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C49F063" w14:textId="17A4C25F" w:rsidR="00D60B1B" w:rsidRPr="00751565" w:rsidRDefault="00D60B1B" w:rsidP="00D60B1B">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bCs/>
          <w:color w:val="000000"/>
          <w:sz w:val="28"/>
          <w:szCs w:val="28"/>
        </w:rPr>
      </w:pPr>
      <w:r w:rsidRPr="00751565">
        <w:rPr>
          <w:rFonts w:cs="Arial"/>
          <w:b/>
          <w:bCs/>
          <w:color w:val="000000"/>
          <w:sz w:val="28"/>
          <w:szCs w:val="28"/>
        </w:rPr>
        <w:t xml:space="preserve">Guidance for </w:t>
      </w:r>
      <w:r w:rsidR="00503C99" w:rsidRPr="00751565">
        <w:rPr>
          <w:rFonts w:cs="Arial"/>
          <w:b/>
          <w:bCs/>
          <w:color w:val="000000"/>
          <w:sz w:val="28"/>
          <w:szCs w:val="28"/>
        </w:rPr>
        <w:t>20</w:t>
      </w:r>
      <w:r w:rsidR="00503C99">
        <w:rPr>
          <w:rFonts w:cs="Arial"/>
          <w:b/>
          <w:bCs/>
          <w:color w:val="000000"/>
          <w:sz w:val="28"/>
          <w:szCs w:val="28"/>
        </w:rPr>
        <w:t>24</w:t>
      </w:r>
      <w:r w:rsidR="00503C99" w:rsidRPr="00751565">
        <w:rPr>
          <w:rFonts w:cs="Arial"/>
          <w:b/>
          <w:bCs/>
          <w:color w:val="000000"/>
          <w:sz w:val="28"/>
          <w:szCs w:val="28"/>
        </w:rPr>
        <w:t xml:space="preserve"> </w:t>
      </w:r>
      <w:r w:rsidRPr="00751565">
        <w:rPr>
          <w:rFonts w:cs="Arial"/>
          <w:b/>
          <w:bCs/>
          <w:color w:val="000000"/>
          <w:sz w:val="28"/>
          <w:szCs w:val="28"/>
        </w:rPr>
        <w:t xml:space="preserve">Healthy Living Survey </w:t>
      </w:r>
    </w:p>
    <w:sdt>
      <w:sdtPr>
        <w:rPr>
          <w:rFonts w:ascii="Arial" w:eastAsia="Times New Roman" w:hAnsi="Arial" w:cs="Times New Roman"/>
          <w:bCs w:val="0"/>
          <w:color w:val="auto"/>
          <w:sz w:val="24"/>
          <w:szCs w:val="24"/>
        </w:rPr>
        <w:id w:val="-1671792874"/>
        <w:docPartObj>
          <w:docPartGallery w:val="Table of Contents"/>
          <w:docPartUnique/>
        </w:docPartObj>
      </w:sdtPr>
      <w:sdtEndPr>
        <w:rPr>
          <w:b/>
          <w:noProof/>
        </w:rPr>
      </w:sdtEndPr>
      <w:sdtContent>
        <w:p w14:paraId="7B97E439" w14:textId="77777777" w:rsidR="00E36D57" w:rsidRDefault="00E36D57">
          <w:pPr>
            <w:pStyle w:val="TOCHeading"/>
          </w:pPr>
          <w:r>
            <w:t>Contents</w:t>
          </w:r>
        </w:p>
        <w:p w14:paraId="68BFA9AC" w14:textId="2467FED2" w:rsidR="005619F3" w:rsidRDefault="00E36D57">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6404476" w:history="1">
            <w:r w:rsidR="005619F3" w:rsidRPr="005409B5">
              <w:rPr>
                <w:rStyle w:val="Hyperlink"/>
                <w:noProof/>
              </w:rPr>
              <w:t>1</w:t>
            </w:r>
            <w:r w:rsidR="005619F3">
              <w:rPr>
                <w:rFonts w:asciiTheme="minorHAnsi" w:eastAsiaTheme="minorEastAsia" w:hAnsiTheme="minorHAnsi" w:cstheme="minorBidi"/>
                <w:noProof/>
                <w:kern w:val="2"/>
                <w:sz w:val="22"/>
                <w:szCs w:val="22"/>
                <w14:ligatures w14:val="standardContextual"/>
              </w:rPr>
              <w:tab/>
            </w:r>
            <w:r w:rsidR="005619F3" w:rsidRPr="005409B5">
              <w:rPr>
                <w:rStyle w:val="Hyperlink"/>
                <w:noProof/>
              </w:rPr>
              <w:t>Changes for 2024</w:t>
            </w:r>
            <w:r w:rsidR="005619F3">
              <w:rPr>
                <w:noProof/>
                <w:webHidden/>
              </w:rPr>
              <w:tab/>
            </w:r>
            <w:r w:rsidR="005619F3">
              <w:rPr>
                <w:noProof/>
                <w:webHidden/>
              </w:rPr>
              <w:fldChar w:fldCharType="begin"/>
            </w:r>
            <w:r w:rsidR="005619F3">
              <w:rPr>
                <w:noProof/>
                <w:webHidden/>
              </w:rPr>
              <w:instrText xml:space="preserve"> PAGEREF _Toc156404476 \h </w:instrText>
            </w:r>
            <w:r w:rsidR="005619F3">
              <w:rPr>
                <w:noProof/>
                <w:webHidden/>
              </w:rPr>
            </w:r>
            <w:r w:rsidR="005619F3">
              <w:rPr>
                <w:noProof/>
                <w:webHidden/>
              </w:rPr>
              <w:fldChar w:fldCharType="separate"/>
            </w:r>
            <w:r w:rsidR="005619F3">
              <w:rPr>
                <w:noProof/>
                <w:webHidden/>
              </w:rPr>
              <w:t>1</w:t>
            </w:r>
            <w:r w:rsidR="005619F3">
              <w:rPr>
                <w:noProof/>
                <w:webHidden/>
              </w:rPr>
              <w:fldChar w:fldCharType="end"/>
            </w:r>
          </w:hyperlink>
        </w:p>
        <w:p w14:paraId="1BDD23D2" w14:textId="0ABBE91B" w:rsidR="005619F3" w:rsidRDefault="000A7B10">
          <w:pPr>
            <w:pStyle w:val="TOC1"/>
            <w:rPr>
              <w:rFonts w:asciiTheme="minorHAnsi" w:eastAsiaTheme="minorEastAsia" w:hAnsiTheme="minorHAnsi" w:cstheme="minorBidi"/>
              <w:noProof/>
              <w:kern w:val="2"/>
              <w:sz w:val="22"/>
              <w:szCs w:val="22"/>
              <w14:ligatures w14:val="standardContextual"/>
            </w:rPr>
          </w:pPr>
          <w:hyperlink w:anchor="_Toc156404477" w:history="1">
            <w:r w:rsidR="005619F3" w:rsidRPr="005409B5">
              <w:rPr>
                <w:rStyle w:val="Hyperlink"/>
                <w:noProof/>
              </w:rPr>
              <w:t>2</w:t>
            </w:r>
            <w:r w:rsidR="005619F3">
              <w:rPr>
                <w:rFonts w:asciiTheme="minorHAnsi" w:eastAsiaTheme="minorEastAsia" w:hAnsiTheme="minorHAnsi" w:cstheme="minorBidi"/>
                <w:noProof/>
                <w:kern w:val="2"/>
                <w:sz w:val="22"/>
                <w:szCs w:val="22"/>
                <w14:ligatures w14:val="standardContextual"/>
              </w:rPr>
              <w:tab/>
            </w:r>
            <w:r w:rsidR="005619F3" w:rsidRPr="005409B5">
              <w:rPr>
                <w:rStyle w:val="Hyperlink"/>
                <w:noProof/>
              </w:rPr>
              <w:t>Background</w:t>
            </w:r>
            <w:r w:rsidR="005619F3">
              <w:rPr>
                <w:noProof/>
                <w:webHidden/>
              </w:rPr>
              <w:tab/>
            </w:r>
            <w:r w:rsidR="005619F3">
              <w:rPr>
                <w:noProof/>
                <w:webHidden/>
              </w:rPr>
              <w:fldChar w:fldCharType="begin"/>
            </w:r>
            <w:r w:rsidR="005619F3">
              <w:rPr>
                <w:noProof/>
                <w:webHidden/>
              </w:rPr>
              <w:instrText xml:space="preserve"> PAGEREF _Toc156404477 \h </w:instrText>
            </w:r>
            <w:r w:rsidR="005619F3">
              <w:rPr>
                <w:noProof/>
                <w:webHidden/>
              </w:rPr>
            </w:r>
            <w:r w:rsidR="005619F3">
              <w:rPr>
                <w:noProof/>
                <w:webHidden/>
              </w:rPr>
              <w:fldChar w:fldCharType="separate"/>
            </w:r>
            <w:r w:rsidR="005619F3">
              <w:rPr>
                <w:noProof/>
                <w:webHidden/>
              </w:rPr>
              <w:t>1</w:t>
            </w:r>
            <w:r w:rsidR="005619F3">
              <w:rPr>
                <w:noProof/>
                <w:webHidden/>
              </w:rPr>
              <w:fldChar w:fldCharType="end"/>
            </w:r>
          </w:hyperlink>
        </w:p>
        <w:p w14:paraId="0DB3FE31" w14:textId="51E96017" w:rsidR="005619F3" w:rsidRDefault="000A7B10">
          <w:pPr>
            <w:pStyle w:val="TOC1"/>
            <w:rPr>
              <w:rFonts w:asciiTheme="minorHAnsi" w:eastAsiaTheme="minorEastAsia" w:hAnsiTheme="minorHAnsi" w:cstheme="minorBidi"/>
              <w:noProof/>
              <w:kern w:val="2"/>
              <w:sz w:val="22"/>
              <w:szCs w:val="22"/>
              <w14:ligatures w14:val="standardContextual"/>
            </w:rPr>
          </w:pPr>
          <w:hyperlink w:anchor="_Toc156404478" w:history="1">
            <w:r w:rsidR="005619F3" w:rsidRPr="005409B5">
              <w:rPr>
                <w:rStyle w:val="Hyperlink"/>
                <w:noProof/>
              </w:rPr>
              <w:t>3</w:t>
            </w:r>
            <w:r w:rsidR="005619F3">
              <w:rPr>
                <w:rFonts w:asciiTheme="minorHAnsi" w:eastAsiaTheme="minorEastAsia" w:hAnsiTheme="minorHAnsi" w:cstheme="minorBidi"/>
                <w:noProof/>
                <w:kern w:val="2"/>
                <w:sz w:val="22"/>
                <w:szCs w:val="22"/>
                <w14:ligatures w14:val="standardContextual"/>
              </w:rPr>
              <w:tab/>
            </w:r>
            <w:r w:rsidR="005619F3" w:rsidRPr="005409B5">
              <w:rPr>
                <w:rStyle w:val="Hyperlink"/>
                <w:noProof/>
              </w:rPr>
              <w:t>Important information to note</w:t>
            </w:r>
            <w:r w:rsidR="005619F3">
              <w:rPr>
                <w:noProof/>
                <w:webHidden/>
              </w:rPr>
              <w:tab/>
            </w:r>
            <w:r w:rsidR="005619F3">
              <w:rPr>
                <w:noProof/>
                <w:webHidden/>
              </w:rPr>
              <w:fldChar w:fldCharType="begin"/>
            </w:r>
            <w:r w:rsidR="005619F3">
              <w:rPr>
                <w:noProof/>
                <w:webHidden/>
              </w:rPr>
              <w:instrText xml:space="preserve"> PAGEREF _Toc156404478 \h </w:instrText>
            </w:r>
            <w:r w:rsidR="005619F3">
              <w:rPr>
                <w:noProof/>
                <w:webHidden/>
              </w:rPr>
            </w:r>
            <w:r w:rsidR="005619F3">
              <w:rPr>
                <w:noProof/>
                <w:webHidden/>
              </w:rPr>
              <w:fldChar w:fldCharType="separate"/>
            </w:r>
            <w:r w:rsidR="005619F3">
              <w:rPr>
                <w:noProof/>
                <w:webHidden/>
              </w:rPr>
              <w:t>2</w:t>
            </w:r>
            <w:r w:rsidR="005619F3">
              <w:rPr>
                <w:noProof/>
                <w:webHidden/>
              </w:rPr>
              <w:fldChar w:fldCharType="end"/>
            </w:r>
          </w:hyperlink>
        </w:p>
        <w:p w14:paraId="4D2B5B8B" w14:textId="2C7B91A1" w:rsidR="005619F3" w:rsidRDefault="000A7B10">
          <w:pPr>
            <w:pStyle w:val="TOC1"/>
            <w:rPr>
              <w:rFonts w:asciiTheme="minorHAnsi" w:eastAsiaTheme="minorEastAsia" w:hAnsiTheme="minorHAnsi" w:cstheme="minorBidi"/>
              <w:noProof/>
              <w:kern w:val="2"/>
              <w:sz w:val="22"/>
              <w:szCs w:val="22"/>
              <w14:ligatures w14:val="standardContextual"/>
            </w:rPr>
          </w:pPr>
          <w:hyperlink w:anchor="_Toc156404479" w:history="1">
            <w:r w:rsidR="005619F3" w:rsidRPr="005409B5">
              <w:rPr>
                <w:rStyle w:val="Hyperlink"/>
                <w:noProof/>
              </w:rPr>
              <w:t>4</w:t>
            </w:r>
            <w:r w:rsidR="005619F3">
              <w:rPr>
                <w:rFonts w:asciiTheme="minorHAnsi" w:eastAsiaTheme="minorEastAsia" w:hAnsiTheme="minorHAnsi" w:cstheme="minorBidi"/>
                <w:noProof/>
                <w:kern w:val="2"/>
                <w:sz w:val="22"/>
                <w:szCs w:val="22"/>
                <w14:ligatures w14:val="standardContextual"/>
              </w:rPr>
              <w:tab/>
            </w:r>
            <w:r w:rsidR="005619F3" w:rsidRPr="005409B5">
              <w:rPr>
                <w:rStyle w:val="Hyperlink"/>
                <w:noProof/>
              </w:rPr>
              <w:t>Guidance on how to answer each question</w:t>
            </w:r>
            <w:r w:rsidR="005619F3">
              <w:rPr>
                <w:noProof/>
                <w:webHidden/>
              </w:rPr>
              <w:tab/>
            </w:r>
            <w:r w:rsidR="005619F3">
              <w:rPr>
                <w:noProof/>
                <w:webHidden/>
              </w:rPr>
              <w:fldChar w:fldCharType="begin"/>
            </w:r>
            <w:r w:rsidR="005619F3">
              <w:rPr>
                <w:noProof/>
                <w:webHidden/>
              </w:rPr>
              <w:instrText xml:space="preserve"> PAGEREF _Toc156404479 \h </w:instrText>
            </w:r>
            <w:r w:rsidR="005619F3">
              <w:rPr>
                <w:noProof/>
                <w:webHidden/>
              </w:rPr>
            </w:r>
            <w:r w:rsidR="005619F3">
              <w:rPr>
                <w:noProof/>
                <w:webHidden/>
              </w:rPr>
              <w:fldChar w:fldCharType="separate"/>
            </w:r>
            <w:r w:rsidR="005619F3">
              <w:rPr>
                <w:noProof/>
                <w:webHidden/>
              </w:rPr>
              <w:t>5</w:t>
            </w:r>
            <w:r w:rsidR="005619F3">
              <w:rPr>
                <w:noProof/>
                <w:webHidden/>
              </w:rPr>
              <w:fldChar w:fldCharType="end"/>
            </w:r>
          </w:hyperlink>
        </w:p>
        <w:p w14:paraId="1363B0C0" w14:textId="63D90068" w:rsidR="005619F3" w:rsidRDefault="000A7B10">
          <w:pPr>
            <w:pStyle w:val="TOC2"/>
            <w:rPr>
              <w:rFonts w:asciiTheme="minorHAnsi" w:eastAsiaTheme="minorEastAsia" w:hAnsiTheme="minorHAnsi" w:cstheme="minorBidi"/>
              <w:noProof/>
              <w:kern w:val="2"/>
              <w:sz w:val="22"/>
              <w:szCs w:val="22"/>
              <w14:ligatures w14:val="standardContextual"/>
            </w:rPr>
          </w:pPr>
          <w:hyperlink w:anchor="_Toc156404480" w:history="1">
            <w:r w:rsidR="005619F3" w:rsidRPr="005409B5">
              <w:rPr>
                <w:rStyle w:val="Hyperlink"/>
                <w:bCs/>
                <w:noProof/>
              </w:rPr>
              <w:t>4.1</w:t>
            </w:r>
            <w:r w:rsidR="005619F3">
              <w:rPr>
                <w:rFonts w:asciiTheme="minorHAnsi" w:eastAsiaTheme="minorEastAsia" w:hAnsiTheme="minorHAnsi" w:cstheme="minorBidi"/>
                <w:noProof/>
                <w:kern w:val="2"/>
                <w:sz w:val="22"/>
                <w:szCs w:val="22"/>
                <w14:ligatures w14:val="standardContextual"/>
              </w:rPr>
              <w:tab/>
            </w:r>
            <w:r w:rsidR="005619F3" w:rsidRPr="005409B5">
              <w:rPr>
                <w:rStyle w:val="Hyperlink"/>
                <w:bCs/>
                <w:noProof/>
              </w:rPr>
              <w:t>Local Authority question on time taken to provide information</w:t>
            </w:r>
            <w:r w:rsidR="005619F3">
              <w:rPr>
                <w:noProof/>
                <w:webHidden/>
              </w:rPr>
              <w:tab/>
            </w:r>
            <w:r w:rsidR="005619F3">
              <w:rPr>
                <w:noProof/>
                <w:webHidden/>
              </w:rPr>
              <w:fldChar w:fldCharType="begin"/>
            </w:r>
            <w:r w:rsidR="005619F3">
              <w:rPr>
                <w:noProof/>
                <w:webHidden/>
              </w:rPr>
              <w:instrText xml:space="preserve"> PAGEREF _Toc156404480 \h </w:instrText>
            </w:r>
            <w:r w:rsidR="005619F3">
              <w:rPr>
                <w:noProof/>
                <w:webHidden/>
              </w:rPr>
            </w:r>
            <w:r w:rsidR="005619F3">
              <w:rPr>
                <w:noProof/>
                <w:webHidden/>
              </w:rPr>
              <w:fldChar w:fldCharType="separate"/>
            </w:r>
            <w:r w:rsidR="005619F3">
              <w:rPr>
                <w:noProof/>
                <w:webHidden/>
              </w:rPr>
              <w:t>5</w:t>
            </w:r>
            <w:r w:rsidR="005619F3">
              <w:rPr>
                <w:noProof/>
                <w:webHidden/>
              </w:rPr>
              <w:fldChar w:fldCharType="end"/>
            </w:r>
          </w:hyperlink>
        </w:p>
        <w:p w14:paraId="728073A3" w14:textId="1C9D848D" w:rsidR="005619F3" w:rsidRDefault="000A7B10">
          <w:pPr>
            <w:pStyle w:val="TOC2"/>
            <w:rPr>
              <w:rFonts w:asciiTheme="minorHAnsi" w:eastAsiaTheme="minorEastAsia" w:hAnsiTheme="minorHAnsi" w:cstheme="minorBidi"/>
              <w:noProof/>
              <w:kern w:val="2"/>
              <w:sz w:val="22"/>
              <w:szCs w:val="22"/>
              <w14:ligatures w14:val="standardContextual"/>
            </w:rPr>
          </w:pPr>
          <w:hyperlink w:anchor="_Toc156404481" w:history="1">
            <w:r w:rsidR="005619F3" w:rsidRPr="005409B5">
              <w:rPr>
                <w:rStyle w:val="Hyperlink"/>
                <w:bCs/>
                <w:noProof/>
              </w:rPr>
              <w:t>4.2</w:t>
            </w:r>
            <w:r w:rsidR="005619F3">
              <w:rPr>
                <w:rFonts w:asciiTheme="minorHAnsi" w:eastAsiaTheme="minorEastAsia" w:hAnsiTheme="minorHAnsi" w:cstheme="minorBidi"/>
                <w:noProof/>
                <w:kern w:val="2"/>
                <w:sz w:val="22"/>
                <w:szCs w:val="22"/>
                <w14:ligatures w14:val="standardContextual"/>
              </w:rPr>
              <w:tab/>
            </w:r>
            <w:r w:rsidR="005619F3" w:rsidRPr="005409B5">
              <w:rPr>
                <w:rStyle w:val="Hyperlink"/>
                <w:bCs/>
                <w:noProof/>
              </w:rPr>
              <w:t>School Information</w:t>
            </w:r>
            <w:r w:rsidR="005619F3">
              <w:rPr>
                <w:noProof/>
                <w:webHidden/>
              </w:rPr>
              <w:tab/>
            </w:r>
            <w:r w:rsidR="005619F3">
              <w:rPr>
                <w:noProof/>
                <w:webHidden/>
              </w:rPr>
              <w:fldChar w:fldCharType="begin"/>
            </w:r>
            <w:r w:rsidR="005619F3">
              <w:rPr>
                <w:noProof/>
                <w:webHidden/>
              </w:rPr>
              <w:instrText xml:space="preserve"> PAGEREF _Toc156404481 \h </w:instrText>
            </w:r>
            <w:r w:rsidR="005619F3">
              <w:rPr>
                <w:noProof/>
                <w:webHidden/>
              </w:rPr>
            </w:r>
            <w:r w:rsidR="005619F3">
              <w:rPr>
                <w:noProof/>
                <w:webHidden/>
              </w:rPr>
              <w:fldChar w:fldCharType="separate"/>
            </w:r>
            <w:r w:rsidR="005619F3">
              <w:rPr>
                <w:noProof/>
                <w:webHidden/>
              </w:rPr>
              <w:t>5</w:t>
            </w:r>
            <w:r w:rsidR="005619F3">
              <w:rPr>
                <w:noProof/>
                <w:webHidden/>
              </w:rPr>
              <w:fldChar w:fldCharType="end"/>
            </w:r>
          </w:hyperlink>
        </w:p>
        <w:p w14:paraId="44E135C4" w14:textId="0CA21785" w:rsidR="005619F3" w:rsidRDefault="000A7B10">
          <w:pPr>
            <w:pStyle w:val="TOC2"/>
            <w:rPr>
              <w:rFonts w:asciiTheme="minorHAnsi" w:eastAsiaTheme="minorEastAsia" w:hAnsiTheme="minorHAnsi" w:cstheme="minorBidi"/>
              <w:noProof/>
              <w:kern w:val="2"/>
              <w:sz w:val="22"/>
              <w:szCs w:val="22"/>
              <w14:ligatures w14:val="standardContextual"/>
            </w:rPr>
          </w:pPr>
          <w:hyperlink w:anchor="_Toc156404482" w:history="1">
            <w:r w:rsidR="005619F3" w:rsidRPr="005409B5">
              <w:rPr>
                <w:rStyle w:val="Hyperlink"/>
                <w:bCs/>
                <w:noProof/>
              </w:rPr>
              <w:t>4.3</w:t>
            </w:r>
            <w:r w:rsidR="005619F3">
              <w:rPr>
                <w:rFonts w:asciiTheme="minorHAnsi" w:eastAsiaTheme="minorEastAsia" w:hAnsiTheme="minorHAnsi" w:cstheme="minorBidi"/>
                <w:noProof/>
                <w:kern w:val="2"/>
                <w:sz w:val="22"/>
                <w:szCs w:val="22"/>
                <w14:ligatures w14:val="standardContextual"/>
              </w:rPr>
              <w:tab/>
            </w:r>
            <w:r w:rsidR="005619F3" w:rsidRPr="005409B5">
              <w:rPr>
                <w:rStyle w:val="Hyperlink"/>
                <w:bCs/>
                <w:noProof/>
              </w:rPr>
              <w:t>School Roll</w:t>
            </w:r>
            <w:r w:rsidR="005619F3">
              <w:rPr>
                <w:noProof/>
                <w:webHidden/>
              </w:rPr>
              <w:tab/>
            </w:r>
            <w:r w:rsidR="005619F3">
              <w:rPr>
                <w:noProof/>
                <w:webHidden/>
              </w:rPr>
              <w:fldChar w:fldCharType="begin"/>
            </w:r>
            <w:r w:rsidR="005619F3">
              <w:rPr>
                <w:noProof/>
                <w:webHidden/>
              </w:rPr>
              <w:instrText xml:space="preserve"> PAGEREF _Toc156404482 \h </w:instrText>
            </w:r>
            <w:r w:rsidR="005619F3">
              <w:rPr>
                <w:noProof/>
                <w:webHidden/>
              </w:rPr>
            </w:r>
            <w:r w:rsidR="005619F3">
              <w:rPr>
                <w:noProof/>
                <w:webHidden/>
              </w:rPr>
              <w:fldChar w:fldCharType="separate"/>
            </w:r>
            <w:r w:rsidR="005619F3">
              <w:rPr>
                <w:noProof/>
                <w:webHidden/>
              </w:rPr>
              <w:t>6</w:t>
            </w:r>
            <w:r w:rsidR="005619F3">
              <w:rPr>
                <w:noProof/>
                <w:webHidden/>
              </w:rPr>
              <w:fldChar w:fldCharType="end"/>
            </w:r>
          </w:hyperlink>
        </w:p>
        <w:p w14:paraId="0ED87C4B" w14:textId="12500DAF" w:rsidR="005619F3" w:rsidRDefault="000A7B10">
          <w:pPr>
            <w:pStyle w:val="TOC2"/>
            <w:rPr>
              <w:rFonts w:asciiTheme="minorHAnsi" w:eastAsiaTheme="minorEastAsia" w:hAnsiTheme="minorHAnsi" w:cstheme="minorBidi"/>
              <w:noProof/>
              <w:kern w:val="2"/>
              <w:sz w:val="22"/>
              <w:szCs w:val="22"/>
              <w14:ligatures w14:val="standardContextual"/>
            </w:rPr>
          </w:pPr>
          <w:hyperlink w:anchor="_Toc156404483" w:history="1">
            <w:r w:rsidR="005619F3" w:rsidRPr="005409B5">
              <w:rPr>
                <w:rStyle w:val="Hyperlink"/>
                <w:bCs/>
                <w:noProof/>
              </w:rPr>
              <w:t>4.4</w:t>
            </w:r>
            <w:r w:rsidR="005619F3">
              <w:rPr>
                <w:rFonts w:asciiTheme="minorHAnsi" w:eastAsiaTheme="minorEastAsia" w:hAnsiTheme="minorHAnsi" w:cstheme="minorBidi"/>
                <w:noProof/>
                <w:kern w:val="2"/>
                <w:sz w:val="22"/>
                <w:szCs w:val="22"/>
                <w14:ligatures w14:val="standardContextual"/>
              </w:rPr>
              <w:tab/>
            </w:r>
            <w:r w:rsidR="005619F3" w:rsidRPr="005409B5">
              <w:rPr>
                <w:rStyle w:val="Hyperlink"/>
                <w:bCs/>
                <w:noProof/>
              </w:rPr>
              <w:t>Free school lunch registration</w:t>
            </w:r>
            <w:r w:rsidR="005619F3">
              <w:rPr>
                <w:noProof/>
                <w:webHidden/>
              </w:rPr>
              <w:tab/>
            </w:r>
            <w:r w:rsidR="005619F3">
              <w:rPr>
                <w:noProof/>
                <w:webHidden/>
              </w:rPr>
              <w:fldChar w:fldCharType="begin"/>
            </w:r>
            <w:r w:rsidR="005619F3">
              <w:rPr>
                <w:noProof/>
                <w:webHidden/>
              </w:rPr>
              <w:instrText xml:space="preserve"> PAGEREF _Toc156404483 \h </w:instrText>
            </w:r>
            <w:r w:rsidR="005619F3">
              <w:rPr>
                <w:noProof/>
                <w:webHidden/>
              </w:rPr>
            </w:r>
            <w:r w:rsidR="005619F3">
              <w:rPr>
                <w:noProof/>
                <w:webHidden/>
              </w:rPr>
              <w:fldChar w:fldCharType="separate"/>
            </w:r>
            <w:r w:rsidR="005619F3">
              <w:rPr>
                <w:noProof/>
                <w:webHidden/>
              </w:rPr>
              <w:t>6</w:t>
            </w:r>
            <w:r w:rsidR="005619F3">
              <w:rPr>
                <w:noProof/>
                <w:webHidden/>
              </w:rPr>
              <w:fldChar w:fldCharType="end"/>
            </w:r>
          </w:hyperlink>
        </w:p>
        <w:p w14:paraId="222505CA" w14:textId="0F1EF125" w:rsidR="005619F3" w:rsidRDefault="000A7B10">
          <w:pPr>
            <w:pStyle w:val="TOC2"/>
            <w:rPr>
              <w:rFonts w:asciiTheme="minorHAnsi" w:eastAsiaTheme="minorEastAsia" w:hAnsiTheme="minorHAnsi" w:cstheme="minorBidi"/>
              <w:noProof/>
              <w:kern w:val="2"/>
              <w:sz w:val="22"/>
              <w:szCs w:val="22"/>
              <w14:ligatures w14:val="standardContextual"/>
            </w:rPr>
          </w:pPr>
          <w:hyperlink w:anchor="_Toc156404484" w:history="1">
            <w:r w:rsidR="005619F3" w:rsidRPr="005409B5">
              <w:rPr>
                <w:rStyle w:val="Hyperlink"/>
                <w:bCs/>
                <w:noProof/>
              </w:rPr>
              <w:t>4.5</w:t>
            </w:r>
            <w:r w:rsidR="005619F3">
              <w:rPr>
                <w:rFonts w:asciiTheme="minorHAnsi" w:eastAsiaTheme="minorEastAsia" w:hAnsiTheme="minorHAnsi" w:cstheme="minorBidi"/>
                <w:noProof/>
                <w:kern w:val="2"/>
                <w:sz w:val="22"/>
                <w:szCs w:val="22"/>
                <w14:ligatures w14:val="standardContextual"/>
              </w:rPr>
              <w:tab/>
            </w:r>
            <w:r w:rsidR="005619F3" w:rsidRPr="005409B5">
              <w:rPr>
                <w:rStyle w:val="Hyperlink"/>
                <w:bCs/>
                <w:noProof/>
              </w:rPr>
              <w:t>Pupils taking lunches</w:t>
            </w:r>
            <w:r w:rsidR="005619F3">
              <w:rPr>
                <w:noProof/>
                <w:webHidden/>
              </w:rPr>
              <w:tab/>
            </w:r>
            <w:r w:rsidR="005619F3">
              <w:rPr>
                <w:noProof/>
                <w:webHidden/>
              </w:rPr>
              <w:fldChar w:fldCharType="begin"/>
            </w:r>
            <w:r w:rsidR="005619F3">
              <w:rPr>
                <w:noProof/>
                <w:webHidden/>
              </w:rPr>
              <w:instrText xml:space="preserve"> PAGEREF _Toc156404484 \h </w:instrText>
            </w:r>
            <w:r w:rsidR="005619F3">
              <w:rPr>
                <w:noProof/>
                <w:webHidden/>
              </w:rPr>
            </w:r>
            <w:r w:rsidR="005619F3">
              <w:rPr>
                <w:noProof/>
                <w:webHidden/>
              </w:rPr>
              <w:fldChar w:fldCharType="separate"/>
            </w:r>
            <w:r w:rsidR="005619F3">
              <w:rPr>
                <w:noProof/>
                <w:webHidden/>
              </w:rPr>
              <w:t>7</w:t>
            </w:r>
            <w:r w:rsidR="005619F3">
              <w:rPr>
                <w:noProof/>
                <w:webHidden/>
              </w:rPr>
              <w:fldChar w:fldCharType="end"/>
            </w:r>
          </w:hyperlink>
        </w:p>
        <w:p w14:paraId="015BE73C" w14:textId="1AC9538D" w:rsidR="005619F3" w:rsidRDefault="000A7B10">
          <w:pPr>
            <w:pStyle w:val="TOC1"/>
            <w:rPr>
              <w:rFonts w:asciiTheme="minorHAnsi" w:eastAsiaTheme="minorEastAsia" w:hAnsiTheme="minorHAnsi" w:cstheme="minorBidi"/>
              <w:noProof/>
              <w:kern w:val="2"/>
              <w:sz w:val="22"/>
              <w:szCs w:val="22"/>
              <w14:ligatures w14:val="standardContextual"/>
            </w:rPr>
          </w:pPr>
          <w:hyperlink w:anchor="_Toc156404486" w:history="1">
            <w:r w:rsidR="005619F3" w:rsidRPr="005409B5">
              <w:rPr>
                <w:rStyle w:val="Hyperlink"/>
                <w:noProof/>
              </w:rPr>
              <w:t>5</w:t>
            </w:r>
            <w:r w:rsidR="005619F3">
              <w:rPr>
                <w:rFonts w:asciiTheme="minorHAnsi" w:eastAsiaTheme="minorEastAsia" w:hAnsiTheme="minorHAnsi" w:cstheme="minorBidi"/>
                <w:noProof/>
                <w:kern w:val="2"/>
                <w:sz w:val="22"/>
                <w:szCs w:val="22"/>
                <w14:ligatures w14:val="standardContextual"/>
              </w:rPr>
              <w:tab/>
            </w:r>
            <w:r w:rsidR="005619F3" w:rsidRPr="005409B5">
              <w:rPr>
                <w:rStyle w:val="Hyperlink"/>
                <w:noProof/>
              </w:rPr>
              <w:t>Enquiries</w:t>
            </w:r>
            <w:r w:rsidR="005619F3">
              <w:rPr>
                <w:noProof/>
                <w:webHidden/>
              </w:rPr>
              <w:tab/>
            </w:r>
            <w:r w:rsidR="005619F3">
              <w:rPr>
                <w:noProof/>
                <w:webHidden/>
              </w:rPr>
              <w:fldChar w:fldCharType="begin"/>
            </w:r>
            <w:r w:rsidR="005619F3">
              <w:rPr>
                <w:noProof/>
                <w:webHidden/>
              </w:rPr>
              <w:instrText xml:space="preserve"> PAGEREF _Toc156404486 \h </w:instrText>
            </w:r>
            <w:r w:rsidR="005619F3">
              <w:rPr>
                <w:noProof/>
                <w:webHidden/>
              </w:rPr>
            </w:r>
            <w:r w:rsidR="005619F3">
              <w:rPr>
                <w:noProof/>
                <w:webHidden/>
              </w:rPr>
              <w:fldChar w:fldCharType="separate"/>
            </w:r>
            <w:r w:rsidR="005619F3">
              <w:rPr>
                <w:noProof/>
                <w:webHidden/>
              </w:rPr>
              <w:t>9</w:t>
            </w:r>
            <w:r w:rsidR="005619F3">
              <w:rPr>
                <w:noProof/>
                <w:webHidden/>
              </w:rPr>
              <w:fldChar w:fldCharType="end"/>
            </w:r>
          </w:hyperlink>
        </w:p>
        <w:p w14:paraId="33E018E2" w14:textId="40B86176" w:rsidR="00E36D57" w:rsidRDefault="00E36D57">
          <w:r>
            <w:rPr>
              <w:b/>
              <w:bCs/>
              <w:noProof/>
            </w:rPr>
            <w:fldChar w:fldCharType="end"/>
          </w:r>
        </w:p>
      </w:sdtContent>
    </w:sdt>
    <w:p w14:paraId="571A2FA9" w14:textId="77777777" w:rsidR="007505D9" w:rsidRPr="003A77E2" w:rsidRDefault="007505D9" w:rsidP="003A77E2">
      <w:bookmarkStart w:id="0" w:name="_Toc92963182"/>
      <w:bookmarkEnd w:id="0"/>
    </w:p>
    <w:p w14:paraId="22A3549E" w14:textId="7B69CE36" w:rsidR="00E36D57" w:rsidRDefault="00E36D57">
      <w:pPr>
        <w:pStyle w:val="Heading1"/>
        <w:rPr>
          <w:rStyle w:val="Strong"/>
          <w:rFonts w:cs="Times New Roman"/>
          <w:b/>
          <w:bCs w:val="0"/>
          <w:kern w:val="0"/>
        </w:rPr>
      </w:pPr>
      <w:bookmarkStart w:id="1" w:name="_Toc156404476"/>
      <w:bookmarkStart w:id="2" w:name="_Toc92963183"/>
      <w:r>
        <w:rPr>
          <w:rStyle w:val="Strong"/>
          <w:b/>
          <w:bCs w:val="0"/>
        </w:rPr>
        <w:t>Changes f</w:t>
      </w:r>
      <w:r w:rsidR="00D32F79">
        <w:rPr>
          <w:rStyle w:val="Strong"/>
          <w:b/>
          <w:bCs w:val="0"/>
        </w:rPr>
        <w:t>or</w:t>
      </w:r>
      <w:r>
        <w:rPr>
          <w:rStyle w:val="Strong"/>
          <w:b/>
          <w:bCs w:val="0"/>
        </w:rPr>
        <w:t xml:space="preserve"> </w:t>
      </w:r>
      <w:r w:rsidR="00503C99">
        <w:rPr>
          <w:rStyle w:val="Strong"/>
          <w:b/>
          <w:bCs w:val="0"/>
        </w:rPr>
        <w:t>2024</w:t>
      </w:r>
      <w:bookmarkEnd w:id="1"/>
      <w:r w:rsidR="00503C99">
        <w:rPr>
          <w:rStyle w:val="Strong"/>
          <w:b/>
          <w:bCs w:val="0"/>
        </w:rPr>
        <w:t xml:space="preserve"> </w:t>
      </w:r>
    </w:p>
    <w:p w14:paraId="6EF1EC4A" w14:textId="77777777" w:rsidR="00CD2A86" w:rsidRDefault="00CD2A86" w:rsidP="00393F62"/>
    <w:p w14:paraId="5A2CDE34" w14:textId="384EA519" w:rsidR="009808ED" w:rsidRDefault="00A054F0" w:rsidP="00393F62">
      <w:r>
        <w:t xml:space="preserve">We have removed </w:t>
      </w:r>
      <w:r w:rsidR="00746A82">
        <w:t>what was S</w:t>
      </w:r>
      <w:r>
        <w:t xml:space="preserve">ection </w:t>
      </w:r>
      <w:r w:rsidR="00746A82">
        <w:t xml:space="preserve">6 </w:t>
      </w:r>
      <w:r>
        <w:t>on PE</w:t>
      </w:r>
      <w:r w:rsidR="009808ED">
        <w:t>,</w:t>
      </w:r>
      <w:r>
        <w:t xml:space="preserve"> as PE provision </w:t>
      </w:r>
      <w:proofErr w:type="gramStart"/>
      <w:r>
        <w:t>is now captured</w:t>
      </w:r>
      <w:proofErr w:type="gramEnd"/>
      <w:r>
        <w:t xml:space="preserve"> in the school ProcXed Establishments collection.</w:t>
      </w:r>
    </w:p>
    <w:p w14:paraId="359B370B" w14:textId="77777777" w:rsidR="009808ED" w:rsidRDefault="009808ED" w:rsidP="00393F62"/>
    <w:p w14:paraId="3C814B6C" w14:textId="48B6A4A1" w:rsidR="0022084E" w:rsidRDefault="009808ED" w:rsidP="00393F62">
      <w:r>
        <w:t>In Section 5, the shared dining facility dropdown now has “../ Not Applicable” added, to select for schools that do not share a dining facility with another school</w:t>
      </w:r>
      <w:r w:rsidR="00746A82">
        <w:t>.</w:t>
      </w:r>
    </w:p>
    <w:p w14:paraId="0DA9A6A0" w14:textId="77777777" w:rsidR="000A7B10" w:rsidRPr="00393F62" w:rsidRDefault="000A7B10" w:rsidP="00393F62"/>
    <w:p w14:paraId="31598BE6" w14:textId="77777777" w:rsidR="00D60B1B" w:rsidRPr="00393F62" w:rsidRDefault="00D60B1B">
      <w:pPr>
        <w:pStyle w:val="Heading1"/>
        <w:rPr>
          <w:rStyle w:val="Strong"/>
          <w:b/>
          <w:bCs w:val="0"/>
        </w:rPr>
      </w:pPr>
      <w:bookmarkStart w:id="3" w:name="_Toc156404477"/>
      <w:r w:rsidRPr="00D32F79">
        <w:rPr>
          <w:rStyle w:val="Strong"/>
          <w:b/>
          <w:bCs w:val="0"/>
        </w:rPr>
        <w:t>Background</w:t>
      </w:r>
      <w:bookmarkEnd w:id="2"/>
      <w:bookmarkEnd w:id="3"/>
      <w:r w:rsidRPr="00D32F79">
        <w:rPr>
          <w:rStyle w:val="Strong"/>
          <w:b/>
          <w:bCs w:val="0"/>
        </w:rPr>
        <w:t xml:space="preserve"> </w:t>
      </w:r>
    </w:p>
    <w:p w14:paraId="5358BF62" w14:textId="77777777" w:rsidR="00D60B1B" w:rsidRPr="00940054" w:rsidRDefault="00D60B1B" w:rsidP="00D60B1B">
      <w:pPr>
        <w:pStyle w:val="Default"/>
        <w:widowControl w:val="0"/>
        <w:spacing w:after="120"/>
        <w:jc w:val="both"/>
      </w:pPr>
    </w:p>
    <w:p w14:paraId="0EB301B9" w14:textId="77777777" w:rsidR="00D60B1B" w:rsidRPr="00940054" w:rsidRDefault="00D60B1B" w:rsidP="00D60B1B">
      <w:pPr>
        <w:pStyle w:val="Default"/>
        <w:widowControl w:val="0"/>
        <w:spacing w:after="120"/>
        <w:jc w:val="both"/>
      </w:pPr>
      <w:r w:rsidRPr="00940054">
        <w:t xml:space="preserve">This survey collects information </w:t>
      </w:r>
      <w:r w:rsidR="006D1181">
        <w:t>about</w:t>
      </w:r>
      <w:r w:rsidR="006D1181" w:rsidRPr="00940054">
        <w:t xml:space="preserve"> </w:t>
      </w:r>
      <w:r w:rsidRPr="00940054">
        <w:t xml:space="preserve">pupils taking school lunches and the number of pupils recorded as </w:t>
      </w:r>
      <w:proofErr w:type="gramStart"/>
      <w:r w:rsidRPr="00940054">
        <w:t>being entitled</w:t>
      </w:r>
      <w:proofErr w:type="gramEnd"/>
      <w:r w:rsidRPr="00940054">
        <w:t xml:space="preserve"> to free school lunches</w:t>
      </w:r>
      <w:r w:rsidRPr="00295783">
        <w:t xml:space="preserve">. </w:t>
      </w:r>
      <w:r w:rsidRPr="00124829">
        <w:t xml:space="preserve">The information </w:t>
      </w:r>
      <w:proofErr w:type="gramStart"/>
      <w:r w:rsidRPr="00124829">
        <w:t>is collected</w:t>
      </w:r>
      <w:proofErr w:type="gramEnd"/>
      <w:r w:rsidRPr="00124829">
        <w:t xml:space="preserve"> under Section 82 of the Education (Scotland) Act 1980.</w:t>
      </w:r>
      <w:r w:rsidRPr="00940054">
        <w:t xml:space="preserve"> </w:t>
      </w:r>
    </w:p>
    <w:p w14:paraId="0455D7FF" w14:textId="1B421A5D" w:rsidR="006D504B" w:rsidRDefault="006D504B" w:rsidP="006D504B">
      <w:pPr>
        <w:pStyle w:val="Default"/>
        <w:widowControl w:val="0"/>
        <w:spacing w:after="120"/>
        <w:jc w:val="both"/>
      </w:pPr>
    </w:p>
    <w:p w14:paraId="192086C9" w14:textId="77777777" w:rsidR="00EB6B08" w:rsidRPr="00D51C29" w:rsidRDefault="00EB6B08" w:rsidP="00D51C29">
      <w:pPr>
        <w:pStyle w:val="Default"/>
        <w:widowControl w:val="0"/>
        <w:spacing w:after="120"/>
        <w:jc w:val="both"/>
        <w:rPr>
          <w:rStyle w:val="Strong"/>
          <w:b w:val="0"/>
          <w:bCs w:val="0"/>
          <w:color w:val="auto"/>
        </w:rPr>
      </w:pPr>
    </w:p>
    <w:p w14:paraId="0FDF7ACE" w14:textId="77777777" w:rsidR="00D60B1B" w:rsidRPr="00393F62" w:rsidRDefault="00D51C29">
      <w:pPr>
        <w:pStyle w:val="Heading1"/>
        <w:rPr>
          <w:rStyle w:val="Strong"/>
          <w:b/>
          <w:bCs w:val="0"/>
        </w:rPr>
      </w:pPr>
      <w:bookmarkStart w:id="4" w:name="_Toc92963184"/>
      <w:bookmarkStart w:id="5" w:name="_Toc156404478"/>
      <w:proofErr w:type="gramStart"/>
      <w:r w:rsidRPr="00393F62">
        <w:rPr>
          <w:rStyle w:val="Strong"/>
          <w:b/>
          <w:bCs w:val="0"/>
        </w:rPr>
        <w:t>Important information</w:t>
      </w:r>
      <w:proofErr w:type="gramEnd"/>
      <w:r w:rsidRPr="00393F62">
        <w:rPr>
          <w:rStyle w:val="Strong"/>
          <w:b/>
          <w:bCs w:val="0"/>
        </w:rPr>
        <w:t xml:space="preserve"> to note</w:t>
      </w:r>
      <w:bookmarkEnd w:id="4"/>
      <w:bookmarkEnd w:id="5"/>
    </w:p>
    <w:p w14:paraId="0B76E3A4" w14:textId="77777777" w:rsidR="00D51C29" w:rsidRDefault="00D51C29" w:rsidP="00D51C29"/>
    <w:p w14:paraId="6B07C3E5" w14:textId="63073011" w:rsidR="00D51C29" w:rsidRDefault="00D51C29" w:rsidP="00D51C29">
      <w:pPr>
        <w:pStyle w:val="Default"/>
        <w:widowControl w:val="0"/>
        <w:spacing w:after="120"/>
        <w:jc w:val="both"/>
        <w:rPr>
          <w:color w:val="auto"/>
        </w:rPr>
      </w:pPr>
      <w:r w:rsidRPr="00940054">
        <w:rPr>
          <w:color w:val="auto"/>
        </w:rPr>
        <w:t xml:space="preserve">The </w:t>
      </w:r>
      <w:r>
        <w:rPr>
          <w:color w:val="auto"/>
        </w:rPr>
        <w:t>Healthy Living</w:t>
      </w:r>
      <w:r w:rsidRPr="00940054">
        <w:rPr>
          <w:color w:val="auto"/>
        </w:rPr>
        <w:t xml:space="preserve"> </w:t>
      </w:r>
      <w:r>
        <w:rPr>
          <w:b/>
          <w:bCs/>
          <w:color w:val="auto"/>
        </w:rPr>
        <w:t>survey</w:t>
      </w:r>
      <w:r w:rsidRPr="00940054">
        <w:rPr>
          <w:b/>
          <w:bCs/>
          <w:color w:val="auto"/>
        </w:rPr>
        <w:t xml:space="preserve"> week is the week beginning </w:t>
      </w:r>
      <w:r w:rsidR="00503C99">
        <w:rPr>
          <w:b/>
          <w:color w:val="auto"/>
        </w:rPr>
        <w:t xml:space="preserve">19 </w:t>
      </w:r>
      <w:r w:rsidRPr="00940054">
        <w:rPr>
          <w:b/>
          <w:color w:val="auto"/>
        </w:rPr>
        <w:t xml:space="preserve">February </w:t>
      </w:r>
      <w:r w:rsidR="00503C99">
        <w:rPr>
          <w:b/>
          <w:color w:val="auto"/>
        </w:rPr>
        <w:t>2024</w:t>
      </w:r>
      <w:r w:rsidRPr="00940054">
        <w:rPr>
          <w:color w:val="auto"/>
        </w:rPr>
        <w:t xml:space="preserve">. You should </w:t>
      </w:r>
      <w:r w:rsidRPr="00940054">
        <w:rPr>
          <w:b/>
          <w:bCs/>
          <w:color w:val="auto"/>
        </w:rPr>
        <w:t>select a day within this week that is most representative of a normal day in the school</w:t>
      </w:r>
      <w:r w:rsidRPr="00940054">
        <w:rPr>
          <w:color w:val="auto"/>
        </w:rPr>
        <w:t xml:space="preserve">. You should avoid days where large groups of pupils are out of </w:t>
      </w:r>
      <w:r>
        <w:rPr>
          <w:color w:val="auto"/>
        </w:rPr>
        <w:t xml:space="preserve">the </w:t>
      </w:r>
      <w:r w:rsidRPr="00940054">
        <w:rPr>
          <w:color w:val="auto"/>
        </w:rPr>
        <w:t xml:space="preserve">school or days when you know there is unusually high or low demand for lunches. If there is not a ‘typical’ day within the </w:t>
      </w:r>
      <w:r>
        <w:rPr>
          <w:color w:val="auto"/>
        </w:rPr>
        <w:t>survey</w:t>
      </w:r>
      <w:r w:rsidRPr="00940054">
        <w:rPr>
          <w:color w:val="auto"/>
        </w:rPr>
        <w:t xml:space="preserve"> week you should select a day as close as possible to the </w:t>
      </w:r>
      <w:r>
        <w:rPr>
          <w:color w:val="auto"/>
        </w:rPr>
        <w:t>survey</w:t>
      </w:r>
      <w:r w:rsidRPr="00940054">
        <w:rPr>
          <w:color w:val="auto"/>
        </w:rPr>
        <w:t xml:space="preserve"> week. </w:t>
      </w:r>
    </w:p>
    <w:p w14:paraId="23F326AC" w14:textId="77777777" w:rsidR="00D51C29" w:rsidRDefault="00D51C29" w:rsidP="00D51C29">
      <w:pPr>
        <w:pStyle w:val="Default"/>
        <w:widowControl w:val="0"/>
        <w:spacing w:after="120"/>
        <w:jc w:val="both"/>
        <w:rPr>
          <w:color w:val="auto"/>
        </w:rPr>
      </w:pPr>
    </w:p>
    <w:p w14:paraId="770E8205" w14:textId="77777777" w:rsidR="000A7B10" w:rsidRDefault="000A7B10" w:rsidP="00D51C29">
      <w:pPr>
        <w:pStyle w:val="Default"/>
        <w:widowControl w:val="0"/>
        <w:spacing w:after="120"/>
        <w:jc w:val="both"/>
        <w:rPr>
          <w:color w:val="auto"/>
        </w:rPr>
      </w:pPr>
    </w:p>
    <w:p w14:paraId="0FBA7AC6" w14:textId="77777777" w:rsidR="000A7B10" w:rsidRDefault="000A7B10" w:rsidP="00D51C29">
      <w:pPr>
        <w:pStyle w:val="Default"/>
        <w:widowControl w:val="0"/>
        <w:spacing w:after="120"/>
        <w:jc w:val="both"/>
        <w:rPr>
          <w:color w:val="auto"/>
        </w:rPr>
      </w:pPr>
    </w:p>
    <w:p w14:paraId="33DC4515" w14:textId="77777777" w:rsidR="00410286" w:rsidRDefault="00410286" w:rsidP="00D51C29">
      <w:pPr>
        <w:pStyle w:val="Default"/>
        <w:widowControl w:val="0"/>
        <w:spacing w:after="120"/>
        <w:jc w:val="both"/>
        <w:rPr>
          <w:b/>
          <w:i/>
          <w:color w:val="auto"/>
        </w:rPr>
      </w:pPr>
    </w:p>
    <w:p w14:paraId="421F5F57" w14:textId="78AD8535" w:rsidR="00D51C29" w:rsidRPr="00976D07" w:rsidRDefault="00D51C29" w:rsidP="00D51C29">
      <w:pPr>
        <w:pStyle w:val="Default"/>
        <w:widowControl w:val="0"/>
        <w:spacing w:after="120"/>
        <w:jc w:val="both"/>
        <w:rPr>
          <w:b/>
          <w:color w:val="auto"/>
        </w:rPr>
      </w:pPr>
      <w:bookmarkStart w:id="6" w:name="_Hlk157685237"/>
      <w:r w:rsidRPr="00976D07">
        <w:rPr>
          <w:b/>
          <w:i/>
          <w:color w:val="auto"/>
        </w:rPr>
        <w:lastRenderedPageBreak/>
        <w:t>Pupil status</w:t>
      </w:r>
    </w:p>
    <w:p w14:paraId="489951B0" w14:textId="77777777" w:rsidR="00D51C29" w:rsidRPr="00976D07" w:rsidRDefault="00D51C29" w:rsidP="00D51C29">
      <w:pPr>
        <w:pStyle w:val="NormalGridCharCharCharChar"/>
        <w:rPr>
          <w:sz w:val="24"/>
          <w:szCs w:val="24"/>
        </w:rPr>
      </w:pPr>
      <w:r w:rsidRPr="00976D07">
        <w:rPr>
          <w:sz w:val="24"/>
          <w:szCs w:val="24"/>
        </w:rPr>
        <w:t xml:space="preserve">When completing your Healthy Living survey return please only include pupils with a </w:t>
      </w:r>
      <w:r w:rsidR="00EB6B08">
        <w:rPr>
          <w:sz w:val="24"/>
          <w:szCs w:val="24"/>
        </w:rPr>
        <w:t>S</w:t>
      </w:r>
      <w:r w:rsidRPr="00976D07">
        <w:rPr>
          <w:sz w:val="24"/>
          <w:szCs w:val="24"/>
        </w:rPr>
        <w:t>tatus of 01 -  Pupil on roll of this school (except for those attending full time Further Education courses outside this school</w:t>
      </w:r>
      <w:r>
        <w:rPr>
          <w:sz w:val="24"/>
          <w:szCs w:val="24"/>
        </w:rPr>
        <w:t>).</w:t>
      </w:r>
    </w:p>
    <w:bookmarkEnd w:id="6"/>
    <w:p w14:paraId="3CDFB8E9" w14:textId="77777777" w:rsidR="00D51C29" w:rsidRDefault="00D51C29" w:rsidP="00D51C29">
      <w:pPr>
        <w:pStyle w:val="Default"/>
        <w:widowControl w:val="0"/>
        <w:spacing w:after="120"/>
        <w:jc w:val="both"/>
        <w:rPr>
          <w:color w:val="auto"/>
        </w:rPr>
      </w:pPr>
    </w:p>
    <w:p w14:paraId="6DC592AA" w14:textId="77777777" w:rsidR="00D51C29" w:rsidRPr="00751565" w:rsidRDefault="00D51C29" w:rsidP="00D51C29">
      <w:pPr>
        <w:pStyle w:val="Default"/>
        <w:widowControl w:val="0"/>
        <w:spacing w:after="120"/>
        <w:jc w:val="both"/>
        <w:rPr>
          <w:b/>
          <w:i/>
          <w:color w:val="auto"/>
        </w:rPr>
      </w:pPr>
      <w:r w:rsidRPr="00751565">
        <w:rPr>
          <w:b/>
          <w:i/>
          <w:color w:val="auto"/>
        </w:rPr>
        <w:t>Shared dining facilities</w:t>
      </w:r>
    </w:p>
    <w:p w14:paraId="4F9883A9" w14:textId="25EA7758" w:rsidR="00D51C29" w:rsidRPr="00940054" w:rsidRDefault="00D51C29" w:rsidP="00D51C29">
      <w:pPr>
        <w:pStyle w:val="Default"/>
        <w:widowControl w:val="0"/>
        <w:spacing w:after="120"/>
        <w:mirrorIndents/>
        <w:jc w:val="both"/>
        <w:rPr>
          <w:b/>
          <w:color w:val="auto"/>
        </w:rPr>
      </w:pPr>
    </w:p>
    <w:p w14:paraId="570A4409" w14:textId="1CC25591" w:rsidR="00503C99" w:rsidRPr="00503C99" w:rsidRDefault="00503C99" w:rsidP="00D51C29">
      <w:pPr>
        <w:pStyle w:val="Default"/>
        <w:widowControl w:val="0"/>
        <w:spacing w:after="120"/>
        <w:mirrorIndents/>
        <w:jc w:val="both"/>
        <w:rPr>
          <w:color w:val="auto"/>
        </w:rPr>
      </w:pPr>
      <w:r>
        <w:rPr>
          <w:color w:val="auto"/>
        </w:rPr>
        <w:t>If the school does not share dining facilities with another school, please answer ‘</w:t>
      </w:r>
      <w:r w:rsidRPr="000A7B10">
        <w:rPr>
          <w:i/>
          <w:iCs/>
          <w:color w:val="auto"/>
        </w:rPr>
        <w:t>Can Separate / Not Applicable</w:t>
      </w:r>
      <w:r>
        <w:rPr>
          <w:color w:val="auto"/>
        </w:rPr>
        <w:t>’ to the question ‘</w:t>
      </w:r>
      <w:r>
        <w:rPr>
          <w:i/>
          <w:iCs/>
          <w:color w:val="auto"/>
        </w:rPr>
        <w:t>If you share dining facilities with another school, can you separate your meal information from theirs?</w:t>
      </w:r>
      <w:r>
        <w:rPr>
          <w:color w:val="auto"/>
        </w:rPr>
        <w:t>’</w:t>
      </w:r>
    </w:p>
    <w:p w14:paraId="28FFC6A2" w14:textId="015E5172" w:rsidR="00D51C29" w:rsidRDefault="00D51C29" w:rsidP="00D51C29">
      <w:pPr>
        <w:pStyle w:val="Default"/>
        <w:widowControl w:val="0"/>
        <w:spacing w:after="120"/>
        <w:mirrorIndents/>
        <w:jc w:val="both"/>
        <w:rPr>
          <w:color w:val="auto"/>
        </w:rPr>
      </w:pPr>
      <w:r>
        <w:rPr>
          <w:color w:val="auto"/>
        </w:rPr>
        <w:t xml:space="preserve">If the school shares dining facilities with another school and it </w:t>
      </w:r>
      <w:r w:rsidRPr="00BE0CC7">
        <w:rPr>
          <w:b/>
          <w:color w:val="auto"/>
        </w:rPr>
        <w:t>is possible</w:t>
      </w:r>
      <w:r>
        <w:rPr>
          <w:color w:val="auto"/>
        </w:rPr>
        <w:t xml:space="preserve"> to separate the meal information between schools</w:t>
      </w:r>
      <w:r w:rsidR="00503C99">
        <w:rPr>
          <w:color w:val="auto"/>
        </w:rPr>
        <w:t>,</w:t>
      </w:r>
      <w:r>
        <w:rPr>
          <w:color w:val="auto"/>
        </w:rPr>
        <w:t xml:space="preserve"> please answer</w:t>
      </w:r>
      <w:r w:rsidR="001D3AA0">
        <w:rPr>
          <w:color w:val="auto"/>
        </w:rPr>
        <w:t xml:space="preserve"> ‘</w:t>
      </w:r>
      <w:r w:rsidR="00503C99">
        <w:rPr>
          <w:i/>
          <w:color w:val="auto"/>
        </w:rPr>
        <w:t>Can Separate / Not Applicable</w:t>
      </w:r>
      <w:r w:rsidR="001D3AA0" w:rsidRPr="00393F62">
        <w:rPr>
          <w:i/>
          <w:color w:val="auto"/>
        </w:rPr>
        <w:t>’</w:t>
      </w:r>
      <w:r>
        <w:rPr>
          <w:color w:val="auto"/>
        </w:rPr>
        <w:t xml:space="preserve"> to the question </w:t>
      </w:r>
      <w:r w:rsidRPr="00A85D7F">
        <w:rPr>
          <w:i/>
          <w:color w:val="auto"/>
        </w:rPr>
        <w:t>‘</w:t>
      </w:r>
      <w:bookmarkStart w:id="7" w:name="_Hlk156403667"/>
      <w:r w:rsidR="00503C99" w:rsidRPr="00503C99">
        <w:rPr>
          <w:i/>
          <w:color w:val="auto"/>
        </w:rPr>
        <w:t>If you share dining facilities with another school, can you separate your meal information from theirs?</w:t>
      </w:r>
      <w:bookmarkEnd w:id="7"/>
      <w:r w:rsidR="004C5BE2" w:rsidRPr="00A85D7F">
        <w:rPr>
          <w:i/>
          <w:color w:val="auto"/>
        </w:rPr>
        <w:t>’</w:t>
      </w:r>
      <w:r w:rsidR="004C5BE2">
        <w:rPr>
          <w:color w:val="auto"/>
        </w:rPr>
        <w:t xml:space="preserve"> and</w:t>
      </w:r>
      <w:r w:rsidRPr="00940054">
        <w:rPr>
          <w:color w:val="auto"/>
        </w:rPr>
        <w:t xml:space="preserve"> </w:t>
      </w:r>
      <w:r w:rsidR="00503C99">
        <w:rPr>
          <w:color w:val="auto"/>
        </w:rPr>
        <w:t xml:space="preserve">continue to </w:t>
      </w:r>
      <w:r w:rsidRPr="00940054">
        <w:rPr>
          <w:color w:val="auto"/>
        </w:rPr>
        <w:t xml:space="preserve">record </w:t>
      </w:r>
      <w:r>
        <w:rPr>
          <w:color w:val="auto"/>
        </w:rPr>
        <w:t xml:space="preserve">all of the pupils’ information on the return for the base school </w:t>
      </w:r>
      <w:r w:rsidRPr="00940054">
        <w:rPr>
          <w:color w:val="auto"/>
        </w:rPr>
        <w:t>where the pupils are registered to attend classes</w:t>
      </w:r>
      <w:r>
        <w:rPr>
          <w:color w:val="auto"/>
        </w:rPr>
        <w:t>.</w:t>
      </w:r>
    </w:p>
    <w:p w14:paraId="7773FF54" w14:textId="77777777" w:rsidR="00D51C29" w:rsidRPr="00940054" w:rsidRDefault="00D51C29" w:rsidP="00D51C29">
      <w:pPr>
        <w:pStyle w:val="Default"/>
        <w:widowControl w:val="0"/>
        <w:spacing w:after="120"/>
        <w:mirrorIndents/>
        <w:jc w:val="both"/>
        <w:rPr>
          <w:color w:val="auto"/>
        </w:rPr>
      </w:pPr>
    </w:p>
    <w:p w14:paraId="3817287C" w14:textId="7D321829" w:rsidR="00D51C29" w:rsidRDefault="00D51C29" w:rsidP="00D51C29">
      <w:pPr>
        <w:pStyle w:val="Default"/>
        <w:widowControl w:val="0"/>
        <w:spacing w:after="120"/>
        <w:mirrorIndents/>
        <w:jc w:val="both"/>
        <w:rPr>
          <w:color w:val="auto"/>
        </w:rPr>
      </w:pPr>
      <w:r w:rsidRPr="00940054">
        <w:rPr>
          <w:color w:val="auto"/>
        </w:rPr>
        <w:t xml:space="preserve">If </w:t>
      </w:r>
      <w:r>
        <w:rPr>
          <w:color w:val="auto"/>
        </w:rPr>
        <w:t xml:space="preserve">the school shares dining facilities with another school and it is </w:t>
      </w:r>
      <w:r w:rsidRPr="00751565">
        <w:rPr>
          <w:b/>
          <w:color w:val="auto"/>
        </w:rPr>
        <w:t>not possible</w:t>
      </w:r>
      <w:r w:rsidRPr="00940054">
        <w:rPr>
          <w:color w:val="auto"/>
        </w:rPr>
        <w:t xml:space="preserve"> to </w:t>
      </w:r>
      <w:r>
        <w:rPr>
          <w:color w:val="auto"/>
        </w:rPr>
        <w:t>separate the meal information between schools</w:t>
      </w:r>
      <w:r w:rsidR="00503C99">
        <w:rPr>
          <w:color w:val="auto"/>
        </w:rPr>
        <w:t>,</w:t>
      </w:r>
      <w:r>
        <w:rPr>
          <w:color w:val="auto"/>
        </w:rPr>
        <w:t xml:space="preserve"> please answer </w:t>
      </w:r>
      <w:r w:rsidR="004422B7" w:rsidRPr="00393F62">
        <w:rPr>
          <w:i/>
          <w:color w:val="auto"/>
        </w:rPr>
        <w:t>‘</w:t>
      </w:r>
      <w:r w:rsidR="00503C99">
        <w:rPr>
          <w:i/>
          <w:color w:val="auto"/>
        </w:rPr>
        <w:t>Cannot Separate</w:t>
      </w:r>
      <w:r w:rsidR="004422B7" w:rsidRPr="00393F62">
        <w:rPr>
          <w:i/>
          <w:color w:val="auto"/>
        </w:rPr>
        <w:t>’</w:t>
      </w:r>
      <w:r w:rsidR="004422B7">
        <w:rPr>
          <w:color w:val="auto"/>
        </w:rPr>
        <w:t xml:space="preserve"> </w:t>
      </w:r>
      <w:r>
        <w:rPr>
          <w:color w:val="auto"/>
        </w:rPr>
        <w:t xml:space="preserve">to the question </w:t>
      </w:r>
      <w:r w:rsidR="004422B7" w:rsidRPr="00A85D7F">
        <w:rPr>
          <w:i/>
          <w:color w:val="auto"/>
        </w:rPr>
        <w:t>‘</w:t>
      </w:r>
      <w:r w:rsidR="00503C99" w:rsidRPr="00503C99">
        <w:rPr>
          <w:i/>
          <w:color w:val="auto"/>
        </w:rPr>
        <w:t>If you share dining facilities with another school, can you separate your meal information from theirs?</w:t>
      </w:r>
      <w:r w:rsidR="004422B7" w:rsidRPr="00A85D7F">
        <w:rPr>
          <w:i/>
          <w:color w:val="auto"/>
        </w:rPr>
        <w:t>’</w:t>
      </w:r>
      <w:r w:rsidR="004422B7">
        <w:rPr>
          <w:color w:val="auto"/>
        </w:rPr>
        <w:t xml:space="preserve">  </w:t>
      </w:r>
      <w:r>
        <w:rPr>
          <w:color w:val="auto"/>
        </w:rPr>
        <w:t>and</w:t>
      </w:r>
      <w:r w:rsidRPr="00940054">
        <w:rPr>
          <w:color w:val="auto"/>
        </w:rPr>
        <w:t xml:space="preserve"> enter </w:t>
      </w:r>
      <w:r>
        <w:rPr>
          <w:color w:val="auto"/>
        </w:rPr>
        <w:t>the number of pupils on the school roll, present</w:t>
      </w:r>
      <w:r w:rsidR="00EB6B08">
        <w:rPr>
          <w:color w:val="auto"/>
        </w:rPr>
        <w:t>,</w:t>
      </w:r>
      <w:r>
        <w:rPr>
          <w:color w:val="auto"/>
        </w:rPr>
        <w:t xml:space="preserve"> and registered for meals against the </w:t>
      </w:r>
      <w:r w:rsidRPr="00751565">
        <w:rPr>
          <w:b/>
          <w:color w:val="auto"/>
        </w:rPr>
        <w:t>base school</w:t>
      </w:r>
      <w:r>
        <w:rPr>
          <w:color w:val="auto"/>
        </w:rPr>
        <w:t xml:space="preserve"> where the pupils </w:t>
      </w:r>
      <w:proofErr w:type="gramStart"/>
      <w:r>
        <w:rPr>
          <w:color w:val="auto"/>
        </w:rPr>
        <w:t>are registered</w:t>
      </w:r>
      <w:proofErr w:type="gramEnd"/>
      <w:r>
        <w:rPr>
          <w:color w:val="auto"/>
        </w:rPr>
        <w:t xml:space="preserve"> to attend</w:t>
      </w:r>
      <w:r w:rsidR="00994F59">
        <w:rPr>
          <w:color w:val="auto"/>
        </w:rPr>
        <w:t>,</w:t>
      </w:r>
      <w:r>
        <w:rPr>
          <w:color w:val="auto"/>
        </w:rPr>
        <w:t xml:space="preserve"> and record the total number of lunches (both free and paid for) against the school </w:t>
      </w:r>
      <w:r w:rsidRPr="00751565">
        <w:rPr>
          <w:b/>
          <w:color w:val="auto"/>
        </w:rPr>
        <w:t>where the meals are being taken.</w:t>
      </w:r>
      <w:r>
        <w:rPr>
          <w:color w:val="auto"/>
        </w:rPr>
        <w:t xml:space="preserve"> </w:t>
      </w:r>
      <w:r w:rsidR="00250A22">
        <w:rPr>
          <w:color w:val="auto"/>
        </w:rPr>
        <w:t xml:space="preserve">Please enter the </w:t>
      </w:r>
      <w:r w:rsidR="00994F59">
        <w:rPr>
          <w:color w:val="auto"/>
        </w:rPr>
        <w:t xml:space="preserve">SEED </w:t>
      </w:r>
      <w:r w:rsidR="00250A22">
        <w:rPr>
          <w:color w:val="auto"/>
        </w:rPr>
        <w:t xml:space="preserve">code of the school you share these facilities </w:t>
      </w:r>
      <w:r w:rsidR="0005299A">
        <w:rPr>
          <w:color w:val="auto"/>
        </w:rPr>
        <w:t>with</w:t>
      </w:r>
      <w:r w:rsidR="00503C99">
        <w:rPr>
          <w:color w:val="auto"/>
        </w:rPr>
        <w:t xml:space="preserve"> </w:t>
      </w:r>
      <w:r w:rsidR="0005299A">
        <w:rPr>
          <w:color w:val="auto"/>
        </w:rPr>
        <w:t>in</w:t>
      </w:r>
      <w:r w:rsidR="00250A22">
        <w:rPr>
          <w:color w:val="auto"/>
        </w:rPr>
        <w:t xml:space="preserve"> the box below the question. </w:t>
      </w:r>
    </w:p>
    <w:p w14:paraId="04339927" w14:textId="77777777" w:rsidR="000A7B10" w:rsidRDefault="000A7B10" w:rsidP="00D51C29">
      <w:pPr>
        <w:pStyle w:val="Default"/>
        <w:widowControl w:val="0"/>
        <w:spacing w:after="120"/>
        <w:mirrorIndents/>
        <w:rPr>
          <w:color w:val="auto"/>
        </w:rPr>
      </w:pPr>
    </w:p>
    <w:p w14:paraId="6B78F755" w14:textId="37CA4A53" w:rsidR="00D51C29" w:rsidRDefault="00D51C29" w:rsidP="00D51C29">
      <w:pPr>
        <w:pStyle w:val="Default"/>
        <w:widowControl w:val="0"/>
        <w:spacing w:after="120"/>
        <w:mirrorIndents/>
        <w:sectPr w:rsidR="00D51C29" w:rsidSect="00AB54FF">
          <w:headerReference w:type="default" r:id="rId9"/>
          <w:footerReference w:type="default" r:id="rId10"/>
          <w:pgSz w:w="11906" w:h="16838" w:code="9"/>
          <w:pgMar w:top="1440" w:right="1440" w:bottom="1440" w:left="1440" w:header="720" w:footer="720" w:gutter="0"/>
          <w:cols w:space="708"/>
          <w:docGrid w:linePitch="360"/>
        </w:sectPr>
      </w:pPr>
      <w:r w:rsidRPr="00940054">
        <w:rPr>
          <w:color w:val="auto"/>
        </w:rPr>
        <w:t>For further clarification, please refer to the example</w:t>
      </w:r>
      <w:r>
        <w:rPr>
          <w:color w:val="auto"/>
        </w:rPr>
        <w:t>s</w:t>
      </w:r>
      <w:r w:rsidRPr="00940054">
        <w:rPr>
          <w:color w:val="auto"/>
        </w:rPr>
        <w:t xml:space="preserve"> </w:t>
      </w:r>
      <w:r w:rsidR="000A7B10">
        <w:rPr>
          <w:color w:val="auto"/>
        </w:rPr>
        <w:t>on the next page</w:t>
      </w:r>
      <w:proofErr w:type="gramStart"/>
      <w:r w:rsidRPr="00940054">
        <w:rPr>
          <w:color w:val="auto"/>
        </w:rPr>
        <w:t xml:space="preserve">.  </w:t>
      </w:r>
      <w:proofErr w:type="gramEnd"/>
    </w:p>
    <w:p w14:paraId="1AB5735D" w14:textId="77777777" w:rsidR="00D51C29" w:rsidRPr="009F7A52" w:rsidRDefault="00D51C29" w:rsidP="00D51C29">
      <w:pPr>
        <w:tabs>
          <w:tab w:val="clear" w:pos="720"/>
          <w:tab w:val="clear" w:pos="1440"/>
          <w:tab w:val="clear" w:pos="2160"/>
          <w:tab w:val="clear" w:pos="2880"/>
          <w:tab w:val="clear" w:pos="4680"/>
          <w:tab w:val="clear" w:pos="5400"/>
          <w:tab w:val="clear" w:pos="9000"/>
        </w:tabs>
        <w:spacing w:line="240" w:lineRule="auto"/>
        <w:jc w:val="left"/>
        <w:rPr>
          <w:rFonts w:cs="Arial"/>
        </w:rPr>
      </w:pPr>
      <w:r w:rsidRPr="009F7A52">
        <w:lastRenderedPageBreak/>
        <w:t xml:space="preserve">Example 1: If it </w:t>
      </w:r>
      <w:r w:rsidRPr="009F7A52">
        <w:rPr>
          <w:b/>
        </w:rPr>
        <w:t>is possible</w:t>
      </w:r>
      <w:r w:rsidRPr="009F7A52">
        <w:t xml:space="preserve"> to separate the school meal information</w:t>
      </w:r>
      <w:r w:rsidR="00EB6B08">
        <w:t xml:space="preserve"> in a shared dining facility</w:t>
      </w:r>
      <w:r w:rsidRPr="009F7A52">
        <w:t xml:space="preserve"> please record in the usual way:</w:t>
      </w:r>
    </w:p>
    <w:p w14:paraId="3E177773" w14:textId="77777777" w:rsidR="00D51C29" w:rsidRDefault="00D51C29" w:rsidP="00D51C29">
      <w:pPr>
        <w:jc w:val="left"/>
        <w:rPr>
          <w:sz w:val="20"/>
          <w:szCs w:val="20"/>
        </w:rPr>
      </w:pPr>
    </w:p>
    <w:tbl>
      <w:tblPr>
        <w:tblW w:w="16051" w:type="dxa"/>
        <w:tblInd w:w="-176" w:type="dxa"/>
        <w:tblLook w:val="04A0" w:firstRow="1" w:lastRow="0" w:firstColumn="1" w:lastColumn="0" w:noHBand="0" w:noVBand="1"/>
      </w:tblPr>
      <w:tblGrid>
        <w:gridCol w:w="936"/>
        <w:gridCol w:w="809"/>
        <w:gridCol w:w="1087"/>
        <w:gridCol w:w="809"/>
        <w:gridCol w:w="809"/>
        <w:gridCol w:w="1169"/>
        <w:gridCol w:w="901"/>
        <w:gridCol w:w="1169"/>
        <w:gridCol w:w="1170"/>
        <w:gridCol w:w="1170"/>
        <w:gridCol w:w="987"/>
        <w:gridCol w:w="1453"/>
        <w:gridCol w:w="1074"/>
        <w:gridCol w:w="1339"/>
        <w:gridCol w:w="1169"/>
      </w:tblGrid>
      <w:tr w:rsidR="003B54E8" w:rsidRPr="003B54E8" w14:paraId="1478D7D2" w14:textId="77777777" w:rsidTr="00D320F1">
        <w:trPr>
          <w:trHeight w:val="2820"/>
        </w:trPr>
        <w:tc>
          <w:tcPr>
            <w:tcW w:w="936"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bottom"/>
            <w:hideMark/>
          </w:tcPr>
          <w:p w14:paraId="254E4741"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School Name</w:t>
            </w:r>
          </w:p>
        </w:tc>
        <w:tc>
          <w:tcPr>
            <w:tcW w:w="809"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47103F3C"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School Type</w:t>
            </w:r>
          </w:p>
        </w:tc>
        <w:tc>
          <w:tcPr>
            <w:tcW w:w="1087"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5556CA98"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 xml:space="preserve">Local Initiatives </w:t>
            </w:r>
          </w:p>
        </w:tc>
        <w:tc>
          <w:tcPr>
            <w:tcW w:w="809"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7DA71556"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School Status</w:t>
            </w:r>
          </w:p>
        </w:tc>
        <w:tc>
          <w:tcPr>
            <w:tcW w:w="809"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0DEA8892" w14:textId="5067B461"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P1-P</w:t>
            </w:r>
            <w:r w:rsidR="00300D27">
              <w:rPr>
                <w:rFonts w:ascii="Calibri" w:hAnsi="Calibri" w:cs="Calibri"/>
                <w:b/>
                <w:bCs/>
                <w:color w:val="000000"/>
                <w:sz w:val="22"/>
                <w:szCs w:val="28"/>
              </w:rPr>
              <w:t>5</w:t>
            </w:r>
            <w:r w:rsidRPr="00A85D7F">
              <w:rPr>
                <w:rFonts w:ascii="Calibri" w:hAnsi="Calibri" w:cs="Calibri"/>
                <w:color w:val="000000"/>
                <w:sz w:val="22"/>
                <w:szCs w:val="28"/>
              </w:rPr>
              <w:br/>
              <w:t>School Roll on survey day</w:t>
            </w:r>
          </w:p>
        </w:tc>
        <w:tc>
          <w:tcPr>
            <w:tcW w:w="1169"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7985F41F" w14:textId="357FD11E" w:rsidR="00A85D7F" w:rsidRPr="00A85D7F" w:rsidRDefault="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-P7</w:t>
            </w:r>
            <w:r w:rsidRPr="00A85D7F">
              <w:rPr>
                <w:rFonts w:ascii="Calibri" w:hAnsi="Calibri" w:cs="Calibri"/>
                <w:color w:val="000000"/>
                <w:sz w:val="22"/>
                <w:szCs w:val="28"/>
              </w:rPr>
              <w:t xml:space="preserve"> or </w:t>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 </w:t>
            </w:r>
            <w:r w:rsidRPr="00A85D7F">
              <w:rPr>
                <w:rFonts w:ascii="Calibri" w:hAnsi="Calibri" w:cs="Calibri"/>
                <w:b/>
                <w:bCs/>
                <w:color w:val="000000"/>
                <w:sz w:val="22"/>
                <w:szCs w:val="28"/>
              </w:rPr>
              <w:t>Special</w:t>
            </w:r>
            <w:r w:rsidRPr="00A85D7F">
              <w:rPr>
                <w:rFonts w:ascii="Calibri" w:hAnsi="Calibri" w:cs="Calibri"/>
                <w:color w:val="000000"/>
                <w:sz w:val="22"/>
                <w:szCs w:val="28"/>
              </w:rPr>
              <w:br/>
              <w:t>School Roll on survey day</w:t>
            </w:r>
          </w:p>
        </w:tc>
        <w:tc>
          <w:tcPr>
            <w:tcW w:w="901"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22F3341D" w14:textId="03864A9D"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P1-P</w:t>
            </w:r>
            <w:r w:rsidR="00300D27">
              <w:rPr>
                <w:rFonts w:ascii="Calibri" w:hAnsi="Calibri" w:cs="Calibri"/>
                <w:b/>
                <w:bCs/>
                <w:color w:val="000000"/>
                <w:sz w:val="22"/>
                <w:szCs w:val="28"/>
              </w:rPr>
              <w:t>5</w:t>
            </w:r>
            <w:r w:rsidRPr="00A85D7F">
              <w:rPr>
                <w:rFonts w:ascii="Calibri" w:hAnsi="Calibri" w:cs="Calibri"/>
                <w:b/>
                <w:bCs/>
                <w:color w:val="000000"/>
                <w:sz w:val="22"/>
                <w:szCs w:val="28"/>
              </w:rPr>
              <w:t xml:space="preserve"> </w:t>
            </w:r>
            <w:r w:rsidRPr="00A85D7F">
              <w:rPr>
                <w:rFonts w:ascii="Calibri" w:hAnsi="Calibri" w:cs="Calibri"/>
                <w:color w:val="000000"/>
                <w:sz w:val="22"/>
                <w:szCs w:val="28"/>
              </w:rPr>
              <w:br/>
              <w:t>Pupils Present</w:t>
            </w:r>
          </w:p>
        </w:tc>
        <w:tc>
          <w:tcPr>
            <w:tcW w:w="1169"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6722F0E8" w14:textId="51E90CED" w:rsidR="00A85D7F" w:rsidRPr="00A85D7F" w:rsidRDefault="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-P7</w:t>
            </w:r>
            <w:r w:rsidRPr="00A85D7F">
              <w:rPr>
                <w:rFonts w:ascii="Calibri" w:hAnsi="Calibri" w:cs="Calibri"/>
                <w:color w:val="000000"/>
                <w:sz w:val="22"/>
                <w:szCs w:val="28"/>
              </w:rPr>
              <w:t xml:space="preserve"> or </w:t>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 </w:t>
            </w:r>
            <w:r w:rsidRPr="00A85D7F">
              <w:rPr>
                <w:rFonts w:ascii="Calibri" w:hAnsi="Calibri" w:cs="Calibri"/>
                <w:b/>
                <w:bCs/>
                <w:color w:val="000000"/>
                <w:sz w:val="22"/>
                <w:szCs w:val="28"/>
              </w:rPr>
              <w:t>Special</w:t>
            </w:r>
            <w:r w:rsidRPr="00A85D7F">
              <w:rPr>
                <w:rFonts w:ascii="Calibri" w:hAnsi="Calibri" w:cs="Calibri"/>
                <w:color w:val="000000"/>
                <w:sz w:val="22"/>
                <w:szCs w:val="28"/>
              </w:rPr>
              <w:br/>
              <w:t>Pupils Present</w:t>
            </w:r>
          </w:p>
        </w:tc>
        <w:tc>
          <w:tcPr>
            <w:tcW w:w="1170"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4280F336" w14:textId="74A1BA29" w:rsidR="00A85D7F" w:rsidRPr="00A85D7F" w:rsidRDefault="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-7</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Special</w:t>
            </w:r>
            <w:r w:rsidRPr="00A85D7F">
              <w:rPr>
                <w:rFonts w:ascii="Calibri" w:hAnsi="Calibri" w:cs="Calibri"/>
                <w:color w:val="000000"/>
                <w:sz w:val="22"/>
                <w:szCs w:val="28"/>
              </w:rPr>
              <w:br/>
              <w:t>Total Registered</w:t>
            </w:r>
          </w:p>
        </w:tc>
        <w:tc>
          <w:tcPr>
            <w:tcW w:w="1170"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67FF2CEA" w14:textId="7B6F9D78" w:rsidR="00A85D7F" w:rsidRPr="00A85D7F" w:rsidRDefault="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-P7</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Special</w:t>
            </w:r>
            <w:r w:rsidRPr="00A85D7F">
              <w:rPr>
                <w:rFonts w:ascii="Calibri" w:hAnsi="Calibri" w:cs="Calibri"/>
                <w:color w:val="000000"/>
                <w:sz w:val="22"/>
                <w:szCs w:val="28"/>
              </w:rPr>
              <w:br/>
              <w:t>Registered Present</w:t>
            </w:r>
          </w:p>
        </w:tc>
        <w:tc>
          <w:tcPr>
            <w:tcW w:w="987"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436B0618"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Shared Dining Facilities</w:t>
            </w:r>
          </w:p>
        </w:tc>
        <w:tc>
          <w:tcPr>
            <w:tcW w:w="1453"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7BD58E92"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Seed Code of the school your school shares dining facilities with</w:t>
            </w:r>
          </w:p>
        </w:tc>
        <w:tc>
          <w:tcPr>
            <w:tcW w:w="1074"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4ACB7EA9" w14:textId="03F8F810"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P1-P</w:t>
            </w:r>
            <w:r w:rsidR="00300D27">
              <w:rPr>
                <w:rFonts w:ascii="Calibri" w:hAnsi="Calibri" w:cs="Calibri"/>
                <w:b/>
                <w:bCs/>
                <w:color w:val="000000"/>
                <w:sz w:val="22"/>
                <w:szCs w:val="28"/>
              </w:rPr>
              <w:t>5</w:t>
            </w:r>
            <w:r w:rsidRPr="00A85D7F">
              <w:rPr>
                <w:rFonts w:ascii="Calibri" w:hAnsi="Calibri" w:cs="Calibri"/>
                <w:color w:val="000000"/>
                <w:sz w:val="22"/>
                <w:szCs w:val="28"/>
              </w:rPr>
              <w:br/>
              <w:t>Total Lunches</w:t>
            </w:r>
          </w:p>
        </w:tc>
        <w:tc>
          <w:tcPr>
            <w:tcW w:w="1339"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7BC6EA8A" w14:textId="01512DD8"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-P7</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Special</w:t>
            </w:r>
            <w:r w:rsidRPr="00A85D7F">
              <w:rPr>
                <w:rFonts w:ascii="Calibri" w:hAnsi="Calibri" w:cs="Calibri"/>
                <w:color w:val="000000"/>
                <w:sz w:val="22"/>
                <w:szCs w:val="28"/>
              </w:rPr>
              <w:br/>
              <w:t>Total Lunches</w:t>
            </w:r>
          </w:p>
        </w:tc>
        <w:tc>
          <w:tcPr>
            <w:tcW w:w="1169"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1920A579" w14:textId="22587B81"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-P7</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Special</w:t>
            </w:r>
            <w:r w:rsidRPr="00A85D7F">
              <w:rPr>
                <w:rFonts w:ascii="Calibri" w:hAnsi="Calibri" w:cs="Calibri"/>
                <w:color w:val="000000"/>
                <w:sz w:val="22"/>
                <w:szCs w:val="28"/>
              </w:rPr>
              <w:br/>
              <w:t>Free Lunches</w:t>
            </w:r>
          </w:p>
        </w:tc>
      </w:tr>
      <w:tr w:rsidR="003B54E8" w:rsidRPr="003B54E8" w14:paraId="68BEC9EA" w14:textId="77777777" w:rsidTr="003B54E8">
        <w:trPr>
          <w:trHeight w:val="300"/>
        </w:trPr>
        <w:tc>
          <w:tcPr>
            <w:tcW w:w="936" w:type="dxa"/>
            <w:tcBorders>
              <w:top w:val="nil"/>
              <w:left w:val="single" w:sz="4" w:space="0" w:color="A6A6A6"/>
              <w:bottom w:val="single" w:sz="4" w:space="0" w:color="A6A6A6"/>
              <w:right w:val="single" w:sz="4" w:space="0" w:color="A6A6A6"/>
            </w:tcBorders>
            <w:shd w:val="clear" w:color="auto" w:fill="auto"/>
            <w:noWrap/>
            <w:vAlign w:val="bottom"/>
            <w:hideMark/>
          </w:tcPr>
          <w:p w14:paraId="7AFC43FD"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8"/>
              </w:rPr>
            </w:pPr>
            <w:r w:rsidRPr="00A85D7F">
              <w:rPr>
                <w:rFonts w:ascii="Calibri" w:hAnsi="Calibri" w:cs="Calibri"/>
                <w:color w:val="000000"/>
                <w:sz w:val="22"/>
                <w:szCs w:val="28"/>
              </w:rPr>
              <w:t>SchoolA</w:t>
            </w:r>
          </w:p>
        </w:tc>
        <w:tc>
          <w:tcPr>
            <w:tcW w:w="809" w:type="dxa"/>
            <w:tcBorders>
              <w:top w:val="nil"/>
              <w:left w:val="nil"/>
              <w:bottom w:val="single" w:sz="4" w:space="0" w:color="A6A6A6"/>
              <w:right w:val="single" w:sz="4" w:space="0" w:color="A6A6A6"/>
            </w:tcBorders>
            <w:shd w:val="clear" w:color="auto" w:fill="auto"/>
            <w:noWrap/>
            <w:vAlign w:val="bottom"/>
            <w:hideMark/>
          </w:tcPr>
          <w:p w14:paraId="3AC943A9"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2</w:t>
            </w:r>
          </w:p>
        </w:tc>
        <w:tc>
          <w:tcPr>
            <w:tcW w:w="1087" w:type="dxa"/>
            <w:tcBorders>
              <w:top w:val="nil"/>
              <w:left w:val="nil"/>
              <w:bottom w:val="single" w:sz="4" w:space="0" w:color="A6A6A6"/>
              <w:right w:val="single" w:sz="4" w:space="0" w:color="A6A6A6"/>
            </w:tcBorders>
            <w:shd w:val="clear" w:color="auto" w:fill="auto"/>
            <w:noWrap/>
            <w:vAlign w:val="bottom"/>
            <w:hideMark/>
          </w:tcPr>
          <w:p w14:paraId="563582E2"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8"/>
              </w:rPr>
            </w:pPr>
            <w:r w:rsidRPr="00A85D7F">
              <w:rPr>
                <w:rFonts w:ascii="Calibri" w:hAnsi="Calibri" w:cs="Calibri"/>
                <w:color w:val="000000"/>
                <w:sz w:val="22"/>
                <w:szCs w:val="28"/>
              </w:rPr>
              <w:t>n/a</w:t>
            </w:r>
          </w:p>
        </w:tc>
        <w:tc>
          <w:tcPr>
            <w:tcW w:w="809" w:type="dxa"/>
            <w:tcBorders>
              <w:top w:val="nil"/>
              <w:left w:val="nil"/>
              <w:bottom w:val="single" w:sz="4" w:space="0" w:color="A6A6A6"/>
              <w:right w:val="single" w:sz="4" w:space="0" w:color="A6A6A6"/>
            </w:tcBorders>
            <w:shd w:val="clear" w:color="auto" w:fill="auto"/>
            <w:noWrap/>
            <w:vAlign w:val="bottom"/>
            <w:hideMark/>
          </w:tcPr>
          <w:p w14:paraId="5DEB05CC" w14:textId="77777777" w:rsidR="00A85D7F" w:rsidRPr="00A85D7F" w:rsidRDefault="00250A22"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Pr>
                <w:rFonts w:ascii="Calibri" w:hAnsi="Calibri" w:cs="Calibri"/>
                <w:color w:val="000000"/>
                <w:sz w:val="22"/>
                <w:szCs w:val="28"/>
              </w:rPr>
              <w:t>1</w:t>
            </w:r>
          </w:p>
        </w:tc>
        <w:tc>
          <w:tcPr>
            <w:tcW w:w="809" w:type="dxa"/>
            <w:tcBorders>
              <w:top w:val="nil"/>
              <w:left w:val="nil"/>
              <w:bottom w:val="single" w:sz="4" w:space="0" w:color="A6A6A6"/>
              <w:right w:val="single" w:sz="4" w:space="0" w:color="A6A6A6"/>
            </w:tcBorders>
            <w:shd w:val="clear" w:color="auto" w:fill="auto"/>
            <w:noWrap/>
            <w:vAlign w:val="bottom"/>
            <w:hideMark/>
          </w:tcPr>
          <w:p w14:paraId="1C4A39F4"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60</w:t>
            </w:r>
          </w:p>
        </w:tc>
        <w:tc>
          <w:tcPr>
            <w:tcW w:w="1169" w:type="dxa"/>
            <w:tcBorders>
              <w:top w:val="nil"/>
              <w:left w:val="nil"/>
              <w:bottom w:val="single" w:sz="4" w:space="0" w:color="A6A6A6"/>
              <w:right w:val="single" w:sz="4" w:space="0" w:color="A6A6A6"/>
            </w:tcBorders>
            <w:shd w:val="clear" w:color="auto" w:fill="auto"/>
            <w:noWrap/>
            <w:vAlign w:val="bottom"/>
            <w:hideMark/>
          </w:tcPr>
          <w:p w14:paraId="669E0D1F"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65</w:t>
            </w:r>
          </w:p>
        </w:tc>
        <w:tc>
          <w:tcPr>
            <w:tcW w:w="901" w:type="dxa"/>
            <w:tcBorders>
              <w:top w:val="nil"/>
              <w:left w:val="nil"/>
              <w:bottom w:val="single" w:sz="4" w:space="0" w:color="A6A6A6"/>
              <w:right w:val="single" w:sz="4" w:space="0" w:color="A6A6A6"/>
            </w:tcBorders>
            <w:shd w:val="clear" w:color="auto" w:fill="auto"/>
            <w:noWrap/>
            <w:vAlign w:val="bottom"/>
            <w:hideMark/>
          </w:tcPr>
          <w:p w14:paraId="586A430A"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57</w:t>
            </w:r>
          </w:p>
        </w:tc>
        <w:tc>
          <w:tcPr>
            <w:tcW w:w="1169" w:type="dxa"/>
            <w:tcBorders>
              <w:top w:val="nil"/>
              <w:left w:val="nil"/>
              <w:bottom w:val="single" w:sz="4" w:space="0" w:color="A6A6A6"/>
              <w:right w:val="single" w:sz="4" w:space="0" w:color="A6A6A6"/>
            </w:tcBorders>
            <w:shd w:val="clear" w:color="auto" w:fill="auto"/>
            <w:noWrap/>
            <w:vAlign w:val="bottom"/>
            <w:hideMark/>
          </w:tcPr>
          <w:p w14:paraId="7F9ABC3B"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61</w:t>
            </w:r>
          </w:p>
        </w:tc>
        <w:tc>
          <w:tcPr>
            <w:tcW w:w="1170" w:type="dxa"/>
            <w:tcBorders>
              <w:top w:val="nil"/>
              <w:left w:val="nil"/>
              <w:bottom w:val="single" w:sz="4" w:space="0" w:color="A6A6A6"/>
              <w:right w:val="single" w:sz="4" w:space="0" w:color="A6A6A6"/>
            </w:tcBorders>
            <w:shd w:val="clear" w:color="auto" w:fill="auto"/>
            <w:noWrap/>
            <w:vAlign w:val="bottom"/>
            <w:hideMark/>
          </w:tcPr>
          <w:p w14:paraId="6E342F52"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w:t>
            </w:r>
          </w:p>
        </w:tc>
        <w:tc>
          <w:tcPr>
            <w:tcW w:w="1170" w:type="dxa"/>
            <w:tcBorders>
              <w:top w:val="nil"/>
              <w:left w:val="nil"/>
              <w:bottom w:val="single" w:sz="4" w:space="0" w:color="A6A6A6"/>
              <w:right w:val="single" w:sz="4" w:space="0" w:color="A6A6A6"/>
            </w:tcBorders>
            <w:shd w:val="clear" w:color="auto" w:fill="auto"/>
            <w:noWrap/>
            <w:vAlign w:val="bottom"/>
            <w:hideMark/>
          </w:tcPr>
          <w:p w14:paraId="630861C9"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4</w:t>
            </w:r>
          </w:p>
        </w:tc>
        <w:tc>
          <w:tcPr>
            <w:tcW w:w="987" w:type="dxa"/>
            <w:tcBorders>
              <w:top w:val="nil"/>
              <w:left w:val="nil"/>
              <w:bottom w:val="single" w:sz="4" w:space="0" w:color="A6A6A6"/>
              <w:right w:val="single" w:sz="4" w:space="0" w:color="A6A6A6"/>
            </w:tcBorders>
            <w:shd w:val="clear" w:color="auto" w:fill="auto"/>
            <w:noWrap/>
            <w:vAlign w:val="bottom"/>
            <w:hideMark/>
          </w:tcPr>
          <w:p w14:paraId="539C45BE"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0</w:t>
            </w:r>
          </w:p>
        </w:tc>
        <w:tc>
          <w:tcPr>
            <w:tcW w:w="1453" w:type="dxa"/>
            <w:tcBorders>
              <w:top w:val="nil"/>
              <w:left w:val="nil"/>
              <w:bottom w:val="single" w:sz="4" w:space="0" w:color="A6A6A6"/>
              <w:right w:val="single" w:sz="4" w:space="0" w:color="A6A6A6"/>
            </w:tcBorders>
            <w:shd w:val="clear" w:color="auto" w:fill="auto"/>
            <w:noWrap/>
            <w:vAlign w:val="bottom"/>
            <w:hideMark/>
          </w:tcPr>
          <w:p w14:paraId="2D2C6F2E" w14:textId="0FFB08EE"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 </w:t>
            </w:r>
          </w:p>
        </w:tc>
        <w:tc>
          <w:tcPr>
            <w:tcW w:w="1074" w:type="dxa"/>
            <w:tcBorders>
              <w:top w:val="nil"/>
              <w:left w:val="nil"/>
              <w:bottom w:val="single" w:sz="4" w:space="0" w:color="A6A6A6"/>
              <w:right w:val="single" w:sz="4" w:space="0" w:color="A6A6A6"/>
            </w:tcBorders>
            <w:shd w:val="clear" w:color="auto" w:fill="auto"/>
            <w:noWrap/>
            <w:vAlign w:val="bottom"/>
            <w:hideMark/>
          </w:tcPr>
          <w:p w14:paraId="1CB1F36E"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44</w:t>
            </w:r>
          </w:p>
        </w:tc>
        <w:tc>
          <w:tcPr>
            <w:tcW w:w="1339" w:type="dxa"/>
            <w:tcBorders>
              <w:top w:val="nil"/>
              <w:left w:val="nil"/>
              <w:bottom w:val="single" w:sz="4" w:space="0" w:color="A6A6A6"/>
              <w:right w:val="single" w:sz="4" w:space="0" w:color="A6A6A6"/>
            </w:tcBorders>
            <w:shd w:val="clear" w:color="auto" w:fill="auto"/>
            <w:noWrap/>
            <w:vAlign w:val="bottom"/>
            <w:hideMark/>
          </w:tcPr>
          <w:p w14:paraId="71D493E1"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30</w:t>
            </w:r>
          </w:p>
        </w:tc>
        <w:tc>
          <w:tcPr>
            <w:tcW w:w="1169" w:type="dxa"/>
            <w:tcBorders>
              <w:top w:val="nil"/>
              <w:left w:val="nil"/>
              <w:bottom w:val="single" w:sz="4" w:space="0" w:color="A6A6A6"/>
              <w:right w:val="single" w:sz="4" w:space="0" w:color="A6A6A6"/>
            </w:tcBorders>
            <w:shd w:val="clear" w:color="auto" w:fill="auto"/>
            <w:noWrap/>
            <w:vAlign w:val="bottom"/>
            <w:hideMark/>
          </w:tcPr>
          <w:p w14:paraId="033A258A"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3</w:t>
            </w:r>
          </w:p>
        </w:tc>
      </w:tr>
      <w:tr w:rsidR="003B54E8" w:rsidRPr="003B54E8" w14:paraId="1F53D872" w14:textId="77777777" w:rsidTr="003B54E8">
        <w:trPr>
          <w:trHeight w:val="300"/>
        </w:trPr>
        <w:tc>
          <w:tcPr>
            <w:tcW w:w="936" w:type="dxa"/>
            <w:tcBorders>
              <w:top w:val="nil"/>
              <w:left w:val="single" w:sz="4" w:space="0" w:color="A6A6A6"/>
              <w:bottom w:val="single" w:sz="4" w:space="0" w:color="A6A6A6"/>
              <w:right w:val="single" w:sz="4" w:space="0" w:color="A6A6A6"/>
            </w:tcBorders>
            <w:shd w:val="clear" w:color="auto" w:fill="auto"/>
            <w:noWrap/>
            <w:vAlign w:val="bottom"/>
            <w:hideMark/>
          </w:tcPr>
          <w:p w14:paraId="7A550B58"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8"/>
              </w:rPr>
            </w:pPr>
            <w:r w:rsidRPr="00A85D7F">
              <w:rPr>
                <w:rFonts w:ascii="Calibri" w:hAnsi="Calibri" w:cs="Calibri"/>
                <w:color w:val="000000"/>
                <w:sz w:val="22"/>
                <w:szCs w:val="28"/>
              </w:rPr>
              <w:t>SchoolB</w:t>
            </w:r>
          </w:p>
        </w:tc>
        <w:tc>
          <w:tcPr>
            <w:tcW w:w="809" w:type="dxa"/>
            <w:tcBorders>
              <w:top w:val="nil"/>
              <w:left w:val="nil"/>
              <w:bottom w:val="single" w:sz="4" w:space="0" w:color="A6A6A6"/>
              <w:right w:val="single" w:sz="4" w:space="0" w:color="A6A6A6"/>
            </w:tcBorders>
            <w:shd w:val="clear" w:color="auto" w:fill="auto"/>
            <w:noWrap/>
            <w:vAlign w:val="bottom"/>
            <w:hideMark/>
          </w:tcPr>
          <w:p w14:paraId="2BA1310C"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2</w:t>
            </w:r>
          </w:p>
        </w:tc>
        <w:tc>
          <w:tcPr>
            <w:tcW w:w="1087" w:type="dxa"/>
            <w:tcBorders>
              <w:top w:val="nil"/>
              <w:left w:val="nil"/>
              <w:bottom w:val="single" w:sz="4" w:space="0" w:color="A6A6A6"/>
              <w:right w:val="single" w:sz="4" w:space="0" w:color="A6A6A6"/>
            </w:tcBorders>
            <w:shd w:val="clear" w:color="auto" w:fill="auto"/>
            <w:noWrap/>
            <w:vAlign w:val="bottom"/>
            <w:hideMark/>
          </w:tcPr>
          <w:p w14:paraId="61E3596C"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8"/>
              </w:rPr>
            </w:pPr>
            <w:r w:rsidRPr="00A85D7F">
              <w:rPr>
                <w:rFonts w:ascii="Calibri" w:hAnsi="Calibri" w:cs="Calibri"/>
                <w:color w:val="000000"/>
                <w:sz w:val="22"/>
                <w:szCs w:val="28"/>
              </w:rPr>
              <w:t>n/a</w:t>
            </w:r>
          </w:p>
        </w:tc>
        <w:tc>
          <w:tcPr>
            <w:tcW w:w="809" w:type="dxa"/>
            <w:tcBorders>
              <w:top w:val="nil"/>
              <w:left w:val="nil"/>
              <w:bottom w:val="single" w:sz="4" w:space="0" w:color="A6A6A6"/>
              <w:right w:val="single" w:sz="4" w:space="0" w:color="A6A6A6"/>
            </w:tcBorders>
            <w:shd w:val="clear" w:color="auto" w:fill="auto"/>
            <w:noWrap/>
            <w:vAlign w:val="bottom"/>
            <w:hideMark/>
          </w:tcPr>
          <w:p w14:paraId="69EA69AF" w14:textId="77777777" w:rsidR="00A85D7F" w:rsidRPr="00A85D7F" w:rsidRDefault="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Pr>
                <w:rFonts w:ascii="Calibri" w:hAnsi="Calibri" w:cs="Calibri"/>
                <w:color w:val="000000"/>
                <w:sz w:val="22"/>
                <w:szCs w:val="28"/>
              </w:rPr>
              <w:t>1</w:t>
            </w:r>
          </w:p>
        </w:tc>
        <w:tc>
          <w:tcPr>
            <w:tcW w:w="809" w:type="dxa"/>
            <w:tcBorders>
              <w:top w:val="nil"/>
              <w:left w:val="nil"/>
              <w:bottom w:val="single" w:sz="4" w:space="0" w:color="A6A6A6"/>
              <w:right w:val="single" w:sz="4" w:space="0" w:color="A6A6A6"/>
            </w:tcBorders>
            <w:shd w:val="clear" w:color="auto" w:fill="auto"/>
            <w:noWrap/>
            <w:vAlign w:val="bottom"/>
            <w:hideMark/>
          </w:tcPr>
          <w:p w14:paraId="60E55C87"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64</w:t>
            </w:r>
          </w:p>
        </w:tc>
        <w:tc>
          <w:tcPr>
            <w:tcW w:w="1169" w:type="dxa"/>
            <w:tcBorders>
              <w:top w:val="nil"/>
              <w:left w:val="nil"/>
              <w:bottom w:val="single" w:sz="4" w:space="0" w:color="A6A6A6"/>
              <w:right w:val="single" w:sz="4" w:space="0" w:color="A6A6A6"/>
            </w:tcBorders>
            <w:shd w:val="clear" w:color="auto" w:fill="auto"/>
            <w:noWrap/>
            <w:vAlign w:val="bottom"/>
            <w:hideMark/>
          </w:tcPr>
          <w:p w14:paraId="5A1B8DD8"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75</w:t>
            </w:r>
          </w:p>
        </w:tc>
        <w:tc>
          <w:tcPr>
            <w:tcW w:w="901" w:type="dxa"/>
            <w:tcBorders>
              <w:top w:val="nil"/>
              <w:left w:val="nil"/>
              <w:bottom w:val="single" w:sz="4" w:space="0" w:color="A6A6A6"/>
              <w:right w:val="single" w:sz="4" w:space="0" w:color="A6A6A6"/>
            </w:tcBorders>
            <w:shd w:val="clear" w:color="auto" w:fill="auto"/>
            <w:noWrap/>
            <w:vAlign w:val="bottom"/>
            <w:hideMark/>
          </w:tcPr>
          <w:p w14:paraId="6E1D7966"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59</w:t>
            </w:r>
          </w:p>
        </w:tc>
        <w:tc>
          <w:tcPr>
            <w:tcW w:w="1169" w:type="dxa"/>
            <w:tcBorders>
              <w:top w:val="nil"/>
              <w:left w:val="nil"/>
              <w:bottom w:val="single" w:sz="4" w:space="0" w:color="A6A6A6"/>
              <w:right w:val="single" w:sz="4" w:space="0" w:color="A6A6A6"/>
            </w:tcBorders>
            <w:shd w:val="clear" w:color="auto" w:fill="auto"/>
            <w:noWrap/>
            <w:vAlign w:val="bottom"/>
            <w:hideMark/>
          </w:tcPr>
          <w:p w14:paraId="7BC72767"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65</w:t>
            </w:r>
          </w:p>
        </w:tc>
        <w:tc>
          <w:tcPr>
            <w:tcW w:w="1170" w:type="dxa"/>
            <w:tcBorders>
              <w:top w:val="nil"/>
              <w:left w:val="nil"/>
              <w:bottom w:val="single" w:sz="4" w:space="0" w:color="A6A6A6"/>
              <w:right w:val="single" w:sz="4" w:space="0" w:color="A6A6A6"/>
            </w:tcBorders>
            <w:shd w:val="clear" w:color="auto" w:fill="auto"/>
            <w:noWrap/>
            <w:vAlign w:val="bottom"/>
            <w:hideMark/>
          </w:tcPr>
          <w:p w14:paraId="223F833F"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8</w:t>
            </w:r>
          </w:p>
        </w:tc>
        <w:tc>
          <w:tcPr>
            <w:tcW w:w="1170" w:type="dxa"/>
            <w:tcBorders>
              <w:top w:val="nil"/>
              <w:left w:val="nil"/>
              <w:bottom w:val="single" w:sz="4" w:space="0" w:color="A6A6A6"/>
              <w:right w:val="single" w:sz="4" w:space="0" w:color="A6A6A6"/>
            </w:tcBorders>
            <w:shd w:val="clear" w:color="auto" w:fill="auto"/>
            <w:noWrap/>
            <w:vAlign w:val="bottom"/>
            <w:hideMark/>
          </w:tcPr>
          <w:p w14:paraId="799ABFDB"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8</w:t>
            </w:r>
          </w:p>
        </w:tc>
        <w:tc>
          <w:tcPr>
            <w:tcW w:w="987" w:type="dxa"/>
            <w:tcBorders>
              <w:top w:val="nil"/>
              <w:left w:val="nil"/>
              <w:bottom w:val="single" w:sz="4" w:space="0" w:color="A6A6A6"/>
              <w:right w:val="single" w:sz="4" w:space="0" w:color="A6A6A6"/>
            </w:tcBorders>
            <w:shd w:val="clear" w:color="auto" w:fill="auto"/>
            <w:noWrap/>
            <w:vAlign w:val="bottom"/>
            <w:hideMark/>
          </w:tcPr>
          <w:p w14:paraId="40BF28B3"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0</w:t>
            </w:r>
          </w:p>
        </w:tc>
        <w:tc>
          <w:tcPr>
            <w:tcW w:w="1453" w:type="dxa"/>
            <w:tcBorders>
              <w:top w:val="nil"/>
              <w:left w:val="nil"/>
              <w:bottom w:val="single" w:sz="4" w:space="0" w:color="A6A6A6"/>
              <w:right w:val="single" w:sz="4" w:space="0" w:color="A6A6A6"/>
            </w:tcBorders>
            <w:shd w:val="clear" w:color="auto" w:fill="auto"/>
            <w:noWrap/>
            <w:vAlign w:val="bottom"/>
            <w:hideMark/>
          </w:tcPr>
          <w:p w14:paraId="0089237D" w14:textId="43B380BC"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 </w:t>
            </w:r>
          </w:p>
        </w:tc>
        <w:tc>
          <w:tcPr>
            <w:tcW w:w="1074" w:type="dxa"/>
            <w:tcBorders>
              <w:top w:val="nil"/>
              <w:left w:val="nil"/>
              <w:bottom w:val="single" w:sz="4" w:space="0" w:color="A6A6A6"/>
              <w:right w:val="single" w:sz="4" w:space="0" w:color="A6A6A6"/>
            </w:tcBorders>
            <w:shd w:val="clear" w:color="auto" w:fill="auto"/>
            <w:noWrap/>
            <w:vAlign w:val="bottom"/>
            <w:hideMark/>
          </w:tcPr>
          <w:p w14:paraId="28231853"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40</w:t>
            </w:r>
          </w:p>
        </w:tc>
        <w:tc>
          <w:tcPr>
            <w:tcW w:w="1339" w:type="dxa"/>
            <w:tcBorders>
              <w:top w:val="nil"/>
              <w:left w:val="nil"/>
              <w:bottom w:val="single" w:sz="4" w:space="0" w:color="A6A6A6"/>
              <w:right w:val="single" w:sz="4" w:space="0" w:color="A6A6A6"/>
            </w:tcBorders>
            <w:shd w:val="clear" w:color="auto" w:fill="auto"/>
            <w:noWrap/>
            <w:vAlign w:val="bottom"/>
            <w:hideMark/>
          </w:tcPr>
          <w:p w14:paraId="6568FE8B"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35</w:t>
            </w:r>
          </w:p>
        </w:tc>
        <w:tc>
          <w:tcPr>
            <w:tcW w:w="1169" w:type="dxa"/>
            <w:tcBorders>
              <w:top w:val="nil"/>
              <w:left w:val="nil"/>
              <w:bottom w:val="single" w:sz="4" w:space="0" w:color="A6A6A6"/>
              <w:right w:val="single" w:sz="4" w:space="0" w:color="A6A6A6"/>
            </w:tcBorders>
            <w:shd w:val="clear" w:color="auto" w:fill="auto"/>
            <w:noWrap/>
            <w:vAlign w:val="bottom"/>
            <w:hideMark/>
          </w:tcPr>
          <w:p w14:paraId="07FA1066" w14:textId="77777777" w:rsidR="00A85D7F" w:rsidRPr="00A85D7F" w:rsidRDefault="00A85D7F" w:rsidP="00A85D7F">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4</w:t>
            </w:r>
          </w:p>
        </w:tc>
      </w:tr>
    </w:tbl>
    <w:p w14:paraId="0BD45046" w14:textId="631FB354" w:rsidR="00A85D7F" w:rsidRPr="004F3274" w:rsidRDefault="00404DDE" w:rsidP="00D51C29">
      <w:pPr>
        <w:jc w:val="left"/>
        <w:rPr>
          <w:sz w:val="20"/>
          <w:szCs w:val="20"/>
        </w:rPr>
      </w:pPr>
      <w:r>
        <w:rPr>
          <w:sz w:val="20"/>
          <w:szCs w:val="20"/>
        </w:rPr>
        <w:t>In this example, “</w:t>
      </w:r>
      <w:r w:rsidRPr="00A85D7F">
        <w:rPr>
          <w:rFonts w:ascii="Calibri" w:hAnsi="Calibri" w:cs="Calibri"/>
          <w:color w:val="000000"/>
          <w:sz w:val="22"/>
          <w:szCs w:val="28"/>
        </w:rPr>
        <w:t>Seed Code of the school your school shares dining facilities with</w:t>
      </w:r>
      <w:r>
        <w:rPr>
          <w:rFonts w:ascii="Calibri" w:hAnsi="Calibri" w:cs="Calibri"/>
          <w:color w:val="000000"/>
          <w:sz w:val="22"/>
          <w:szCs w:val="28"/>
        </w:rPr>
        <w:t xml:space="preserve">” are left blank, as the </w:t>
      </w:r>
      <w:proofErr w:type="gramStart"/>
      <w:r>
        <w:rPr>
          <w:rFonts w:ascii="Calibri" w:hAnsi="Calibri" w:cs="Calibri"/>
          <w:color w:val="000000"/>
          <w:sz w:val="22"/>
          <w:szCs w:val="28"/>
        </w:rPr>
        <w:t>2</w:t>
      </w:r>
      <w:proofErr w:type="gramEnd"/>
      <w:r>
        <w:rPr>
          <w:rFonts w:ascii="Calibri" w:hAnsi="Calibri" w:cs="Calibri"/>
          <w:color w:val="000000"/>
          <w:sz w:val="22"/>
          <w:szCs w:val="28"/>
        </w:rPr>
        <w:t xml:space="preserve"> returns are 2 separate returns for the meals taken data, so no need to cross-refer.</w:t>
      </w:r>
    </w:p>
    <w:p w14:paraId="6B184A7E" w14:textId="77777777" w:rsidR="00D51C29" w:rsidRDefault="00D51C29" w:rsidP="00D51C29"/>
    <w:p w14:paraId="6C1BE5FB" w14:textId="77777777" w:rsidR="00404DDE" w:rsidRDefault="00404DDE" w:rsidP="00D51C29"/>
    <w:p w14:paraId="1DEEC567" w14:textId="5E7C92E3" w:rsidR="00D51C29" w:rsidRPr="009F7A52" w:rsidRDefault="00D51C29" w:rsidP="00D51C29">
      <w:r w:rsidRPr="009F7A52">
        <w:t xml:space="preserve">Example 2: If it is </w:t>
      </w:r>
      <w:r w:rsidRPr="009F7A52">
        <w:rPr>
          <w:b/>
        </w:rPr>
        <w:t>not possible</w:t>
      </w:r>
      <w:r w:rsidRPr="009F7A52">
        <w:t xml:space="preserve"> to separate the school meal information</w:t>
      </w:r>
      <w:r w:rsidR="00EB6B08">
        <w:t xml:space="preserve"> in a shared dining facility</w:t>
      </w:r>
      <w:r w:rsidRPr="009F7A52">
        <w:t xml:space="preserve"> please record as follows:</w:t>
      </w:r>
    </w:p>
    <w:p w14:paraId="65C199D3" w14:textId="77777777" w:rsidR="00D51C29" w:rsidRPr="004F3274" w:rsidRDefault="00D51C29" w:rsidP="00D51C29"/>
    <w:tbl>
      <w:tblPr>
        <w:tblW w:w="16134" w:type="dxa"/>
        <w:tblInd w:w="-176" w:type="dxa"/>
        <w:tblLayout w:type="fixed"/>
        <w:tblLook w:val="04A0" w:firstRow="1" w:lastRow="0" w:firstColumn="1" w:lastColumn="0" w:noHBand="0" w:noVBand="1"/>
      </w:tblPr>
      <w:tblGrid>
        <w:gridCol w:w="915"/>
        <w:gridCol w:w="929"/>
        <w:gridCol w:w="1134"/>
        <w:gridCol w:w="708"/>
        <w:gridCol w:w="851"/>
        <w:gridCol w:w="1134"/>
        <w:gridCol w:w="992"/>
        <w:gridCol w:w="1140"/>
        <w:gridCol w:w="1270"/>
        <w:gridCol w:w="1276"/>
        <w:gridCol w:w="992"/>
        <w:gridCol w:w="1417"/>
        <w:gridCol w:w="993"/>
        <w:gridCol w:w="1140"/>
        <w:gridCol w:w="1243"/>
      </w:tblGrid>
      <w:tr w:rsidR="003B54E8" w:rsidRPr="003B54E8" w14:paraId="74CA007D" w14:textId="77777777" w:rsidTr="001D3AA0">
        <w:trPr>
          <w:trHeight w:val="2820"/>
        </w:trPr>
        <w:tc>
          <w:tcPr>
            <w:tcW w:w="915"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bottom"/>
            <w:hideMark/>
          </w:tcPr>
          <w:p w14:paraId="4F372744"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School Name</w:t>
            </w:r>
          </w:p>
        </w:tc>
        <w:tc>
          <w:tcPr>
            <w:tcW w:w="929"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11EA3FF6"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School Type</w:t>
            </w:r>
          </w:p>
        </w:tc>
        <w:tc>
          <w:tcPr>
            <w:tcW w:w="1134"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62A47531"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 xml:space="preserve">Local Initiatives </w:t>
            </w:r>
          </w:p>
        </w:tc>
        <w:tc>
          <w:tcPr>
            <w:tcW w:w="708"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5A30B4D0"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School Status</w:t>
            </w:r>
          </w:p>
        </w:tc>
        <w:tc>
          <w:tcPr>
            <w:tcW w:w="851"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19956B81" w14:textId="3786DB02"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P1-P</w:t>
            </w:r>
            <w:r w:rsidR="00300D27">
              <w:rPr>
                <w:rFonts w:ascii="Calibri" w:hAnsi="Calibri" w:cs="Calibri"/>
                <w:b/>
                <w:bCs/>
                <w:color w:val="000000"/>
                <w:sz w:val="22"/>
                <w:szCs w:val="28"/>
              </w:rPr>
              <w:t>5</w:t>
            </w:r>
            <w:r w:rsidRPr="00A85D7F">
              <w:rPr>
                <w:rFonts w:ascii="Calibri" w:hAnsi="Calibri" w:cs="Calibri"/>
                <w:color w:val="000000"/>
                <w:sz w:val="22"/>
                <w:szCs w:val="28"/>
              </w:rPr>
              <w:br/>
              <w:t>School Roll on survey day</w:t>
            </w:r>
          </w:p>
        </w:tc>
        <w:tc>
          <w:tcPr>
            <w:tcW w:w="1134"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1449E279" w14:textId="4B8CA438" w:rsidR="003B54E8" w:rsidRPr="00A85D7F" w:rsidRDefault="003B54E8">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-P7</w:t>
            </w:r>
            <w:r w:rsidRPr="00A85D7F">
              <w:rPr>
                <w:rFonts w:ascii="Calibri" w:hAnsi="Calibri" w:cs="Calibri"/>
                <w:color w:val="000000"/>
                <w:sz w:val="22"/>
                <w:szCs w:val="28"/>
              </w:rPr>
              <w:t xml:space="preserve"> or </w:t>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 </w:t>
            </w:r>
            <w:r w:rsidRPr="00A85D7F">
              <w:rPr>
                <w:rFonts w:ascii="Calibri" w:hAnsi="Calibri" w:cs="Calibri"/>
                <w:b/>
                <w:bCs/>
                <w:color w:val="000000"/>
                <w:sz w:val="22"/>
                <w:szCs w:val="28"/>
              </w:rPr>
              <w:t>Special</w:t>
            </w:r>
            <w:r w:rsidRPr="00A85D7F">
              <w:rPr>
                <w:rFonts w:ascii="Calibri" w:hAnsi="Calibri" w:cs="Calibri"/>
                <w:color w:val="000000"/>
                <w:sz w:val="22"/>
                <w:szCs w:val="28"/>
              </w:rPr>
              <w:br/>
              <w:t>School Roll on survey day</w:t>
            </w:r>
          </w:p>
        </w:tc>
        <w:tc>
          <w:tcPr>
            <w:tcW w:w="992"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7181EEAE" w14:textId="6D84DB3F" w:rsidR="003B54E8" w:rsidRPr="00A85D7F" w:rsidRDefault="003B54E8">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P1-P</w:t>
            </w:r>
            <w:r w:rsidR="00300D27">
              <w:rPr>
                <w:rFonts w:ascii="Calibri" w:hAnsi="Calibri" w:cs="Calibri"/>
                <w:b/>
                <w:bCs/>
                <w:color w:val="000000"/>
                <w:sz w:val="22"/>
                <w:szCs w:val="28"/>
              </w:rPr>
              <w:t>5</w:t>
            </w:r>
            <w:r w:rsidRPr="00A85D7F">
              <w:rPr>
                <w:rFonts w:ascii="Calibri" w:hAnsi="Calibri" w:cs="Calibri"/>
                <w:b/>
                <w:bCs/>
                <w:color w:val="000000"/>
                <w:sz w:val="22"/>
                <w:szCs w:val="28"/>
              </w:rPr>
              <w:t xml:space="preserve"> </w:t>
            </w:r>
            <w:r w:rsidRPr="00A85D7F">
              <w:rPr>
                <w:rFonts w:ascii="Calibri" w:hAnsi="Calibri" w:cs="Calibri"/>
                <w:color w:val="000000"/>
                <w:sz w:val="22"/>
                <w:szCs w:val="28"/>
              </w:rPr>
              <w:br/>
              <w:t>Pupils Present</w:t>
            </w:r>
          </w:p>
        </w:tc>
        <w:tc>
          <w:tcPr>
            <w:tcW w:w="1140"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20AE884B" w14:textId="1CDBF71A" w:rsidR="003B54E8" w:rsidRPr="00A85D7F" w:rsidRDefault="003B54E8">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-P7</w:t>
            </w:r>
            <w:r w:rsidRPr="00A85D7F">
              <w:rPr>
                <w:rFonts w:ascii="Calibri" w:hAnsi="Calibri" w:cs="Calibri"/>
                <w:color w:val="000000"/>
                <w:sz w:val="22"/>
                <w:szCs w:val="28"/>
              </w:rPr>
              <w:t xml:space="preserve"> or </w:t>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 </w:t>
            </w:r>
            <w:r w:rsidRPr="00A85D7F">
              <w:rPr>
                <w:rFonts w:ascii="Calibri" w:hAnsi="Calibri" w:cs="Calibri"/>
                <w:b/>
                <w:bCs/>
                <w:color w:val="000000"/>
                <w:sz w:val="22"/>
                <w:szCs w:val="28"/>
              </w:rPr>
              <w:t>Special</w:t>
            </w:r>
            <w:r w:rsidRPr="00A85D7F">
              <w:rPr>
                <w:rFonts w:ascii="Calibri" w:hAnsi="Calibri" w:cs="Calibri"/>
                <w:color w:val="000000"/>
                <w:sz w:val="22"/>
                <w:szCs w:val="28"/>
              </w:rPr>
              <w:br/>
              <w:t>Pupils Present</w:t>
            </w:r>
          </w:p>
        </w:tc>
        <w:tc>
          <w:tcPr>
            <w:tcW w:w="1270"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62AF5B1E" w14:textId="3DA3539F" w:rsidR="003B54E8" w:rsidRPr="00A85D7F" w:rsidRDefault="003B54E8">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-7</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Special</w:t>
            </w:r>
            <w:r w:rsidRPr="00A85D7F">
              <w:rPr>
                <w:rFonts w:ascii="Calibri" w:hAnsi="Calibri" w:cs="Calibri"/>
                <w:color w:val="000000"/>
                <w:sz w:val="22"/>
                <w:szCs w:val="28"/>
              </w:rPr>
              <w:br/>
              <w:t>Total Registered</w:t>
            </w:r>
          </w:p>
        </w:tc>
        <w:tc>
          <w:tcPr>
            <w:tcW w:w="1276"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7C477EBD" w14:textId="3DCBD6ED" w:rsidR="003B54E8" w:rsidRPr="00A85D7F" w:rsidRDefault="003B54E8">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-P7</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Special</w:t>
            </w:r>
            <w:r w:rsidRPr="00A85D7F">
              <w:rPr>
                <w:rFonts w:ascii="Calibri" w:hAnsi="Calibri" w:cs="Calibri"/>
                <w:color w:val="000000"/>
                <w:sz w:val="22"/>
                <w:szCs w:val="28"/>
              </w:rPr>
              <w:br/>
              <w:t>Registered Present</w:t>
            </w:r>
          </w:p>
        </w:tc>
        <w:tc>
          <w:tcPr>
            <w:tcW w:w="992"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5DD607A1"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Shared Dining Facilities</w:t>
            </w:r>
          </w:p>
        </w:tc>
        <w:tc>
          <w:tcPr>
            <w:tcW w:w="1417"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76EF85C6"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Seed Code of the school your school shares dining facilities with</w:t>
            </w:r>
          </w:p>
        </w:tc>
        <w:tc>
          <w:tcPr>
            <w:tcW w:w="993"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5DEBF869" w14:textId="5001059B" w:rsidR="003B54E8" w:rsidRPr="00A85D7F" w:rsidRDefault="003B54E8">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P1-P</w:t>
            </w:r>
            <w:r w:rsidR="00300D27">
              <w:rPr>
                <w:rFonts w:ascii="Calibri" w:hAnsi="Calibri" w:cs="Calibri"/>
                <w:b/>
                <w:bCs/>
                <w:color w:val="000000"/>
                <w:sz w:val="22"/>
                <w:szCs w:val="28"/>
              </w:rPr>
              <w:t>5</w:t>
            </w:r>
            <w:r w:rsidRPr="00A85D7F">
              <w:rPr>
                <w:rFonts w:ascii="Calibri" w:hAnsi="Calibri" w:cs="Calibri"/>
                <w:color w:val="000000"/>
                <w:sz w:val="22"/>
                <w:szCs w:val="28"/>
              </w:rPr>
              <w:br/>
              <w:t>Total Lunches</w:t>
            </w:r>
          </w:p>
        </w:tc>
        <w:tc>
          <w:tcPr>
            <w:tcW w:w="1140"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40A5BB2C" w14:textId="5240FE66" w:rsidR="003B54E8" w:rsidRPr="00A85D7F" w:rsidRDefault="003B54E8">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-P7</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Special</w:t>
            </w:r>
            <w:r w:rsidRPr="00A85D7F">
              <w:rPr>
                <w:rFonts w:ascii="Calibri" w:hAnsi="Calibri" w:cs="Calibri"/>
                <w:color w:val="000000"/>
                <w:sz w:val="22"/>
                <w:szCs w:val="28"/>
              </w:rPr>
              <w:br/>
              <w:t>Total Lunches</w:t>
            </w:r>
          </w:p>
        </w:tc>
        <w:tc>
          <w:tcPr>
            <w:tcW w:w="1243" w:type="dxa"/>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14:paraId="310A5775" w14:textId="226C68E5" w:rsidR="003B54E8" w:rsidRPr="00A85D7F" w:rsidRDefault="003B54E8">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8"/>
              </w:rPr>
            </w:pPr>
            <w:r w:rsidRPr="00A85D7F">
              <w:rPr>
                <w:rFonts w:ascii="Calibri" w:hAnsi="Calibri" w:cs="Calibri"/>
                <w:b/>
                <w:bCs/>
                <w:color w:val="000000"/>
                <w:sz w:val="22"/>
                <w:szCs w:val="28"/>
              </w:rPr>
              <w:t>P</w:t>
            </w:r>
            <w:r w:rsidR="00300D27">
              <w:rPr>
                <w:rFonts w:ascii="Calibri" w:hAnsi="Calibri" w:cs="Calibri"/>
                <w:b/>
                <w:bCs/>
                <w:color w:val="000000"/>
                <w:sz w:val="22"/>
                <w:szCs w:val="28"/>
              </w:rPr>
              <w:t>6</w:t>
            </w:r>
            <w:r w:rsidRPr="00A85D7F">
              <w:rPr>
                <w:rFonts w:ascii="Calibri" w:hAnsi="Calibri" w:cs="Calibri"/>
                <w:b/>
                <w:bCs/>
                <w:color w:val="000000"/>
                <w:sz w:val="22"/>
                <w:szCs w:val="28"/>
              </w:rPr>
              <w:t>-P7</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Secondary</w:t>
            </w:r>
            <w:r w:rsidRPr="00A85D7F">
              <w:rPr>
                <w:rFonts w:ascii="Calibri" w:hAnsi="Calibri" w:cs="Calibri"/>
                <w:color w:val="000000"/>
                <w:sz w:val="22"/>
                <w:szCs w:val="28"/>
              </w:rPr>
              <w:t xml:space="preserve"> or</w:t>
            </w:r>
            <w:r w:rsidRPr="00A85D7F">
              <w:rPr>
                <w:rFonts w:ascii="Calibri" w:hAnsi="Calibri" w:cs="Calibri"/>
                <w:color w:val="000000"/>
                <w:sz w:val="22"/>
                <w:szCs w:val="28"/>
              </w:rPr>
              <w:br/>
            </w:r>
            <w:r w:rsidRPr="00A85D7F">
              <w:rPr>
                <w:rFonts w:ascii="Calibri" w:hAnsi="Calibri" w:cs="Calibri"/>
                <w:b/>
                <w:bCs/>
                <w:color w:val="000000"/>
                <w:sz w:val="22"/>
                <w:szCs w:val="28"/>
              </w:rPr>
              <w:t>Special</w:t>
            </w:r>
            <w:r w:rsidRPr="00A85D7F">
              <w:rPr>
                <w:rFonts w:ascii="Calibri" w:hAnsi="Calibri" w:cs="Calibri"/>
                <w:color w:val="000000"/>
                <w:sz w:val="22"/>
                <w:szCs w:val="28"/>
              </w:rPr>
              <w:br/>
              <w:t>Free Lunches</w:t>
            </w:r>
          </w:p>
        </w:tc>
      </w:tr>
      <w:tr w:rsidR="003B54E8" w:rsidRPr="003B54E8" w14:paraId="38A473B3" w14:textId="77777777" w:rsidTr="001D3AA0">
        <w:trPr>
          <w:trHeight w:val="300"/>
        </w:trPr>
        <w:tc>
          <w:tcPr>
            <w:tcW w:w="915" w:type="dxa"/>
            <w:tcBorders>
              <w:top w:val="nil"/>
              <w:left w:val="single" w:sz="4" w:space="0" w:color="A6A6A6"/>
              <w:bottom w:val="single" w:sz="4" w:space="0" w:color="A6A6A6"/>
              <w:right w:val="single" w:sz="4" w:space="0" w:color="A6A6A6"/>
            </w:tcBorders>
            <w:shd w:val="clear" w:color="auto" w:fill="auto"/>
            <w:noWrap/>
            <w:vAlign w:val="bottom"/>
            <w:hideMark/>
          </w:tcPr>
          <w:p w14:paraId="0481A536"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8"/>
              </w:rPr>
            </w:pPr>
            <w:r w:rsidRPr="00A85D7F">
              <w:rPr>
                <w:rFonts w:ascii="Calibri" w:hAnsi="Calibri" w:cs="Calibri"/>
                <w:color w:val="000000"/>
                <w:sz w:val="22"/>
                <w:szCs w:val="28"/>
              </w:rPr>
              <w:t>SchoolA</w:t>
            </w:r>
          </w:p>
        </w:tc>
        <w:tc>
          <w:tcPr>
            <w:tcW w:w="929" w:type="dxa"/>
            <w:tcBorders>
              <w:top w:val="nil"/>
              <w:left w:val="nil"/>
              <w:bottom w:val="single" w:sz="4" w:space="0" w:color="A6A6A6"/>
              <w:right w:val="single" w:sz="4" w:space="0" w:color="A6A6A6"/>
            </w:tcBorders>
            <w:shd w:val="clear" w:color="auto" w:fill="auto"/>
            <w:noWrap/>
            <w:vAlign w:val="bottom"/>
            <w:hideMark/>
          </w:tcPr>
          <w:p w14:paraId="7CABCE5F"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2</w:t>
            </w:r>
          </w:p>
        </w:tc>
        <w:tc>
          <w:tcPr>
            <w:tcW w:w="1134" w:type="dxa"/>
            <w:tcBorders>
              <w:top w:val="nil"/>
              <w:left w:val="nil"/>
              <w:bottom w:val="single" w:sz="4" w:space="0" w:color="A6A6A6"/>
              <w:right w:val="single" w:sz="4" w:space="0" w:color="A6A6A6"/>
            </w:tcBorders>
            <w:shd w:val="clear" w:color="auto" w:fill="auto"/>
            <w:noWrap/>
            <w:vAlign w:val="bottom"/>
            <w:hideMark/>
          </w:tcPr>
          <w:p w14:paraId="661916D5"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8"/>
              </w:rPr>
            </w:pPr>
            <w:r w:rsidRPr="00A85D7F">
              <w:rPr>
                <w:rFonts w:ascii="Calibri" w:hAnsi="Calibri" w:cs="Calibri"/>
                <w:color w:val="000000"/>
                <w:sz w:val="22"/>
                <w:szCs w:val="28"/>
              </w:rPr>
              <w:t>n/a</w:t>
            </w:r>
          </w:p>
        </w:tc>
        <w:tc>
          <w:tcPr>
            <w:tcW w:w="708" w:type="dxa"/>
            <w:tcBorders>
              <w:top w:val="nil"/>
              <w:left w:val="nil"/>
              <w:bottom w:val="single" w:sz="4" w:space="0" w:color="A6A6A6"/>
              <w:right w:val="single" w:sz="4" w:space="0" w:color="A6A6A6"/>
            </w:tcBorders>
            <w:shd w:val="clear" w:color="auto" w:fill="auto"/>
            <w:noWrap/>
            <w:vAlign w:val="bottom"/>
            <w:hideMark/>
          </w:tcPr>
          <w:p w14:paraId="6B8DE130" w14:textId="77777777" w:rsidR="003B54E8" w:rsidRPr="00A85D7F" w:rsidRDefault="00250A22"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Pr>
                <w:rFonts w:ascii="Calibri" w:hAnsi="Calibri" w:cs="Calibri"/>
                <w:color w:val="000000"/>
                <w:sz w:val="22"/>
                <w:szCs w:val="28"/>
              </w:rPr>
              <w:t>1</w:t>
            </w:r>
          </w:p>
        </w:tc>
        <w:tc>
          <w:tcPr>
            <w:tcW w:w="851" w:type="dxa"/>
            <w:tcBorders>
              <w:top w:val="nil"/>
              <w:left w:val="nil"/>
              <w:bottom w:val="single" w:sz="4" w:space="0" w:color="A6A6A6"/>
              <w:right w:val="single" w:sz="4" w:space="0" w:color="A6A6A6"/>
            </w:tcBorders>
            <w:shd w:val="clear" w:color="auto" w:fill="auto"/>
            <w:noWrap/>
            <w:vAlign w:val="bottom"/>
            <w:hideMark/>
          </w:tcPr>
          <w:p w14:paraId="3D04D949"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60</w:t>
            </w:r>
          </w:p>
        </w:tc>
        <w:tc>
          <w:tcPr>
            <w:tcW w:w="1134" w:type="dxa"/>
            <w:tcBorders>
              <w:top w:val="nil"/>
              <w:left w:val="nil"/>
              <w:bottom w:val="single" w:sz="4" w:space="0" w:color="A6A6A6"/>
              <w:right w:val="single" w:sz="4" w:space="0" w:color="A6A6A6"/>
            </w:tcBorders>
            <w:shd w:val="clear" w:color="auto" w:fill="auto"/>
            <w:noWrap/>
            <w:vAlign w:val="bottom"/>
            <w:hideMark/>
          </w:tcPr>
          <w:p w14:paraId="7E10A041"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65</w:t>
            </w:r>
          </w:p>
        </w:tc>
        <w:tc>
          <w:tcPr>
            <w:tcW w:w="992" w:type="dxa"/>
            <w:tcBorders>
              <w:top w:val="nil"/>
              <w:left w:val="nil"/>
              <w:bottom w:val="single" w:sz="4" w:space="0" w:color="A6A6A6"/>
              <w:right w:val="single" w:sz="4" w:space="0" w:color="A6A6A6"/>
            </w:tcBorders>
            <w:shd w:val="clear" w:color="auto" w:fill="auto"/>
            <w:noWrap/>
            <w:vAlign w:val="bottom"/>
            <w:hideMark/>
          </w:tcPr>
          <w:p w14:paraId="5EE0DC8A"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57</w:t>
            </w:r>
          </w:p>
        </w:tc>
        <w:tc>
          <w:tcPr>
            <w:tcW w:w="1140" w:type="dxa"/>
            <w:tcBorders>
              <w:top w:val="nil"/>
              <w:left w:val="nil"/>
              <w:bottom w:val="single" w:sz="4" w:space="0" w:color="A6A6A6"/>
              <w:right w:val="single" w:sz="4" w:space="0" w:color="A6A6A6"/>
            </w:tcBorders>
            <w:shd w:val="clear" w:color="auto" w:fill="auto"/>
            <w:noWrap/>
            <w:vAlign w:val="bottom"/>
            <w:hideMark/>
          </w:tcPr>
          <w:p w14:paraId="73798EF1"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61</w:t>
            </w:r>
          </w:p>
        </w:tc>
        <w:tc>
          <w:tcPr>
            <w:tcW w:w="1270" w:type="dxa"/>
            <w:tcBorders>
              <w:top w:val="nil"/>
              <w:left w:val="nil"/>
              <w:bottom w:val="single" w:sz="4" w:space="0" w:color="A6A6A6"/>
              <w:right w:val="single" w:sz="4" w:space="0" w:color="A6A6A6"/>
            </w:tcBorders>
            <w:shd w:val="clear" w:color="auto" w:fill="auto"/>
            <w:noWrap/>
            <w:vAlign w:val="bottom"/>
            <w:hideMark/>
          </w:tcPr>
          <w:p w14:paraId="196DBA93"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w:t>
            </w:r>
          </w:p>
        </w:tc>
        <w:tc>
          <w:tcPr>
            <w:tcW w:w="1276" w:type="dxa"/>
            <w:tcBorders>
              <w:top w:val="nil"/>
              <w:left w:val="nil"/>
              <w:bottom w:val="single" w:sz="4" w:space="0" w:color="A6A6A6"/>
              <w:right w:val="single" w:sz="4" w:space="0" w:color="A6A6A6"/>
            </w:tcBorders>
            <w:shd w:val="clear" w:color="auto" w:fill="auto"/>
            <w:noWrap/>
            <w:vAlign w:val="bottom"/>
            <w:hideMark/>
          </w:tcPr>
          <w:p w14:paraId="219B592B"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4</w:t>
            </w:r>
          </w:p>
        </w:tc>
        <w:tc>
          <w:tcPr>
            <w:tcW w:w="992" w:type="dxa"/>
            <w:tcBorders>
              <w:top w:val="nil"/>
              <w:left w:val="nil"/>
              <w:bottom w:val="single" w:sz="4" w:space="0" w:color="A6A6A6"/>
              <w:right w:val="single" w:sz="4" w:space="0" w:color="A6A6A6"/>
            </w:tcBorders>
            <w:shd w:val="clear" w:color="auto" w:fill="auto"/>
            <w:noWrap/>
            <w:vAlign w:val="bottom"/>
            <w:hideMark/>
          </w:tcPr>
          <w:p w14:paraId="5FB89033"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Pr>
                <w:rFonts w:ascii="Calibri" w:hAnsi="Calibri" w:cs="Calibri"/>
                <w:color w:val="000000"/>
                <w:sz w:val="22"/>
                <w:szCs w:val="28"/>
              </w:rPr>
              <w:t>1</w:t>
            </w:r>
          </w:p>
        </w:tc>
        <w:tc>
          <w:tcPr>
            <w:tcW w:w="1417" w:type="dxa"/>
            <w:tcBorders>
              <w:top w:val="nil"/>
              <w:left w:val="nil"/>
              <w:bottom w:val="single" w:sz="4" w:space="0" w:color="A6A6A6"/>
              <w:right w:val="single" w:sz="4" w:space="0" w:color="A6A6A6"/>
            </w:tcBorders>
            <w:shd w:val="clear" w:color="auto" w:fill="auto"/>
            <w:noWrap/>
            <w:vAlign w:val="bottom"/>
            <w:hideMark/>
          </w:tcPr>
          <w:p w14:paraId="4680DC9A" w14:textId="77777777" w:rsidR="003B54E8" w:rsidRPr="00A85D7F" w:rsidRDefault="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Pr>
                <w:rFonts w:ascii="Calibri" w:hAnsi="Calibri" w:cs="Calibri"/>
                <w:color w:val="000000"/>
                <w:sz w:val="22"/>
                <w:szCs w:val="28"/>
              </w:rPr>
              <w:t>1000011</w:t>
            </w:r>
          </w:p>
        </w:tc>
        <w:tc>
          <w:tcPr>
            <w:tcW w:w="993" w:type="dxa"/>
            <w:tcBorders>
              <w:top w:val="nil"/>
              <w:left w:val="nil"/>
              <w:bottom w:val="single" w:sz="4" w:space="0" w:color="A6A6A6"/>
              <w:right w:val="single" w:sz="4" w:space="0" w:color="A6A6A6"/>
            </w:tcBorders>
            <w:shd w:val="clear" w:color="auto" w:fill="auto"/>
            <w:noWrap/>
            <w:vAlign w:val="bottom"/>
            <w:hideMark/>
          </w:tcPr>
          <w:p w14:paraId="589BE53F"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Pr>
                <w:rFonts w:ascii="Calibri" w:hAnsi="Calibri" w:cs="Calibri"/>
                <w:color w:val="000000"/>
                <w:sz w:val="22"/>
                <w:szCs w:val="28"/>
              </w:rPr>
              <w:t>0</w:t>
            </w:r>
          </w:p>
        </w:tc>
        <w:tc>
          <w:tcPr>
            <w:tcW w:w="1140" w:type="dxa"/>
            <w:tcBorders>
              <w:top w:val="nil"/>
              <w:left w:val="nil"/>
              <w:bottom w:val="single" w:sz="4" w:space="0" w:color="A6A6A6"/>
              <w:right w:val="single" w:sz="4" w:space="0" w:color="A6A6A6"/>
            </w:tcBorders>
            <w:shd w:val="clear" w:color="auto" w:fill="auto"/>
            <w:noWrap/>
            <w:vAlign w:val="bottom"/>
            <w:hideMark/>
          </w:tcPr>
          <w:p w14:paraId="6FB691E7"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Pr>
                <w:rFonts w:ascii="Calibri" w:hAnsi="Calibri" w:cs="Calibri"/>
                <w:color w:val="000000"/>
                <w:sz w:val="22"/>
                <w:szCs w:val="28"/>
              </w:rPr>
              <w:t>0</w:t>
            </w:r>
          </w:p>
        </w:tc>
        <w:tc>
          <w:tcPr>
            <w:tcW w:w="1243" w:type="dxa"/>
            <w:tcBorders>
              <w:top w:val="nil"/>
              <w:left w:val="nil"/>
              <w:bottom w:val="single" w:sz="4" w:space="0" w:color="A6A6A6"/>
              <w:right w:val="single" w:sz="4" w:space="0" w:color="A6A6A6"/>
            </w:tcBorders>
            <w:shd w:val="clear" w:color="auto" w:fill="auto"/>
            <w:noWrap/>
            <w:vAlign w:val="bottom"/>
            <w:hideMark/>
          </w:tcPr>
          <w:p w14:paraId="4A0839F6"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Pr>
                <w:rFonts w:ascii="Calibri" w:hAnsi="Calibri" w:cs="Calibri"/>
                <w:color w:val="000000"/>
                <w:sz w:val="22"/>
                <w:szCs w:val="28"/>
              </w:rPr>
              <w:t>0</w:t>
            </w:r>
          </w:p>
        </w:tc>
      </w:tr>
      <w:tr w:rsidR="003B54E8" w:rsidRPr="003B54E8" w14:paraId="266FBAAE" w14:textId="77777777" w:rsidTr="001D3AA0">
        <w:trPr>
          <w:trHeight w:val="300"/>
        </w:trPr>
        <w:tc>
          <w:tcPr>
            <w:tcW w:w="915" w:type="dxa"/>
            <w:tcBorders>
              <w:top w:val="nil"/>
              <w:left w:val="single" w:sz="4" w:space="0" w:color="A6A6A6"/>
              <w:bottom w:val="single" w:sz="4" w:space="0" w:color="A6A6A6"/>
              <w:right w:val="single" w:sz="4" w:space="0" w:color="A6A6A6"/>
            </w:tcBorders>
            <w:shd w:val="clear" w:color="auto" w:fill="auto"/>
            <w:noWrap/>
            <w:vAlign w:val="bottom"/>
            <w:hideMark/>
          </w:tcPr>
          <w:p w14:paraId="17F771FF"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8"/>
              </w:rPr>
            </w:pPr>
            <w:r w:rsidRPr="00A85D7F">
              <w:rPr>
                <w:rFonts w:ascii="Calibri" w:hAnsi="Calibri" w:cs="Calibri"/>
                <w:color w:val="000000"/>
                <w:sz w:val="22"/>
                <w:szCs w:val="28"/>
              </w:rPr>
              <w:t>SchoolB</w:t>
            </w:r>
          </w:p>
        </w:tc>
        <w:tc>
          <w:tcPr>
            <w:tcW w:w="929" w:type="dxa"/>
            <w:tcBorders>
              <w:top w:val="nil"/>
              <w:left w:val="nil"/>
              <w:bottom w:val="single" w:sz="4" w:space="0" w:color="A6A6A6"/>
              <w:right w:val="single" w:sz="4" w:space="0" w:color="A6A6A6"/>
            </w:tcBorders>
            <w:shd w:val="clear" w:color="auto" w:fill="auto"/>
            <w:noWrap/>
            <w:vAlign w:val="bottom"/>
            <w:hideMark/>
          </w:tcPr>
          <w:p w14:paraId="0ADD008F"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2</w:t>
            </w:r>
          </w:p>
        </w:tc>
        <w:tc>
          <w:tcPr>
            <w:tcW w:w="1134" w:type="dxa"/>
            <w:tcBorders>
              <w:top w:val="nil"/>
              <w:left w:val="nil"/>
              <w:bottom w:val="single" w:sz="4" w:space="0" w:color="A6A6A6"/>
              <w:right w:val="single" w:sz="4" w:space="0" w:color="A6A6A6"/>
            </w:tcBorders>
            <w:shd w:val="clear" w:color="auto" w:fill="auto"/>
            <w:noWrap/>
            <w:vAlign w:val="bottom"/>
            <w:hideMark/>
          </w:tcPr>
          <w:p w14:paraId="5B6B14E9"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8"/>
              </w:rPr>
            </w:pPr>
            <w:r w:rsidRPr="00A85D7F">
              <w:rPr>
                <w:rFonts w:ascii="Calibri" w:hAnsi="Calibri" w:cs="Calibri"/>
                <w:color w:val="000000"/>
                <w:sz w:val="22"/>
                <w:szCs w:val="28"/>
              </w:rPr>
              <w:t>n/a</w:t>
            </w:r>
          </w:p>
        </w:tc>
        <w:tc>
          <w:tcPr>
            <w:tcW w:w="708" w:type="dxa"/>
            <w:tcBorders>
              <w:top w:val="nil"/>
              <w:left w:val="nil"/>
              <w:bottom w:val="single" w:sz="4" w:space="0" w:color="A6A6A6"/>
              <w:right w:val="single" w:sz="4" w:space="0" w:color="A6A6A6"/>
            </w:tcBorders>
            <w:shd w:val="clear" w:color="auto" w:fill="auto"/>
            <w:noWrap/>
            <w:vAlign w:val="bottom"/>
            <w:hideMark/>
          </w:tcPr>
          <w:p w14:paraId="360E19DE" w14:textId="77777777" w:rsidR="003B54E8" w:rsidRPr="00A85D7F" w:rsidRDefault="00250A22"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Pr>
                <w:rFonts w:ascii="Calibri" w:hAnsi="Calibri" w:cs="Calibri"/>
                <w:color w:val="000000"/>
                <w:sz w:val="22"/>
                <w:szCs w:val="28"/>
              </w:rPr>
              <w:t>1</w:t>
            </w:r>
          </w:p>
        </w:tc>
        <w:tc>
          <w:tcPr>
            <w:tcW w:w="851" w:type="dxa"/>
            <w:tcBorders>
              <w:top w:val="nil"/>
              <w:left w:val="nil"/>
              <w:bottom w:val="single" w:sz="4" w:space="0" w:color="A6A6A6"/>
              <w:right w:val="single" w:sz="4" w:space="0" w:color="A6A6A6"/>
            </w:tcBorders>
            <w:shd w:val="clear" w:color="auto" w:fill="auto"/>
            <w:noWrap/>
            <w:vAlign w:val="bottom"/>
            <w:hideMark/>
          </w:tcPr>
          <w:p w14:paraId="560330B7"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64</w:t>
            </w:r>
          </w:p>
        </w:tc>
        <w:tc>
          <w:tcPr>
            <w:tcW w:w="1134" w:type="dxa"/>
            <w:tcBorders>
              <w:top w:val="nil"/>
              <w:left w:val="nil"/>
              <w:bottom w:val="single" w:sz="4" w:space="0" w:color="A6A6A6"/>
              <w:right w:val="single" w:sz="4" w:space="0" w:color="A6A6A6"/>
            </w:tcBorders>
            <w:shd w:val="clear" w:color="auto" w:fill="auto"/>
            <w:noWrap/>
            <w:vAlign w:val="bottom"/>
            <w:hideMark/>
          </w:tcPr>
          <w:p w14:paraId="5370B8DE"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75</w:t>
            </w:r>
          </w:p>
        </w:tc>
        <w:tc>
          <w:tcPr>
            <w:tcW w:w="992" w:type="dxa"/>
            <w:tcBorders>
              <w:top w:val="nil"/>
              <w:left w:val="nil"/>
              <w:bottom w:val="single" w:sz="4" w:space="0" w:color="A6A6A6"/>
              <w:right w:val="single" w:sz="4" w:space="0" w:color="A6A6A6"/>
            </w:tcBorders>
            <w:shd w:val="clear" w:color="auto" w:fill="auto"/>
            <w:noWrap/>
            <w:vAlign w:val="bottom"/>
            <w:hideMark/>
          </w:tcPr>
          <w:p w14:paraId="2670F511"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59</w:t>
            </w:r>
          </w:p>
        </w:tc>
        <w:tc>
          <w:tcPr>
            <w:tcW w:w="1140" w:type="dxa"/>
            <w:tcBorders>
              <w:top w:val="nil"/>
              <w:left w:val="nil"/>
              <w:bottom w:val="single" w:sz="4" w:space="0" w:color="A6A6A6"/>
              <w:right w:val="single" w:sz="4" w:space="0" w:color="A6A6A6"/>
            </w:tcBorders>
            <w:shd w:val="clear" w:color="auto" w:fill="auto"/>
            <w:noWrap/>
            <w:vAlign w:val="bottom"/>
            <w:hideMark/>
          </w:tcPr>
          <w:p w14:paraId="56764D8A"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65</w:t>
            </w:r>
          </w:p>
        </w:tc>
        <w:tc>
          <w:tcPr>
            <w:tcW w:w="1270" w:type="dxa"/>
            <w:tcBorders>
              <w:top w:val="nil"/>
              <w:left w:val="nil"/>
              <w:bottom w:val="single" w:sz="4" w:space="0" w:color="A6A6A6"/>
              <w:right w:val="single" w:sz="4" w:space="0" w:color="A6A6A6"/>
            </w:tcBorders>
            <w:shd w:val="clear" w:color="auto" w:fill="auto"/>
            <w:noWrap/>
            <w:vAlign w:val="bottom"/>
            <w:hideMark/>
          </w:tcPr>
          <w:p w14:paraId="13898219"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8</w:t>
            </w:r>
          </w:p>
        </w:tc>
        <w:tc>
          <w:tcPr>
            <w:tcW w:w="1276" w:type="dxa"/>
            <w:tcBorders>
              <w:top w:val="nil"/>
              <w:left w:val="nil"/>
              <w:bottom w:val="single" w:sz="4" w:space="0" w:color="A6A6A6"/>
              <w:right w:val="single" w:sz="4" w:space="0" w:color="A6A6A6"/>
            </w:tcBorders>
            <w:shd w:val="clear" w:color="auto" w:fill="auto"/>
            <w:noWrap/>
            <w:vAlign w:val="bottom"/>
            <w:hideMark/>
          </w:tcPr>
          <w:p w14:paraId="1D50C031"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sidRPr="00A85D7F">
              <w:rPr>
                <w:rFonts w:ascii="Calibri" w:hAnsi="Calibri" w:cs="Calibri"/>
                <w:color w:val="000000"/>
                <w:sz w:val="22"/>
                <w:szCs w:val="28"/>
              </w:rPr>
              <w:t>8</w:t>
            </w:r>
          </w:p>
        </w:tc>
        <w:tc>
          <w:tcPr>
            <w:tcW w:w="992" w:type="dxa"/>
            <w:tcBorders>
              <w:top w:val="nil"/>
              <w:left w:val="nil"/>
              <w:bottom w:val="single" w:sz="4" w:space="0" w:color="A6A6A6"/>
              <w:right w:val="single" w:sz="4" w:space="0" w:color="A6A6A6"/>
            </w:tcBorders>
            <w:shd w:val="clear" w:color="auto" w:fill="auto"/>
            <w:noWrap/>
            <w:vAlign w:val="bottom"/>
            <w:hideMark/>
          </w:tcPr>
          <w:p w14:paraId="3DE9D9BD"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Pr>
                <w:rFonts w:ascii="Calibri" w:hAnsi="Calibri" w:cs="Calibri"/>
                <w:color w:val="000000"/>
                <w:sz w:val="22"/>
                <w:szCs w:val="28"/>
              </w:rPr>
              <w:t>1</w:t>
            </w:r>
          </w:p>
        </w:tc>
        <w:tc>
          <w:tcPr>
            <w:tcW w:w="1417" w:type="dxa"/>
            <w:tcBorders>
              <w:top w:val="nil"/>
              <w:left w:val="nil"/>
              <w:bottom w:val="single" w:sz="4" w:space="0" w:color="A6A6A6"/>
              <w:right w:val="single" w:sz="4" w:space="0" w:color="A6A6A6"/>
            </w:tcBorders>
            <w:shd w:val="clear" w:color="auto" w:fill="auto"/>
            <w:noWrap/>
            <w:vAlign w:val="bottom"/>
            <w:hideMark/>
          </w:tcPr>
          <w:p w14:paraId="4F52FB81" w14:textId="77777777" w:rsidR="003B54E8" w:rsidRPr="00A85D7F" w:rsidRDefault="003B54E8">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8"/>
              </w:rPr>
            </w:pPr>
            <w:r w:rsidRPr="00A85D7F">
              <w:rPr>
                <w:rFonts w:ascii="Calibri" w:hAnsi="Calibri" w:cs="Calibri"/>
                <w:color w:val="000000"/>
                <w:sz w:val="22"/>
                <w:szCs w:val="28"/>
              </w:rPr>
              <w:t> </w:t>
            </w:r>
            <w:r w:rsidR="00250A22">
              <w:rPr>
                <w:rFonts w:ascii="Calibri" w:hAnsi="Calibri" w:cs="Calibri"/>
                <w:color w:val="000000"/>
                <w:sz w:val="22"/>
                <w:szCs w:val="28"/>
              </w:rPr>
              <w:t>1000022</w:t>
            </w:r>
          </w:p>
        </w:tc>
        <w:tc>
          <w:tcPr>
            <w:tcW w:w="993" w:type="dxa"/>
            <w:tcBorders>
              <w:top w:val="nil"/>
              <w:left w:val="nil"/>
              <w:bottom w:val="single" w:sz="4" w:space="0" w:color="A6A6A6"/>
              <w:right w:val="single" w:sz="4" w:space="0" w:color="A6A6A6"/>
            </w:tcBorders>
            <w:shd w:val="clear" w:color="auto" w:fill="auto"/>
            <w:noWrap/>
            <w:vAlign w:val="bottom"/>
            <w:hideMark/>
          </w:tcPr>
          <w:p w14:paraId="3D876785"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Pr>
                <w:rFonts w:ascii="Calibri" w:hAnsi="Calibri" w:cs="Calibri"/>
                <w:color w:val="000000"/>
                <w:sz w:val="22"/>
                <w:szCs w:val="28"/>
              </w:rPr>
              <w:t>84</w:t>
            </w:r>
          </w:p>
        </w:tc>
        <w:tc>
          <w:tcPr>
            <w:tcW w:w="1140" w:type="dxa"/>
            <w:tcBorders>
              <w:top w:val="nil"/>
              <w:left w:val="nil"/>
              <w:bottom w:val="single" w:sz="4" w:space="0" w:color="A6A6A6"/>
              <w:right w:val="single" w:sz="4" w:space="0" w:color="A6A6A6"/>
            </w:tcBorders>
            <w:shd w:val="clear" w:color="auto" w:fill="auto"/>
            <w:noWrap/>
            <w:vAlign w:val="bottom"/>
            <w:hideMark/>
          </w:tcPr>
          <w:p w14:paraId="0E9B2320"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Pr>
                <w:rFonts w:ascii="Calibri" w:hAnsi="Calibri" w:cs="Calibri"/>
                <w:color w:val="000000"/>
                <w:sz w:val="22"/>
                <w:szCs w:val="28"/>
              </w:rPr>
              <w:t>65</w:t>
            </w:r>
          </w:p>
        </w:tc>
        <w:tc>
          <w:tcPr>
            <w:tcW w:w="1243" w:type="dxa"/>
            <w:tcBorders>
              <w:top w:val="nil"/>
              <w:left w:val="nil"/>
              <w:bottom w:val="single" w:sz="4" w:space="0" w:color="A6A6A6"/>
              <w:right w:val="single" w:sz="4" w:space="0" w:color="A6A6A6"/>
            </w:tcBorders>
            <w:shd w:val="clear" w:color="auto" w:fill="auto"/>
            <w:noWrap/>
            <w:vAlign w:val="bottom"/>
            <w:hideMark/>
          </w:tcPr>
          <w:p w14:paraId="709F32E0" w14:textId="77777777" w:rsidR="003B54E8" w:rsidRPr="00A85D7F" w:rsidRDefault="003B54E8" w:rsidP="00250A22">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color w:val="000000"/>
                <w:sz w:val="22"/>
                <w:szCs w:val="28"/>
              </w:rPr>
            </w:pPr>
            <w:r>
              <w:rPr>
                <w:rFonts w:ascii="Calibri" w:hAnsi="Calibri" w:cs="Calibri"/>
                <w:color w:val="000000"/>
                <w:sz w:val="22"/>
                <w:szCs w:val="28"/>
              </w:rPr>
              <w:t>7</w:t>
            </w:r>
          </w:p>
        </w:tc>
      </w:tr>
    </w:tbl>
    <w:p w14:paraId="27597011" w14:textId="77777777" w:rsidR="00D51C29" w:rsidRPr="004F3274" w:rsidRDefault="00D51C29" w:rsidP="00D51C29">
      <w:pPr>
        <w:sectPr w:rsidR="00D51C29" w:rsidRPr="004F3274" w:rsidSect="003B54E8">
          <w:pgSz w:w="16838" w:h="11906" w:orient="landscape" w:code="9"/>
          <w:pgMar w:top="567" w:right="567" w:bottom="142" w:left="709" w:header="720" w:footer="720" w:gutter="0"/>
          <w:cols w:space="708"/>
          <w:docGrid w:linePitch="360"/>
        </w:sectPr>
      </w:pPr>
    </w:p>
    <w:p w14:paraId="2D2D0143" w14:textId="77777777" w:rsidR="00D51C29" w:rsidRDefault="00D51C29" w:rsidP="00D51C29">
      <w:pPr>
        <w:rPr>
          <w:b/>
          <w:i/>
        </w:rPr>
      </w:pPr>
    </w:p>
    <w:p w14:paraId="32962CF3" w14:textId="77777777" w:rsidR="00D51C29" w:rsidRPr="00751565" w:rsidRDefault="00D51C29" w:rsidP="00D51C29">
      <w:pPr>
        <w:rPr>
          <w:b/>
          <w:i/>
        </w:rPr>
      </w:pPr>
      <w:r>
        <w:rPr>
          <w:b/>
          <w:i/>
        </w:rPr>
        <w:t>Pupils attending more than one school</w:t>
      </w:r>
    </w:p>
    <w:p w14:paraId="4647364D" w14:textId="77777777" w:rsidR="00D51C29" w:rsidRPr="00940054" w:rsidRDefault="00D51C29" w:rsidP="00D51C29"/>
    <w:p w14:paraId="34FB0183" w14:textId="77777777" w:rsidR="00D51C29" w:rsidRDefault="00D51C29" w:rsidP="00D51C29">
      <w:r>
        <w:t>If a pupil attends</w:t>
      </w:r>
      <w:r w:rsidRPr="009F68E0">
        <w:t xml:space="preserve"> more than one school</w:t>
      </w:r>
      <w:r>
        <w:t xml:space="preserve"> (normally denoted by having a </w:t>
      </w:r>
      <w:r w:rsidR="00A205DE">
        <w:t>S</w:t>
      </w:r>
      <w:r w:rsidRPr="009F68E0">
        <w:t xml:space="preserve">tatus of 01 at one school and 02 at the other), please record their information for the base school where the pupil is on roll (i.e. Status 01), </w:t>
      </w:r>
      <w:r w:rsidRPr="009F68E0">
        <w:rPr>
          <w:i/>
          <w:iCs/>
        </w:rPr>
        <w:t>not</w:t>
      </w:r>
      <w:r w:rsidRPr="009F68E0">
        <w:t xml:space="preserve"> the school at which they had their meal on </w:t>
      </w:r>
      <w:r>
        <w:t>survey</w:t>
      </w:r>
      <w:r w:rsidRPr="009F68E0">
        <w:t xml:space="preserve"> day</w:t>
      </w:r>
      <w:r>
        <w:t>, if this is different</w:t>
      </w:r>
      <w:r w:rsidRPr="009F68E0">
        <w:t xml:space="preserve">. </w:t>
      </w:r>
      <w:r w:rsidR="007311D3">
        <w:t xml:space="preserve"> </w:t>
      </w:r>
      <w:r>
        <w:t>Any school that provides meals to pupils who are not on their school roll should contact the pupils</w:t>
      </w:r>
      <w:r w:rsidR="00000D42">
        <w:t>’</w:t>
      </w:r>
      <w:r>
        <w:t xml:space="preserve"> base school to inform them that they ate a lunch on survey day. </w:t>
      </w:r>
    </w:p>
    <w:p w14:paraId="1C75DAC1" w14:textId="77777777" w:rsidR="00D51C29" w:rsidRDefault="00D51C29" w:rsidP="00D51C29"/>
    <w:p w14:paraId="7055E19F" w14:textId="77777777" w:rsidR="00D51C29" w:rsidRDefault="00D51C29" w:rsidP="00D51C29"/>
    <w:p w14:paraId="29BD83DA" w14:textId="77777777" w:rsidR="00D51C29" w:rsidRPr="00751565" w:rsidRDefault="00D51C29" w:rsidP="00D51C29">
      <w:pPr>
        <w:rPr>
          <w:b/>
          <w:i/>
        </w:rPr>
      </w:pPr>
      <w:r w:rsidRPr="00751565">
        <w:rPr>
          <w:b/>
          <w:i/>
        </w:rPr>
        <w:t>Schools with no kitchen facilities</w:t>
      </w:r>
    </w:p>
    <w:p w14:paraId="66781C08" w14:textId="77777777" w:rsidR="00D51C29" w:rsidRDefault="00D51C29" w:rsidP="00D51C29">
      <w:pPr>
        <w:rPr>
          <w:b/>
        </w:rPr>
      </w:pPr>
    </w:p>
    <w:p w14:paraId="28D856F1" w14:textId="5869B4F5" w:rsidR="00D51C29" w:rsidRDefault="00D51C29" w:rsidP="00D51C29">
      <w:r>
        <w:t xml:space="preserve">If a school has no kitchen facilities but pupils who are eligible for free school meals </w:t>
      </w:r>
      <w:proofErr w:type="gramStart"/>
      <w:r>
        <w:t>are given</w:t>
      </w:r>
      <w:proofErr w:type="gramEnd"/>
      <w:r>
        <w:t xml:space="preserve"> support to receive a meal please record this as if the meals were being cooked for pupils using on</w:t>
      </w:r>
      <w:r w:rsidR="002C0A52">
        <w:t>-</w:t>
      </w:r>
      <w:r>
        <w:t xml:space="preserve">site facilities and add a comment explaining what provision is in place. </w:t>
      </w:r>
    </w:p>
    <w:p w14:paraId="0E8C34F2" w14:textId="77777777" w:rsidR="00D51C29" w:rsidRDefault="00D51C29" w:rsidP="00D51C29"/>
    <w:p w14:paraId="33D7CFC7" w14:textId="77777777" w:rsidR="00D51C29" w:rsidRPr="00940054" w:rsidRDefault="00D51C29" w:rsidP="00D51C29"/>
    <w:p w14:paraId="794AD10B" w14:textId="77777777" w:rsidR="00D51C29" w:rsidRDefault="00D51C29" w:rsidP="00D51C29">
      <w:pPr>
        <w:pStyle w:val="Default"/>
        <w:widowControl w:val="0"/>
        <w:spacing w:after="120"/>
        <w:jc w:val="both"/>
        <w:rPr>
          <w:b/>
          <w:i/>
          <w:color w:val="auto"/>
        </w:rPr>
      </w:pPr>
      <w:r w:rsidRPr="00751565">
        <w:rPr>
          <w:b/>
          <w:i/>
          <w:color w:val="auto"/>
        </w:rPr>
        <w:t>Special school</w:t>
      </w:r>
      <w:r>
        <w:rPr>
          <w:b/>
          <w:i/>
          <w:color w:val="auto"/>
        </w:rPr>
        <w:t>s</w:t>
      </w:r>
    </w:p>
    <w:p w14:paraId="46428556" w14:textId="77777777" w:rsidR="00D51C29" w:rsidRPr="00DC0543" w:rsidRDefault="00D51C29" w:rsidP="00D51C29">
      <w:pPr>
        <w:pStyle w:val="Default"/>
        <w:widowControl w:val="0"/>
        <w:spacing w:after="120"/>
        <w:jc w:val="both"/>
        <w:rPr>
          <w:b/>
          <w:i/>
          <w:color w:val="auto"/>
        </w:rPr>
      </w:pPr>
    </w:p>
    <w:p w14:paraId="2D31FE78" w14:textId="77777777" w:rsidR="00A431FC" w:rsidRDefault="00D51C29" w:rsidP="00D51C29">
      <w:pPr>
        <w:pStyle w:val="Default"/>
        <w:widowControl w:val="0"/>
        <w:spacing w:after="120"/>
        <w:jc w:val="both"/>
        <w:rPr>
          <w:color w:val="auto"/>
        </w:rPr>
      </w:pPr>
      <w:r w:rsidRPr="008921C7">
        <w:rPr>
          <w:color w:val="auto"/>
        </w:rPr>
        <w:t xml:space="preserve">For </w:t>
      </w:r>
      <w:r w:rsidRPr="00593532">
        <w:rPr>
          <w:color w:val="auto"/>
        </w:rPr>
        <w:t>Special schools</w:t>
      </w:r>
      <w:r>
        <w:rPr>
          <w:b/>
          <w:color w:val="auto"/>
        </w:rPr>
        <w:t xml:space="preserve"> </w:t>
      </w:r>
      <w:r>
        <w:rPr>
          <w:color w:val="auto"/>
        </w:rPr>
        <w:t xml:space="preserve">you </w:t>
      </w:r>
      <w:r w:rsidRPr="00593532">
        <w:rPr>
          <w:b/>
          <w:color w:val="auto"/>
        </w:rPr>
        <w:t>do not need to differentiate between stages</w:t>
      </w:r>
      <w:r w:rsidRPr="008921C7">
        <w:rPr>
          <w:color w:val="auto"/>
        </w:rPr>
        <w:t xml:space="preserve"> when dealing with Special School returns. Only </w:t>
      </w:r>
      <w:r>
        <w:rPr>
          <w:color w:val="auto"/>
        </w:rPr>
        <w:t>questions</w:t>
      </w:r>
      <w:r w:rsidRPr="008921C7">
        <w:rPr>
          <w:color w:val="auto"/>
        </w:rPr>
        <w:t xml:space="preserve"> with ‘Special School’ in the column headings</w:t>
      </w:r>
      <w:r>
        <w:rPr>
          <w:color w:val="auto"/>
        </w:rPr>
        <w:t xml:space="preserve"> and the question relating to shared dining facilities </w:t>
      </w:r>
      <w:r w:rsidRPr="008921C7">
        <w:rPr>
          <w:color w:val="auto"/>
        </w:rPr>
        <w:t xml:space="preserve">need to </w:t>
      </w:r>
      <w:proofErr w:type="gramStart"/>
      <w:r w:rsidRPr="008921C7">
        <w:rPr>
          <w:color w:val="auto"/>
        </w:rPr>
        <w:t>be complet</w:t>
      </w:r>
      <w:r w:rsidRPr="00F8701B">
        <w:rPr>
          <w:color w:val="auto"/>
        </w:rPr>
        <w:t>ed</w:t>
      </w:r>
      <w:proofErr w:type="gramEnd"/>
      <w:r>
        <w:rPr>
          <w:color w:val="auto"/>
        </w:rPr>
        <w:t>.</w:t>
      </w:r>
    </w:p>
    <w:p w14:paraId="01021547" w14:textId="3D258761" w:rsidR="00D51C29" w:rsidRPr="008921C7" w:rsidRDefault="00A431FC" w:rsidP="00D51C29">
      <w:pPr>
        <w:pStyle w:val="Default"/>
        <w:widowControl w:val="0"/>
        <w:spacing w:after="120"/>
        <w:jc w:val="both"/>
        <w:rPr>
          <w:b/>
          <w:bCs/>
          <w:color w:val="auto"/>
        </w:rPr>
      </w:pPr>
      <w:r>
        <w:rPr>
          <w:color w:val="auto"/>
        </w:rPr>
        <w:t>All Special school pupils are eligible for free school meals. However, since not all local authorities had fully rolled out this provision by the 2023 healthy living survey, it is still possible to record less than 100% registration for free school meals in this survey. The expectation is 100% registration so please provide an explanation where this is not the case.</w:t>
      </w:r>
      <w:r w:rsidR="00D51C29">
        <w:rPr>
          <w:color w:val="auto"/>
        </w:rPr>
        <w:t xml:space="preserve"> </w:t>
      </w:r>
    </w:p>
    <w:p w14:paraId="47F700E3" w14:textId="77777777" w:rsidR="00D51C29" w:rsidRDefault="00D51C29" w:rsidP="00D51C29">
      <w:pPr>
        <w:pStyle w:val="Default"/>
        <w:widowControl w:val="0"/>
        <w:spacing w:after="120"/>
        <w:jc w:val="both"/>
        <w:rPr>
          <w:b/>
          <w:bCs/>
          <w:color w:val="auto"/>
        </w:rPr>
      </w:pPr>
    </w:p>
    <w:p w14:paraId="69E9D1DD" w14:textId="77777777" w:rsidR="00D51C29" w:rsidRDefault="00D51C29" w:rsidP="00D51C29"/>
    <w:p w14:paraId="4A2508F1" w14:textId="77777777" w:rsidR="00D51C29" w:rsidRDefault="00D51C29" w:rsidP="00D51C29"/>
    <w:p w14:paraId="09D4D07C" w14:textId="77777777" w:rsidR="00D51C29" w:rsidRDefault="00D51C29" w:rsidP="00D51C29"/>
    <w:p w14:paraId="444ECABC" w14:textId="77777777" w:rsidR="00D51C29" w:rsidRDefault="00D51C29" w:rsidP="00D51C29"/>
    <w:p w14:paraId="1DC47626" w14:textId="77777777" w:rsidR="00D51C29" w:rsidRDefault="00D51C29" w:rsidP="00D51C29"/>
    <w:p w14:paraId="14F56035" w14:textId="77777777" w:rsidR="00D51C29" w:rsidRDefault="00D51C29" w:rsidP="00D51C29"/>
    <w:p w14:paraId="247880E9" w14:textId="77777777" w:rsidR="00D51C29" w:rsidRDefault="00D51C29" w:rsidP="00D51C29"/>
    <w:p w14:paraId="3DF63234" w14:textId="77777777" w:rsidR="00D51C29" w:rsidRDefault="00D51C29" w:rsidP="00D51C29"/>
    <w:p w14:paraId="28F0BA47" w14:textId="77777777" w:rsidR="00D51C29" w:rsidRDefault="00D51C29" w:rsidP="00D51C29"/>
    <w:p w14:paraId="3626F0EA" w14:textId="77777777" w:rsidR="00D51C29" w:rsidRDefault="00D51C29" w:rsidP="00D51C29"/>
    <w:p w14:paraId="0EF5008D" w14:textId="77777777" w:rsidR="00D51C29" w:rsidRDefault="00D51C29" w:rsidP="00D51C29"/>
    <w:p w14:paraId="6822D5E5" w14:textId="77777777" w:rsidR="00D51C29" w:rsidRDefault="00D51C29" w:rsidP="00D51C29"/>
    <w:p w14:paraId="1B74A6A2" w14:textId="77777777" w:rsidR="00D51C29" w:rsidRDefault="00D51C29" w:rsidP="00D51C29"/>
    <w:p w14:paraId="652952AA" w14:textId="77777777" w:rsidR="00D51C29" w:rsidRDefault="00D51C29" w:rsidP="00D51C29"/>
    <w:p w14:paraId="7D553E56" w14:textId="77777777" w:rsidR="00D51C29" w:rsidRDefault="00D51C29" w:rsidP="00D51C29"/>
    <w:p w14:paraId="4A456FBD" w14:textId="77777777" w:rsidR="00D51C29" w:rsidRDefault="00D51C29" w:rsidP="00D51C29"/>
    <w:p w14:paraId="64DC814C" w14:textId="77777777" w:rsidR="00D51C29" w:rsidRDefault="00D51C29" w:rsidP="00D51C29"/>
    <w:p w14:paraId="7A592011" w14:textId="77777777" w:rsidR="00D51C29" w:rsidRDefault="00D51C29" w:rsidP="00D51C29"/>
    <w:p w14:paraId="483015C0" w14:textId="77777777" w:rsidR="00D51C29" w:rsidRDefault="00D51C29" w:rsidP="00D51C29"/>
    <w:p w14:paraId="77BF3E0A" w14:textId="77777777" w:rsidR="00D51C29" w:rsidRDefault="00D51C29" w:rsidP="00D51C29"/>
    <w:p w14:paraId="7EBBF6EC" w14:textId="77777777" w:rsidR="00956DA4" w:rsidRDefault="00956DA4" w:rsidP="00D51C29"/>
    <w:p w14:paraId="0BFCAE27" w14:textId="77777777" w:rsidR="00956DA4" w:rsidRDefault="00956DA4" w:rsidP="00D51C29"/>
    <w:p w14:paraId="77B1CFBA" w14:textId="77777777" w:rsidR="00D51C29" w:rsidRDefault="00D51C29" w:rsidP="00D51C29"/>
    <w:p w14:paraId="7B7B104C" w14:textId="77777777" w:rsidR="00D51C29" w:rsidRDefault="00D51C29" w:rsidP="00D51C29"/>
    <w:p w14:paraId="3B2D2C05" w14:textId="77777777" w:rsidR="00D51C29" w:rsidRPr="00393F62" w:rsidRDefault="00D51C29">
      <w:pPr>
        <w:pStyle w:val="Heading1"/>
        <w:rPr>
          <w:rStyle w:val="Strong"/>
          <w:b/>
          <w:bCs w:val="0"/>
        </w:rPr>
      </w:pPr>
      <w:bookmarkStart w:id="8" w:name="_Toc92963185"/>
      <w:bookmarkStart w:id="9" w:name="_Toc156404479"/>
      <w:r w:rsidRPr="00393F62">
        <w:rPr>
          <w:rStyle w:val="Strong"/>
          <w:b/>
          <w:bCs w:val="0"/>
        </w:rPr>
        <w:t>Guidance on how to answer each question</w:t>
      </w:r>
      <w:bookmarkEnd w:id="8"/>
      <w:bookmarkEnd w:id="9"/>
      <w:r w:rsidRPr="00393F62">
        <w:rPr>
          <w:rStyle w:val="Strong"/>
          <w:b/>
          <w:bCs w:val="0"/>
        </w:rPr>
        <w:t xml:space="preserve"> </w:t>
      </w:r>
    </w:p>
    <w:p w14:paraId="4EFE91C2" w14:textId="77777777" w:rsidR="00D51C29" w:rsidRPr="00D51C29" w:rsidRDefault="00D51C29" w:rsidP="00D51C29"/>
    <w:p w14:paraId="172AA66E" w14:textId="77777777" w:rsidR="00D60B1B" w:rsidRPr="00940054" w:rsidRDefault="00D60B1B" w:rsidP="00D60B1B">
      <w:pPr>
        <w:pStyle w:val="Default"/>
        <w:widowControl w:val="0"/>
        <w:spacing w:after="120"/>
        <w:jc w:val="both"/>
        <w:rPr>
          <w:b/>
          <w:bCs/>
          <w:color w:val="auto"/>
        </w:rPr>
      </w:pPr>
      <w:r w:rsidRPr="00940054">
        <w:rPr>
          <w:b/>
          <w:bCs/>
          <w:color w:val="auto"/>
        </w:rPr>
        <w:tab/>
      </w:r>
    </w:p>
    <w:p w14:paraId="5A3F9377" w14:textId="77777777" w:rsidR="00D60B1B" w:rsidRPr="00E36D57" w:rsidRDefault="00D60B1B" w:rsidP="00940054">
      <w:pPr>
        <w:pStyle w:val="Heading2"/>
        <w:rPr>
          <w:rStyle w:val="Strong"/>
          <w:b w:val="0"/>
        </w:rPr>
      </w:pPr>
      <w:bookmarkStart w:id="10" w:name="_Toc92963186"/>
      <w:bookmarkStart w:id="11" w:name="_Toc156404480"/>
      <w:r w:rsidRPr="00393F62">
        <w:rPr>
          <w:rStyle w:val="Strong"/>
          <w:b w:val="0"/>
        </w:rPr>
        <w:t>Local Authority question on time taken to provide information</w:t>
      </w:r>
      <w:bookmarkEnd w:id="10"/>
      <w:bookmarkEnd w:id="11"/>
      <w:r w:rsidRPr="00393F62">
        <w:rPr>
          <w:rStyle w:val="Strong"/>
          <w:b w:val="0"/>
        </w:rPr>
        <w:t xml:space="preserve"> </w:t>
      </w:r>
    </w:p>
    <w:p w14:paraId="54091D56" w14:textId="77777777" w:rsidR="00D60B1B" w:rsidRPr="00940054" w:rsidRDefault="00D60B1B" w:rsidP="00D60B1B">
      <w:pPr>
        <w:pStyle w:val="Default"/>
        <w:widowControl w:val="0"/>
        <w:spacing w:after="120"/>
        <w:jc w:val="both"/>
        <w:rPr>
          <w:color w:val="auto"/>
        </w:rPr>
      </w:pPr>
    </w:p>
    <w:p w14:paraId="7CB755AA" w14:textId="77777777" w:rsidR="00D60B1B" w:rsidRPr="00940054" w:rsidRDefault="00D60B1B" w:rsidP="00D60B1B">
      <w:pPr>
        <w:pStyle w:val="Default"/>
        <w:widowControl w:val="0"/>
        <w:spacing w:after="120"/>
        <w:jc w:val="both"/>
        <w:rPr>
          <w:color w:val="auto"/>
        </w:rPr>
      </w:pPr>
      <w:r w:rsidRPr="00940054">
        <w:rPr>
          <w:color w:val="auto"/>
        </w:rPr>
        <w:t>Please provide an estimate to the nearest hour, on a local authority basis</w:t>
      </w:r>
      <w:r w:rsidR="004E4283">
        <w:rPr>
          <w:color w:val="auto"/>
        </w:rPr>
        <w:t xml:space="preserve"> (excluding schools’ time)</w:t>
      </w:r>
      <w:r w:rsidRPr="00940054">
        <w:rPr>
          <w:color w:val="auto"/>
        </w:rPr>
        <w:t xml:space="preserve">, of the time taken to provide the information in the Healthy Living survey to the Scottish Government. </w:t>
      </w:r>
    </w:p>
    <w:p w14:paraId="205E4A67" w14:textId="77777777" w:rsidR="00D60B1B" w:rsidRPr="00940054" w:rsidRDefault="00D60B1B" w:rsidP="00D60B1B">
      <w:pPr>
        <w:pStyle w:val="Default"/>
        <w:widowControl w:val="0"/>
        <w:spacing w:after="120"/>
        <w:jc w:val="both"/>
        <w:rPr>
          <w:color w:val="auto"/>
        </w:rPr>
      </w:pPr>
      <w:r w:rsidRPr="00940054">
        <w:rPr>
          <w:color w:val="auto"/>
        </w:rPr>
        <w:t>Please include time taken to extract the information from your systems</w:t>
      </w:r>
      <w:r w:rsidR="004E4283">
        <w:rPr>
          <w:color w:val="auto"/>
        </w:rPr>
        <w:t>,</w:t>
      </w:r>
      <w:r w:rsidR="00D51C29">
        <w:rPr>
          <w:color w:val="auto"/>
        </w:rPr>
        <w:t xml:space="preserve"> and</w:t>
      </w:r>
      <w:r w:rsidRPr="00940054">
        <w:rPr>
          <w:color w:val="auto"/>
        </w:rPr>
        <w:t xml:space="preserve"> time taken to validate the data and answer queries. Please do not include the time taken to collect this information unless it </w:t>
      </w:r>
      <w:proofErr w:type="gramStart"/>
      <w:r w:rsidRPr="00940054">
        <w:rPr>
          <w:color w:val="auto"/>
        </w:rPr>
        <w:t>is only collected</w:t>
      </w:r>
      <w:proofErr w:type="gramEnd"/>
      <w:r w:rsidRPr="00940054">
        <w:rPr>
          <w:color w:val="auto"/>
        </w:rPr>
        <w:t xml:space="preserve"> for this purpose and is not used internally. Please do not spend too much time collecting or thinking about this, a quick estimate at the point when you are about to send this information to us is sufficient. The UK Statistics Authority requires us to collect and publish this information, so your assistance with this </w:t>
      </w:r>
      <w:proofErr w:type="gramStart"/>
      <w:r w:rsidRPr="00940054">
        <w:rPr>
          <w:color w:val="auto"/>
        </w:rPr>
        <w:t>is much appreciated</w:t>
      </w:r>
      <w:proofErr w:type="gramEnd"/>
      <w:r w:rsidRPr="00940054">
        <w:rPr>
          <w:color w:val="auto"/>
        </w:rPr>
        <w:t xml:space="preserve">. </w:t>
      </w:r>
    </w:p>
    <w:p w14:paraId="5C591DC5" w14:textId="77777777" w:rsidR="00D60B1B" w:rsidRPr="00E36D57" w:rsidRDefault="00D60B1B" w:rsidP="00D60B1B">
      <w:pPr>
        <w:pStyle w:val="Default"/>
        <w:widowControl w:val="0"/>
        <w:spacing w:after="120"/>
        <w:jc w:val="both"/>
        <w:rPr>
          <w:color w:val="auto"/>
        </w:rPr>
      </w:pPr>
    </w:p>
    <w:p w14:paraId="61D7EBED" w14:textId="77777777" w:rsidR="00D60B1B" w:rsidRPr="00393F62" w:rsidRDefault="00D60B1B" w:rsidP="00940054">
      <w:pPr>
        <w:pStyle w:val="Heading2"/>
        <w:rPr>
          <w:rStyle w:val="Strong"/>
          <w:b w:val="0"/>
        </w:rPr>
      </w:pPr>
      <w:r w:rsidRPr="00393F62">
        <w:tab/>
      </w:r>
      <w:bookmarkStart w:id="12" w:name="_Toc92963187"/>
      <w:bookmarkStart w:id="13" w:name="_Toc156404481"/>
      <w:r w:rsidRPr="00393F62">
        <w:rPr>
          <w:rStyle w:val="Strong"/>
          <w:b w:val="0"/>
        </w:rPr>
        <w:t>School Information</w:t>
      </w:r>
      <w:bookmarkEnd w:id="12"/>
      <w:bookmarkEnd w:id="13"/>
      <w:r w:rsidRPr="00393F62">
        <w:rPr>
          <w:rStyle w:val="Strong"/>
          <w:b w:val="0"/>
        </w:rPr>
        <w:t xml:space="preserve"> </w:t>
      </w:r>
    </w:p>
    <w:p w14:paraId="3382C960" w14:textId="77777777" w:rsidR="00D60B1B" w:rsidRPr="00940054" w:rsidRDefault="00D60B1B" w:rsidP="00D60B1B">
      <w:pPr>
        <w:pStyle w:val="Default"/>
        <w:widowControl w:val="0"/>
        <w:spacing w:after="120"/>
        <w:jc w:val="both"/>
        <w:rPr>
          <w:color w:val="auto"/>
        </w:rPr>
      </w:pPr>
    </w:p>
    <w:p w14:paraId="3B743F64" w14:textId="77777777" w:rsidR="00000D42" w:rsidRDefault="00D60B1B" w:rsidP="00000D42">
      <w:pPr>
        <w:pStyle w:val="Default"/>
        <w:widowControl w:val="0"/>
        <w:spacing w:after="120"/>
        <w:jc w:val="both"/>
        <w:rPr>
          <w:color w:val="auto"/>
        </w:rPr>
      </w:pPr>
      <w:r w:rsidRPr="00940054">
        <w:rPr>
          <w:b/>
          <w:bCs/>
          <w:color w:val="auto"/>
        </w:rPr>
        <w:t xml:space="preserve">Question 1.1: </w:t>
      </w:r>
      <w:r w:rsidRPr="00940054">
        <w:rPr>
          <w:color w:val="auto"/>
        </w:rPr>
        <w:t xml:space="preserve">Seed Code: Enter valid SEED code </w:t>
      </w:r>
    </w:p>
    <w:p w14:paraId="75B0BF29" w14:textId="77777777" w:rsidR="00000D42" w:rsidRPr="00940054" w:rsidRDefault="00000D42" w:rsidP="00000D42">
      <w:pPr>
        <w:pStyle w:val="Default"/>
        <w:widowControl w:val="0"/>
        <w:spacing w:after="120"/>
        <w:jc w:val="both"/>
        <w:rPr>
          <w:color w:val="auto"/>
        </w:rPr>
      </w:pPr>
    </w:p>
    <w:p w14:paraId="18A26DF3" w14:textId="77777777" w:rsidR="00000D42" w:rsidRDefault="00D60B1B" w:rsidP="00D60B1B">
      <w:pPr>
        <w:pStyle w:val="Default"/>
        <w:widowControl w:val="0"/>
        <w:spacing w:after="120"/>
        <w:jc w:val="both"/>
        <w:rPr>
          <w:color w:val="auto"/>
        </w:rPr>
      </w:pPr>
      <w:r w:rsidRPr="00940054">
        <w:rPr>
          <w:b/>
          <w:bCs/>
          <w:color w:val="auto"/>
        </w:rPr>
        <w:t xml:space="preserve">Question 1.2: </w:t>
      </w:r>
      <w:r w:rsidRPr="00940054">
        <w:rPr>
          <w:color w:val="auto"/>
        </w:rPr>
        <w:t xml:space="preserve">School name: Valid school name </w:t>
      </w:r>
    </w:p>
    <w:p w14:paraId="2A60C60A" w14:textId="77777777" w:rsidR="00000D42" w:rsidRPr="00940054" w:rsidRDefault="00000D42" w:rsidP="00D60B1B">
      <w:pPr>
        <w:pStyle w:val="Default"/>
        <w:widowControl w:val="0"/>
        <w:spacing w:after="120"/>
        <w:jc w:val="both"/>
        <w:rPr>
          <w:color w:val="auto"/>
        </w:rPr>
      </w:pPr>
    </w:p>
    <w:p w14:paraId="5D9A4167" w14:textId="77777777" w:rsidR="00D60B1B" w:rsidRDefault="00D60B1B" w:rsidP="00D60B1B">
      <w:pPr>
        <w:pStyle w:val="Default"/>
        <w:widowControl w:val="0"/>
        <w:spacing w:after="120"/>
        <w:jc w:val="both"/>
        <w:rPr>
          <w:color w:val="auto"/>
        </w:rPr>
      </w:pPr>
      <w:r w:rsidRPr="00940054">
        <w:rPr>
          <w:b/>
          <w:bCs/>
          <w:color w:val="auto"/>
        </w:rPr>
        <w:t xml:space="preserve">Question 1.3: </w:t>
      </w:r>
      <w:r w:rsidRPr="00940054">
        <w:rPr>
          <w:color w:val="auto"/>
        </w:rPr>
        <w:t xml:space="preserve">Describe the type of school you are: Select from dropdown in ProcXed or enter 2 = Primary, 3 = Secondary, 4 = Special, on the XML spreadsheet template. </w:t>
      </w:r>
    </w:p>
    <w:p w14:paraId="01CBE91C" w14:textId="77777777" w:rsidR="008834F8" w:rsidRDefault="008834F8" w:rsidP="00D60B1B">
      <w:pPr>
        <w:pStyle w:val="Default"/>
        <w:widowControl w:val="0"/>
        <w:spacing w:after="120"/>
        <w:jc w:val="both"/>
        <w:rPr>
          <w:color w:val="auto"/>
        </w:rPr>
      </w:pPr>
    </w:p>
    <w:p w14:paraId="06BA7EBD" w14:textId="67BDE5DD" w:rsidR="00DB4891" w:rsidRDefault="008834F8" w:rsidP="004C5BE2">
      <w:r w:rsidRPr="008834F8">
        <w:rPr>
          <w:b/>
        </w:rPr>
        <w:t>Question 1.4:</w:t>
      </w:r>
      <w:r w:rsidRPr="008834F8">
        <w:rPr>
          <w:rFonts w:ascii="Verdana" w:hAnsi="Verdana"/>
          <w:color w:val="0777B6"/>
          <w:sz w:val="20"/>
          <w:szCs w:val="20"/>
          <w:bdr w:val="single" w:sz="6" w:space="1" w:color="F0F0F0" w:frame="1"/>
        </w:rPr>
        <w:t xml:space="preserve"> </w:t>
      </w:r>
      <w:r w:rsidRPr="008834F8">
        <w:t xml:space="preserve">Please provide details of any local initiatives providing FSM to pupils not eligible under the national eligibility </w:t>
      </w:r>
      <w:r w:rsidR="0005299A" w:rsidRPr="008834F8">
        <w:t>criteria</w:t>
      </w:r>
      <w:r w:rsidR="0005299A">
        <w:t xml:space="preserve"> and</w:t>
      </w:r>
      <w:r w:rsidRPr="008834F8">
        <w:t xml:space="preserve"> specify how </w:t>
      </w:r>
      <w:proofErr w:type="gramStart"/>
      <w:r w:rsidRPr="008834F8">
        <w:t>many</w:t>
      </w:r>
      <w:proofErr w:type="gramEnd"/>
      <w:r w:rsidRPr="008834F8">
        <w:t xml:space="preserve"> pupils receive FSM solely because of this.</w:t>
      </w:r>
      <w:r w:rsidR="004C5BE2">
        <w:t xml:space="preserve"> </w:t>
      </w:r>
      <w:r w:rsidR="00D153E7" w:rsidRPr="00D153E7">
        <w:t>You have the flexibility to record any local initiative at school level or across all schools in your authority</w:t>
      </w:r>
      <w:r w:rsidR="00D153E7">
        <w:t xml:space="preserve">. </w:t>
      </w:r>
    </w:p>
    <w:p w14:paraId="3B9CC88B" w14:textId="77777777" w:rsidR="00DB4891" w:rsidRDefault="00DB4891" w:rsidP="004C5BE2"/>
    <w:p w14:paraId="08C64997" w14:textId="2A330E2F" w:rsidR="00DB4891" w:rsidRDefault="00D153E7" w:rsidP="004C5BE2">
      <w:r>
        <w:t>For example, i</w:t>
      </w:r>
      <w:r w:rsidR="008834F8">
        <w:t xml:space="preserve">f your local authority </w:t>
      </w:r>
      <w:r w:rsidR="008834F8" w:rsidRPr="001D3AA0">
        <w:rPr>
          <w:b/>
        </w:rPr>
        <w:t>does not</w:t>
      </w:r>
      <w:r w:rsidR="008834F8">
        <w:t xml:space="preserve"> have a</w:t>
      </w:r>
      <w:r>
        <w:t>ny</w:t>
      </w:r>
      <w:r w:rsidR="008834F8">
        <w:t xml:space="preserve"> local </w:t>
      </w:r>
      <w:r w:rsidR="0005299A" w:rsidRPr="008834F8">
        <w:t>initiatives,</w:t>
      </w:r>
      <w:r w:rsidR="008834F8">
        <w:t xml:space="preserve"> please enter N/A </w:t>
      </w:r>
      <w:r>
        <w:t xml:space="preserve">against the first school in your template and copy that response down to all other populated rows. Similarly, if you have a local initiative that applies </w:t>
      </w:r>
      <w:r w:rsidRPr="001D3AA0">
        <w:rPr>
          <w:b/>
        </w:rPr>
        <w:t xml:space="preserve">across </w:t>
      </w:r>
      <w:proofErr w:type="gramStart"/>
      <w:r w:rsidRPr="001D3AA0">
        <w:rPr>
          <w:b/>
        </w:rPr>
        <w:t>the majority of</w:t>
      </w:r>
      <w:proofErr w:type="gramEnd"/>
      <w:r w:rsidRPr="001D3AA0">
        <w:rPr>
          <w:b/>
        </w:rPr>
        <w:t xml:space="preserve"> </w:t>
      </w:r>
      <w:r w:rsidR="0005299A" w:rsidRPr="001D3AA0">
        <w:rPr>
          <w:b/>
        </w:rPr>
        <w:t>schools,</w:t>
      </w:r>
      <w:r>
        <w:t xml:space="preserve"> </w:t>
      </w:r>
      <w:r w:rsidR="00DB4891">
        <w:t xml:space="preserve">please provide details of the local initiative and how many pupils in your LA would receive FSM solely on this basis. </w:t>
      </w:r>
      <w:r>
        <w:t xml:space="preserve"> </w:t>
      </w:r>
      <w:r w:rsidR="00DB4891">
        <w:t xml:space="preserve">If you have a policy that applies to </w:t>
      </w:r>
      <w:r w:rsidR="00DB4891" w:rsidRPr="001D3AA0">
        <w:rPr>
          <w:b/>
        </w:rPr>
        <w:t>only specific schools</w:t>
      </w:r>
      <w:r w:rsidR="00DB4891">
        <w:t xml:space="preserve"> in your LA, please provide details of the local initiative and how </w:t>
      </w:r>
      <w:proofErr w:type="gramStart"/>
      <w:r w:rsidR="00DB4891">
        <w:t>many</w:t>
      </w:r>
      <w:proofErr w:type="gramEnd"/>
      <w:r w:rsidR="00DB4891">
        <w:t xml:space="preserve"> pupils in that school would receive FSM solely on this basis and answer N/A against any schools that do not fall under this policy. </w:t>
      </w:r>
    </w:p>
    <w:p w14:paraId="3A01ECE3" w14:textId="77777777" w:rsidR="00250A22" w:rsidRDefault="00250A22" w:rsidP="004C5BE2"/>
    <w:p w14:paraId="76E9A1CB" w14:textId="6B53F873" w:rsidR="00250A22" w:rsidRPr="001D3AA0" w:rsidRDefault="004C5BE2" w:rsidP="004C5BE2">
      <w:pPr>
        <w:rPr>
          <w:color w:val="000000"/>
        </w:rPr>
      </w:pPr>
      <w:r>
        <w:lastRenderedPageBreak/>
        <w:t>Also, if applicable, please explain why free school meal registration figures provided in the Healthy Living survey differ to thos</w:t>
      </w:r>
      <w:r w:rsidR="003A77E2">
        <w:t xml:space="preserve">e supplied in the September </w:t>
      </w:r>
      <w:r w:rsidR="00A431FC">
        <w:t xml:space="preserve">2023 </w:t>
      </w:r>
      <w:r w:rsidR="004E4283">
        <w:t>P</w:t>
      </w:r>
      <w:r>
        <w:t xml:space="preserve">upil </w:t>
      </w:r>
      <w:r w:rsidR="004E4283">
        <w:t>C</w:t>
      </w:r>
      <w:r>
        <w:t xml:space="preserve">ensus, if this has not already </w:t>
      </w:r>
      <w:proofErr w:type="gramStart"/>
      <w:r>
        <w:t>been explained</w:t>
      </w:r>
      <w:proofErr w:type="gramEnd"/>
      <w:r>
        <w:t xml:space="preserve">. This additional information </w:t>
      </w:r>
      <w:r>
        <w:rPr>
          <w:color w:val="000000"/>
        </w:rPr>
        <w:t xml:space="preserve">will </w:t>
      </w:r>
      <w:proofErr w:type="gramStart"/>
      <w:r>
        <w:rPr>
          <w:color w:val="000000"/>
        </w:rPr>
        <w:t>be used</w:t>
      </w:r>
      <w:proofErr w:type="gramEnd"/>
      <w:r>
        <w:rPr>
          <w:color w:val="000000"/>
        </w:rPr>
        <w:t xml:space="preserve"> to improve our understanding of local initiatives but will not affect the Healthy Living survey statistics.</w:t>
      </w:r>
    </w:p>
    <w:p w14:paraId="7BF0E712" w14:textId="77777777" w:rsidR="00250A22" w:rsidRDefault="00250A22" w:rsidP="00D60B1B">
      <w:pPr>
        <w:pStyle w:val="Default"/>
        <w:widowControl w:val="0"/>
        <w:spacing w:after="120"/>
        <w:jc w:val="both"/>
        <w:rPr>
          <w:color w:val="auto"/>
        </w:rPr>
      </w:pPr>
    </w:p>
    <w:p w14:paraId="63DDA755" w14:textId="77777777" w:rsidR="00250A22" w:rsidRPr="00940054" w:rsidRDefault="00250A22" w:rsidP="00D60B1B">
      <w:pPr>
        <w:pStyle w:val="Default"/>
        <w:widowControl w:val="0"/>
        <w:spacing w:after="120"/>
        <w:jc w:val="both"/>
        <w:rPr>
          <w:color w:val="auto"/>
        </w:rPr>
      </w:pPr>
    </w:p>
    <w:p w14:paraId="49694337" w14:textId="77777777" w:rsidR="00D60B1B" w:rsidRPr="00940054" w:rsidRDefault="00D60B1B" w:rsidP="00D60B1B">
      <w:pPr>
        <w:pStyle w:val="Default"/>
        <w:widowControl w:val="0"/>
        <w:spacing w:after="120"/>
        <w:jc w:val="both"/>
        <w:rPr>
          <w:color w:val="auto"/>
        </w:rPr>
      </w:pPr>
      <w:r w:rsidRPr="00940054">
        <w:rPr>
          <w:b/>
          <w:bCs/>
          <w:color w:val="auto"/>
        </w:rPr>
        <w:t xml:space="preserve">Question 2.1: </w:t>
      </w:r>
      <w:r w:rsidRPr="00940054">
        <w:rPr>
          <w:color w:val="auto"/>
        </w:rPr>
        <w:t>Is this school open?: Select from dropdown in Proc</w:t>
      </w:r>
      <w:r w:rsidR="00B137A3">
        <w:rPr>
          <w:color w:val="auto"/>
        </w:rPr>
        <w:t>X</w:t>
      </w:r>
      <w:r w:rsidRPr="00940054">
        <w:rPr>
          <w:color w:val="auto"/>
        </w:rPr>
        <w:t xml:space="preserve">ed or enter 1 = open, 2 = closed, 3 = mothballed, on the template. </w:t>
      </w:r>
    </w:p>
    <w:p w14:paraId="66447EED" w14:textId="591B23DB" w:rsidR="00D60B1B" w:rsidRPr="00940054" w:rsidRDefault="0074472F" w:rsidP="00D60B1B">
      <w:pPr>
        <w:pStyle w:val="Default"/>
        <w:widowControl w:val="0"/>
        <w:spacing w:after="120"/>
        <w:jc w:val="both"/>
        <w:rPr>
          <w:color w:val="auto"/>
        </w:rPr>
      </w:pPr>
      <w:r>
        <w:rPr>
          <w:color w:val="auto"/>
        </w:rPr>
        <w:t xml:space="preserve">Questions 1.1 to 1.3 and 2.1 </w:t>
      </w:r>
      <w:r w:rsidR="00D60B1B" w:rsidRPr="00940054">
        <w:rPr>
          <w:color w:val="auto"/>
        </w:rPr>
        <w:t>will be pre-populated with school level information</w:t>
      </w:r>
      <w:r>
        <w:rPr>
          <w:color w:val="auto"/>
        </w:rPr>
        <w:t xml:space="preserve"> for schools open as at the beginning of this academic year</w:t>
      </w:r>
      <w:r w:rsidR="00D60B1B" w:rsidRPr="00940054">
        <w:rPr>
          <w:color w:val="auto"/>
        </w:rPr>
        <w:t xml:space="preserve">. If any of the information here is </w:t>
      </w:r>
      <w:r w:rsidR="0005299A" w:rsidRPr="00940054">
        <w:rPr>
          <w:color w:val="auto"/>
        </w:rPr>
        <w:t>incorrect,</w:t>
      </w:r>
      <w:r w:rsidR="00D60B1B" w:rsidRPr="00940054">
        <w:rPr>
          <w:color w:val="auto"/>
        </w:rPr>
        <w:t xml:space="preserve"> please correct it. </w:t>
      </w:r>
    </w:p>
    <w:p w14:paraId="6CC64427" w14:textId="77777777" w:rsidR="00D60B1B" w:rsidRPr="00940054" w:rsidRDefault="00D60B1B" w:rsidP="00D60B1B">
      <w:pPr>
        <w:pStyle w:val="Default"/>
        <w:widowControl w:val="0"/>
        <w:spacing w:after="120"/>
        <w:jc w:val="both"/>
        <w:rPr>
          <w:color w:val="auto"/>
        </w:rPr>
      </w:pPr>
    </w:p>
    <w:p w14:paraId="0D318841" w14:textId="77777777" w:rsidR="00D60B1B" w:rsidRPr="00940054" w:rsidRDefault="00D60B1B" w:rsidP="00D60B1B">
      <w:pPr>
        <w:pStyle w:val="Default"/>
        <w:widowControl w:val="0"/>
        <w:spacing w:after="120"/>
        <w:jc w:val="both"/>
        <w:rPr>
          <w:color w:val="auto"/>
        </w:rPr>
      </w:pPr>
      <w:r w:rsidRPr="00940054">
        <w:rPr>
          <w:color w:val="auto"/>
        </w:rPr>
        <w:t xml:space="preserve">If any schools opened before </w:t>
      </w:r>
      <w:r w:rsidRPr="00940054">
        <w:rPr>
          <w:b/>
          <w:color w:val="auto"/>
        </w:rPr>
        <w:t xml:space="preserve">the beginning of </w:t>
      </w:r>
      <w:r w:rsidR="00B64D95">
        <w:rPr>
          <w:b/>
          <w:color w:val="auto"/>
        </w:rPr>
        <w:t>survey</w:t>
      </w:r>
      <w:r w:rsidRPr="00940054">
        <w:rPr>
          <w:b/>
          <w:color w:val="auto"/>
        </w:rPr>
        <w:t xml:space="preserve"> week </w:t>
      </w:r>
      <w:r w:rsidRPr="00940054">
        <w:rPr>
          <w:color w:val="auto"/>
        </w:rPr>
        <w:t xml:space="preserve">and have not been pre-populated please add their details by clicking the ‘Add Before’ or ‘Add After’ buttons. This will add a new blank record, which you will be able to amend, before or after (depending on which button you pressed) the existing record. </w:t>
      </w:r>
      <w:r w:rsidR="004E4283">
        <w:rPr>
          <w:color w:val="auto"/>
        </w:rPr>
        <w:t>Click Save.</w:t>
      </w:r>
    </w:p>
    <w:p w14:paraId="4044D14C" w14:textId="0F6F5734" w:rsidR="0087470B" w:rsidRDefault="00D60B1B" w:rsidP="00D51C29">
      <w:pPr>
        <w:pStyle w:val="Default"/>
        <w:widowControl w:val="0"/>
        <w:spacing w:after="120"/>
        <w:jc w:val="both"/>
        <w:rPr>
          <w:color w:val="auto"/>
        </w:rPr>
      </w:pPr>
      <w:r w:rsidRPr="00940054">
        <w:rPr>
          <w:color w:val="auto"/>
        </w:rPr>
        <w:t>If any of the schools listed are closed</w:t>
      </w:r>
      <w:r w:rsidR="00BB0B5C">
        <w:rPr>
          <w:color w:val="auto"/>
        </w:rPr>
        <w:t xml:space="preserve"> or mothballed</w:t>
      </w:r>
      <w:r w:rsidRPr="00940054">
        <w:rPr>
          <w:color w:val="auto"/>
        </w:rPr>
        <w:t xml:space="preserve"> before </w:t>
      </w:r>
      <w:r w:rsidRPr="00940054">
        <w:rPr>
          <w:b/>
          <w:color w:val="auto"/>
        </w:rPr>
        <w:t xml:space="preserve">the beginning of </w:t>
      </w:r>
      <w:r w:rsidR="00B64D95">
        <w:rPr>
          <w:b/>
          <w:color w:val="auto"/>
        </w:rPr>
        <w:t>survey</w:t>
      </w:r>
      <w:r w:rsidRPr="00940054">
        <w:rPr>
          <w:b/>
          <w:color w:val="auto"/>
        </w:rPr>
        <w:t xml:space="preserve"> week</w:t>
      </w:r>
      <w:r w:rsidRPr="00940054">
        <w:rPr>
          <w:color w:val="auto"/>
        </w:rPr>
        <w:t>, please change the answer to question 2.1 from ‘open’ to ‘closed</w:t>
      </w:r>
      <w:proofErr w:type="gramStart"/>
      <w:r w:rsidRPr="00940054">
        <w:rPr>
          <w:color w:val="auto"/>
        </w:rPr>
        <w:t>’</w:t>
      </w:r>
      <w:r w:rsidR="007311D3">
        <w:rPr>
          <w:color w:val="auto"/>
        </w:rPr>
        <w:t>,</w:t>
      </w:r>
      <w:proofErr w:type="gramEnd"/>
      <w:r w:rsidR="007311D3">
        <w:rPr>
          <w:color w:val="auto"/>
        </w:rPr>
        <w:t xml:space="preserve"> </w:t>
      </w:r>
      <w:r w:rsidR="004E4283">
        <w:rPr>
          <w:color w:val="auto"/>
        </w:rPr>
        <w:t>save,</w:t>
      </w:r>
      <w:r w:rsidRPr="00940054">
        <w:rPr>
          <w:color w:val="auto"/>
        </w:rPr>
        <w:t xml:space="preserve"> and ignore any subsequent validation error messages for this school. School Meals information </w:t>
      </w:r>
      <w:proofErr w:type="gramStart"/>
      <w:r w:rsidRPr="00940054">
        <w:rPr>
          <w:color w:val="auto"/>
        </w:rPr>
        <w:t>is not required</w:t>
      </w:r>
      <w:proofErr w:type="gramEnd"/>
      <w:r w:rsidRPr="00940054">
        <w:rPr>
          <w:color w:val="auto"/>
        </w:rPr>
        <w:t xml:space="preserve"> for schools which </w:t>
      </w:r>
      <w:r w:rsidR="00BB0B5C">
        <w:rPr>
          <w:color w:val="auto"/>
        </w:rPr>
        <w:t xml:space="preserve">were </w:t>
      </w:r>
      <w:r w:rsidRPr="00940054">
        <w:rPr>
          <w:color w:val="auto"/>
        </w:rPr>
        <w:t>closed</w:t>
      </w:r>
      <w:r w:rsidR="00BB0B5C">
        <w:rPr>
          <w:color w:val="auto"/>
        </w:rPr>
        <w:t xml:space="preserve"> or mothballed</w:t>
      </w:r>
      <w:r w:rsidRPr="00940054">
        <w:rPr>
          <w:color w:val="auto"/>
        </w:rPr>
        <w:t xml:space="preserve"> before </w:t>
      </w:r>
      <w:r w:rsidRPr="00940054">
        <w:rPr>
          <w:b/>
          <w:color w:val="auto"/>
        </w:rPr>
        <w:t xml:space="preserve">the beginning of </w:t>
      </w:r>
      <w:r w:rsidR="00B64D95">
        <w:rPr>
          <w:b/>
          <w:color w:val="auto"/>
        </w:rPr>
        <w:t>survey</w:t>
      </w:r>
      <w:r w:rsidRPr="00940054">
        <w:rPr>
          <w:b/>
          <w:color w:val="auto"/>
        </w:rPr>
        <w:t xml:space="preserve"> week</w:t>
      </w:r>
      <w:r w:rsidRPr="00940054">
        <w:rPr>
          <w:color w:val="auto"/>
        </w:rPr>
        <w:t xml:space="preserve">. </w:t>
      </w:r>
    </w:p>
    <w:p w14:paraId="2B1E267B" w14:textId="77777777" w:rsidR="00D51C29" w:rsidRDefault="00D51C29" w:rsidP="00D51C29">
      <w:pPr>
        <w:pStyle w:val="Default"/>
        <w:widowControl w:val="0"/>
        <w:spacing w:after="120"/>
        <w:jc w:val="both"/>
        <w:rPr>
          <w:color w:val="auto"/>
        </w:rPr>
      </w:pPr>
    </w:p>
    <w:p w14:paraId="3EB6F64E" w14:textId="77777777" w:rsidR="00D60B1B" w:rsidRPr="00393F62" w:rsidRDefault="00940054" w:rsidP="00940054">
      <w:pPr>
        <w:pStyle w:val="Heading2"/>
        <w:rPr>
          <w:rStyle w:val="Strong"/>
          <w:b w:val="0"/>
        </w:rPr>
      </w:pPr>
      <w:bookmarkStart w:id="14" w:name="_Toc433959"/>
      <w:bookmarkStart w:id="15" w:name="_Toc433960"/>
      <w:bookmarkStart w:id="16" w:name="_Toc433961"/>
      <w:bookmarkEnd w:id="14"/>
      <w:bookmarkEnd w:id="15"/>
      <w:bookmarkEnd w:id="16"/>
      <w:r w:rsidRPr="00393F62">
        <w:rPr>
          <w:rStyle w:val="Strong"/>
          <w:b w:val="0"/>
        </w:rPr>
        <w:tab/>
      </w:r>
      <w:bookmarkStart w:id="17" w:name="_Toc92963188"/>
      <w:bookmarkStart w:id="18" w:name="_Toc156404482"/>
      <w:r w:rsidR="00D60B1B" w:rsidRPr="00393F62">
        <w:rPr>
          <w:rStyle w:val="Strong"/>
          <w:b w:val="0"/>
        </w:rPr>
        <w:t>School Roll</w:t>
      </w:r>
      <w:bookmarkEnd w:id="17"/>
      <w:bookmarkEnd w:id="18"/>
      <w:r w:rsidR="00D60B1B" w:rsidRPr="00393F62">
        <w:rPr>
          <w:rStyle w:val="Strong"/>
          <w:b w:val="0"/>
        </w:rPr>
        <w:t xml:space="preserve"> </w:t>
      </w:r>
    </w:p>
    <w:p w14:paraId="0C13DBF7" w14:textId="77777777" w:rsidR="00D60B1B" w:rsidRPr="00940054" w:rsidRDefault="00D60B1B" w:rsidP="00D60B1B">
      <w:pPr>
        <w:pStyle w:val="Default"/>
        <w:widowControl w:val="0"/>
        <w:spacing w:after="120"/>
        <w:jc w:val="both"/>
        <w:rPr>
          <w:color w:val="auto"/>
        </w:rPr>
      </w:pPr>
    </w:p>
    <w:p w14:paraId="70EA4D19" w14:textId="77777777" w:rsidR="003600A7" w:rsidRPr="003600A7" w:rsidRDefault="00D60B1B" w:rsidP="00D60B1B">
      <w:pPr>
        <w:pStyle w:val="Default"/>
        <w:widowControl w:val="0"/>
        <w:spacing w:after="120"/>
        <w:jc w:val="both"/>
        <w:rPr>
          <w:b/>
          <w:bCs/>
          <w:color w:val="auto"/>
        </w:rPr>
      </w:pPr>
      <w:r w:rsidRPr="001D3AA0">
        <w:rPr>
          <w:b/>
          <w:bCs/>
          <w:color w:val="auto"/>
          <w:u w:val="single"/>
        </w:rPr>
        <w:t>Question 3.1:</w:t>
      </w:r>
      <w:r w:rsidR="003600A7" w:rsidRPr="003600A7">
        <w:rPr>
          <w:b/>
          <w:bCs/>
          <w:color w:val="auto"/>
        </w:rPr>
        <w:t xml:space="preserve"> </w:t>
      </w:r>
      <w:r w:rsidR="003600A7" w:rsidRPr="00B20669">
        <w:rPr>
          <w:b/>
          <w:bCs/>
          <w:color w:val="auto"/>
        </w:rPr>
        <w:t>School Roll</w:t>
      </w:r>
      <w:r w:rsidR="003600A7" w:rsidRPr="003600A7">
        <w:rPr>
          <w:b/>
          <w:bCs/>
          <w:color w:val="auto"/>
        </w:rPr>
        <w:t xml:space="preserve"> </w:t>
      </w:r>
      <w:r w:rsidR="003600A7" w:rsidRPr="004E4283">
        <w:rPr>
          <w:b/>
          <w:bCs/>
          <w:color w:val="auto"/>
        </w:rPr>
        <w:t xml:space="preserve">on </w:t>
      </w:r>
      <w:r w:rsidR="004E4283">
        <w:rPr>
          <w:b/>
          <w:bCs/>
          <w:color w:val="auto"/>
        </w:rPr>
        <w:t xml:space="preserve">Healthy Living </w:t>
      </w:r>
      <w:r w:rsidR="003600A7" w:rsidRPr="004E4283">
        <w:rPr>
          <w:b/>
          <w:bCs/>
          <w:color w:val="auto"/>
        </w:rPr>
        <w:t>survey day</w:t>
      </w:r>
      <w:r w:rsidR="003600A7" w:rsidRPr="003600A7">
        <w:rPr>
          <w:b/>
          <w:bCs/>
          <w:color w:val="auto"/>
        </w:rPr>
        <w:t xml:space="preserve">. </w:t>
      </w:r>
    </w:p>
    <w:p w14:paraId="679CA507" w14:textId="223EF9AD" w:rsidR="00D60B1B" w:rsidRPr="00940054" w:rsidRDefault="00D60B1B" w:rsidP="00D60B1B">
      <w:pPr>
        <w:pStyle w:val="Default"/>
        <w:widowControl w:val="0"/>
        <w:spacing w:after="120"/>
        <w:jc w:val="both"/>
        <w:rPr>
          <w:color w:val="auto"/>
        </w:rPr>
      </w:pPr>
      <w:r w:rsidRPr="001D3AA0">
        <w:rPr>
          <w:b/>
        </w:rPr>
        <w:t>P1-P</w:t>
      </w:r>
      <w:r w:rsidR="00872927">
        <w:rPr>
          <w:b/>
        </w:rPr>
        <w:t>5</w:t>
      </w:r>
      <w:r w:rsidR="00956DA4">
        <w:rPr>
          <w:b/>
        </w:rPr>
        <w:t xml:space="preserve"> (not special)</w:t>
      </w:r>
      <w:r w:rsidR="003600A7">
        <w:rPr>
          <w:color w:val="auto"/>
        </w:rPr>
        <w:t xml:space="preserve">: </w:t>
      </w:r>
      <w:r w:rsidRPr="00940054">
        <w:rPr>
          <w:color w:val="auto"/>
        </w:rPr>
        <w:t xml:space="preserve"> </w:t>
      </w:r>
      <w:r w:rsidR="003600A7" w:rsidRPr="00940054">
        <w:rPr>
          <w:color w:val="auto"/>
        </w:rPr>
        <w:t>This question is for</w:t>
      </w:r>
      <w:r w:rsidR="003600A7">
        <w:rPr>
          <w:color w:val="auto"/>
        </w:rPr>
        <w:t xml:space="preserve"> the </w:t>
      </w:r>
      <w:r w:rsidRPr="00940054">
        <w:rPr>
          <w:color w:val="auto"/>
        </w:rPr>
        <w:t>school roll</w:t>
      </w:r>
      <w:r w:rsidR="00B137A3">
        <w:rPr>
          <w:color w:val="auto"/>
        </w:rPr>
        <w:t xml:space="preserve"> on Healthy Living </w:t>
      </w:r>
      <w:r w:rsidR="00B64D95">
        <w:rPr>
          <w:color w:val="auto"/>
        </w:rPr>
        <w:t>Survey</w:t>
      </w:r>
      <w:r w:rsidR="00B137A3">
        <w:rPr>
          <w:color w:val="auto"/>
        </w:rPr>
        <w:t xml:space="preserve"> day</w:t>
      </w:r>
      <w:r w:rsidR="003600A7">
        <w:rPr>
          <w:color w:val="auto"/>
        </w:rPr>
        <w:t xml:space="preserve"> </w:t>
      </w:r>
      <w:r w:rsidR="003600A7" w:rsidRPr="001D3AA0">
        <w:rPr>
          <w:b/>
        </w:rPr>
        <w:t>for P1-P</w:t>
      </w:r>
      <w:r w:rsidR="00872927">
        <w:rPr>
          <w:b/>
        </w:rPr>
        <w:t>5</w:t>
      </w:r>
      <w:r w:rsidR="003600A7" w:rsidRPr="001D3AA0">
        <w:rPr>
          <w:b/>
        </w:rPr>
        <w:t xml:space="preserve"> pupils only</w:t>
      </w:r>
      <w:r w:rsidR="003600A7">
        <w:rPr>
          <w:color w:val="auto"/>
        </w:rPr>
        <w:t xml:space="preserve">. </w:t>
      </w:r>
      <w:r w:rsidR="003600A7" w:rsidRPr="001D3AA0">
        <w:rPr>
          <w:i/>
        </w:rPr>
        <w:t>Must be a non-negative number.</w:t>
      </w:r>
      <w:r w:rsidR="003600A7">
        <w:rPr>
          <w:color w:val="auto"/>
        </w:rPr>
        <w:t xml:space="preserve"> </w:t>
      </w:r>
    </w:p>
    <w:p w14:paraId="7F73DB93" w14:textId="602A14A7" w:rsidR="00D60B1B" w:rsidRPr="00940054" w:rsidRDefault="003600A7" w:rsidP="00D60B1B">
      <w:pPr>
        <w:pStyle w:val="Default"/>
        <w:widowControl w:val="0"/>
        <w:spacing w:after="120"/>
        <w:jc w:val="both"/>
        <w:rPr>
          <w:color w:val="auto"/>
        </w:rPr>
      </w:pPr>
      <w:r>
        <w:rPr>
          <w:b/>
          <w:bCs/>
          <w:color w:val="auto"/>
        </w:rPr>
        <w:t>P</w:t>
      </w:r>
      <w:r w:rsidR="00872927">
        <w:rPr>
          <w:b/>
          <w:bCs/>
          <w:color w:val="auto"/>
        </w:rPr>
        <w:t>6</w:t>
      </w:r>
      <w:r>
        <w:rPr>
          <w:b/>
          <w:bCs/>
          <w:color w:val="auto"/>
        </w:rPr>
        <w:t xml:space="preserve">-7/ Secondary/ Special: </w:t>
      </w:r>
      <w:r w:rsidRPr="001D3AA0">
        <w:t>This question is for the</w:t>
      </w:r>
      <w:r w:rsidR="00D60B1B" w:rsidRPr="00940054">
        <w:rPr>
          <w:color w:val="auto"/>
        </w:rPr>
        <w:t xml:space="preserve"> school roll</w:t>
      </w:r>
      <w:r w:rsidR="00B137A3">
        <w:rPr>
          <w:color w:val="auto"/>
        </w:rPr>
        <w:t xml:space="preserve"> on Healthy Living </w:t>
      </w:r>
      <w:r w:rsidR="00B64D95">
        <w:rPr>
          <w:color w:val="auto"/>
        </w:rPr>
        <w:t>survey</w:t>
      </w:r>
      <w:r w:rsidR="00B137A3">
        <w:rPr>
          <w:color w:val="auto"/>
        </w:rPr>
        <w:t xml:space="preserve"> day</w:t>
      </w:r>
      <w:r>
        <w:rPr>
          <w:color w:val="auto"/>
        </w:rPr>
        <w:t xml:space="preserve"> for</w:t>
      </w:r>
      <w:r w:rsidRPr="00940054">
        <w:rPr>
          <w:color w:val="auto"/>
        </w:rPr>
        <w:t xml:space="preserve"> </w:t>
      </w:r>
      <w:r w:rsidRPr="001D3AA0">
        <w:rPr>
          <w:b/>
        </w:rPr>
        <w:t>P</w:t>
      </w:r>
      <w:r w:rsidR="00872927">
        <w:rPr>
          <w:b/>
        </w:rPr>
        <w:t>6</w:t>
      </w:r>
      <w:r w:rsidRPr="001D3AA0">
        <w:rPr>
          <w:b/>
        </w:rPr>
        <w:t>-P7, Secondary, or Special pupils only</w:t>
      </w:r>
      <w:r>
        <w:rPr>
          <w:color w:val="auto"/>
        </w:rPr>
        <w:t>.</w:t>
      </w:r>
      <w:r w:rsidR="00D60B1B" w:rsidRPr="00940054">
        <w:rPr>
          <w:color w:val="auto"/>
        </w:rPr>
        <w:t xml:space="preserve"> </w:t>
      </w:r>
      <w:r w:rsidRPr="00F96164">
        <w:rPr>
          <w:i/>
          <w:color w:val="auto"/>
        </w:rPr>
        <w:t>Must be a non-negative number.</w:t>
      </w:r>
      <w:r>
        <w:rPr>
          <w:color w:val="auto"/>
        </w:rPr>
        <w:t xml:space="preserve"> </w:t>
      </w:r>
    </w:p>
    <w:p w14:paraId="1ABB9509" w14:textId="77777777" w:rsidR="003600A7" w:rsidRDefault="00D60B1B" w:rsidP="00D60B1B">
      <w:pPr>
        <w:pStyle w:val="Default"/>
        <w:widowControl w:val="0"/>
        <w:spacing w:after="120"/>
        <w:jc w:val="both"/>
        <w:rPr>
          <w:b/>
          <w:bCs/>
          <w:color w:val="auto"/>
        </w:rPr>
      </w:pPr>
      <w:r w:rsidRPr="001D3AA0">
        <w:rPr>
          <w:b/>
          <w:bCs/>
          <w:color w:val="auto"/>
          <w:u w:val="single"/>
        </w:rPr>
        <w:t>Question 3.2</w:t>
      </w:r>
      <w:r w:rsidRPr="00940054">
        <w:rPr>
          <w:b/>
          <w:bCs/>
          <w:color w:val="auto"/>
        </w:rPr>
        <w:t xml:space="preserve">: </w:t>
      </w:r>
      <w:r w:rsidR="003600A7">
        <w:rPr>
          <w:b/>
          <w:bCs/>
          <w:color w:val="auto"/>
        </w:rPr>
        <w:t xml:space="preserve">Total number of pupils present on survey day. </w:t>
      </w:r>
    </w:p>
    <w:p w14:paraId="29512CD9" w14:textId="3F56F472" w:rsidR="00D60B1B" w:rsidRPr="00940054" w:rsidRDefault="003600A7" w:rsidP="00D60B1B">
      <w:pPr>
        <w:pStyle w:val="Default"/>
        <w:widowControl w:val="0"/>
        <w:spacing w:after="120"/>
        <w:jc w:val="both"/>
        <w:rPr>
          <w:color w:val="auto"/>
        </w:rPr>
      </w:pPr>
      <w:r>
        <w:rPr>
          <w:b/>
          <w:bCs/>
          <w:color w:val="auto"/>
        </w:rPr>
        <w:t>P1-</w:t>
      </w:r>
      <w:r w:rsidR="00C3608A">
        <w:rPr>
          <w:b/>
          <w:bCs/>
          <w:color w:val="auto"/>
        </w:rPr>
        <w:t>P</w:t>
      </w:r>
      <w:r w:rsidR="00872927">
        <w:rPr>
          <w:b/>
          <w:bCs/>
          <w:color w:val="auto"/>
        </w:rPr>
        <w:t>5</w:t>
      </w:r>
      <w:r w:rsidR="00A77D73">
        <w:rPr>
          <w:b/>
          <w:bCs/>
          <w:color w:val="auto"/>
        </w:rPr>
        <w:t xml:space="preserve"> (not special)</w:t>
      </w:r>
      <w:r>
        <w:rPr>
          <w:b/>
          <w:bCs/>
          <w:color w:val="auto"/>
        </w:rPr>
        <w:t xml:space="preserve">: </w:t>
      </w:r>
      <w:r w:rsidR="00D60B1B" w:rsidRPr="00940054">
        <w:rPr>
          <w:color w:val="auto"/>
        </w:rPr>
        <w:t>Enter the total number of P1-P</w:t>
      </w:r>
      <w:r w:rsidR="00872927">
        <w:rPr>
          <w:color w:val="auto"/>
        </w:rPr>
        <w:t>5</w:t>
      </w:r>
      <w:r w:rsidR="00D60B1B" w:rsidRPr="00940054">
        <w:rPr>
          <w:color w:val="auto"/>
        </w:rPr>
        <w:t xml:space="preserve"> pupils on the school roll who are present on the </w:t>
      </w:r>
      <w:r w:rsidR="00B137A3">
        <w:rPr>
          <w:color w:val="auto"/>
        </w:rPr>
        <w:t>Healthy Living</w:t>
      </w:r>
      <w:r w:rsidR="00D60B1B" w:rsidRPr="00940054">
        <w:rPr>
          <w:color w:val="auto"/>
        </w:rPr>
        <w:t xml:space="preserve"> </w:t>
      </w:r>
      <w:r w:rsidR="00B64D95">
        <w:rPr>
          <w:color w:val="auto"/>
        </w:rPr>
        <w:t>survey</w:t>
      </w:r>
      <w:r w:rsidR="00D60B1B" w:rsidRPr="00940054">
        <w:rPr>
          <w:color w:val="auto"/>
        </w:rPr>
        <w:t xml:space="preserve"> date. </w:t>
      </w:r>
      <w:r w:rsidR="00D60B1B" w:rsidRPr="001D3AA0">
        <w:rPr>
          <w:i/>
          <w:color w:val="auto"/>
        </w:rPr>
        <w:t xml:space="preserve">Please enter </w:t>
      </w:r>
      <w:r w:rsidR="00B137A3" w:rsidRPr="001D3AA0">
        <w:rPr>
          <w:i/>
          <w:color w:val="auto"/>
        </w:rPr>
        <w:t xml:space="preserve">a </w:t>
      </w:r>
      <w:r w:rsidR="00D60B1B" w:rsidRPr="001D3AA0">
        <w:rPr>
          <w:i/>
          <w:color w:val="auto"/>
        </w:rPr>
        <w:t>value less than or equal to the P1-P</w:t>
      </w:r>
      <w:r w:rsidR="00872927">
        <w:rPr>
          <w:i/>
          <w:color w:val="auto"/>
        </w:rPr>
        <w:t>5</w:t>
      </w:r>
      <w:r w:rsidR="00D60B1B" w:rsidRPr="001D3AA0">
        <w:rPr>
          <w:i/>
          <w:color w:val="auto"/>
        </w:rPr>
        <w:t xml:space="preserve"> school roll, provided in question 3.1. Must be a non-negative number. This question is for P1-P</w:t>
      </w:r>
      <w:r w:rsidR="00872927">
        <w:rPr>
          <w:i/>
          <w:color w:val="auto"/>
        </w:rPr>
        <w:t>5</w:t>
      </w:r>
      <w:r w:rsidR="00D60B1B" w:rsidRPr="001D3AA0">
        <w:rPr>
          <w:i/>
          <w:color w:val="auto"/>
        </w:rPr>
        <w:t xml:space="preserve"> pupils only. </w:t>
      </w:r>
    </w:p>
    <w:p w14:paraId="2A324B9D" w14:textId="6B9AAB72" w:rsidR="00D60B1B" w:rsidRDefault="003600A7" w:rsidP="00D60B1B">
      <w:pPr>
        <w:pStyle w:val="Default"/>
        <w:widowControl w:val="0"/>
        <w:spacing w:after="120"/>
        <w:jc w:val="both"/>
        <w:rPr>
          <w:i/>
          <w:color w:val="auto"/>
        </w:rPr>
      </w:pPr>
      <w:r>
        <w:rPr>
          <w:b/>
          <w:bCs/>
          <w:color w:val="auto"/>
        </w:rPr>
        <w:t>P</w:t>
      </w:r>
      <w:r w:rsidR="00872927">
        <w:rPr>
          <w:b/>
          <w:bCs/>
          <w:color w:val="auto"/>
        </w:rPr>
        <w:t>6</w:t>
      </w:r>
      <w:r>
        <w:rPr>
          <w:b/>
          <w:bCs/>
          <w:color w:val="auto"/>
        </w:rPr>
        <w:t>-</w:t>
      </w:r>
      <w:r w:rsidR="00C3608A">
        <w:rPr>
          <w:b/>
          <w:bCs/>
          <w:color w:val="auto"/>
        </w:rPr>
        <w:t>P</w:t>
      </w:r>
      <w:r>
        <w:rPr>
          <w:b/>
          <w:bCs/>
          <w:color w:val="auto"/>
        </w:rPr>
        <w:t xml:space="preserve">7/ Secondary/ Special: </w:t>
      </w:r>
      <w:r w:rsidR="00D60B1B" w:rsidRPr="00940054">
        <w:rPr>
          <w:color w:val="auto"/>
        </w:rPr>
        <w:t>Enter the total number of P</w:t>
      </w:r>
      <w:r w:rsidR="00872927">
        <w:rPr>
          <w:color w:val="auto"/>
        </w:rPr>
        <w:t>6</w:t>
      </w:r>
      <w:r w:rsidR="00D60B1B" w:rsidRPr="00940054">
        <w:rPr>
          <w:color w:val="auto"/>
        </w:rPr>
        <w:t xml:space="preserve">-P7, Secondary, or Special pupils on the school roll who are present on the </w:t>
      </w:r>
      <w:r w:rsidR="00B137A3">
        <w:rPr>
          <w:color w:val="auto"/>
        </w:rPr>
        <w:t>Healthy Living</w:t>
      </w:r>
      <w:r w:rsidR="00D60B1B" w:rsidRPr="00940054">
        <w:rPr>
          <w:color w:val="auto"/>
        </w:rPr>
        <w:t xml:space="preserve"> </w:t>
      </w:r>
      <w:r w:rsidR="00B64D95">
        <w:rPr>
          <w:color w:val="auto"/>
        </w:rPr>
        <w:t>survey</w:t>
      </w:r>
      <w:r w:rsidR="00D60B1B" w:rsidRPr="00940054">
        <w:rPr>
          <w:color w:val="auto"/>
        </w:rPr>
        <w:t xml:space="preserve"> date: </w:t>
      </w:r>
      <w:r w:rsidR="00D60B1B" w:rsidRPr="001D3AA0">
        <w:rPr>
          <w:i/>
          <w:color w:val="auto"/>
        </w:rPr>
        <w:t>Please enter value less than or equal to the corresponding school roll given in Question 3.1. Must be a non-negative number. This question is for P</w:t>
      </w:r>
      <w:r w:rsidR="00872927">
        <w:rPr>
          <w:i/>
          <w:color w:val="auto"/>
        </w:rPr>
        <w:t>6</w:t>
      </w:r>
      <w:r w:rsidR="00D60B1B" w:rsidRPr="001D3AA0">
        <w:rPr>
          <w:i/>
          <w:color w:val="auto"/>
        </w:rPr>
        <w:t xml:space="preserve">-P7, Secondary, or Special pupils only. </w:t>
      </w:r>
    </w:p>
    <w:p w14:paraId="4322557B" w14:textId="77777777" w:rsidR="007C25EF" w:rsidRDefault="007C25EF" w:rsidP="00D60B1B">
      <w:pPr>
        <w:pStyle w:val="Default"/>
        <w:widowControl w:val="0"/>
        <w:spacing w:after="120"/>
        <w:jc w:val="both"/>
        <w:rPr>
          <w:i/>
          <w:color w:val="auto"/>
        </w:rPr>
      </w:pPr>
    </w:p>
    <w:p w14:paraId="40CA7493" w14:textId="77777777" w:rsidR="007C25EF" w:rsidRPr="001D3AA0" w:rsidRDefault="007C25EF" w:rsidP="00D60B1B">
      <w:pPr>
        <w:pStyle w:val="Default"/>
        <w:widowControl w:val="0"/>
        <w:spacing w:after="120"/>
        <w:jc w:val="both"/>
        <w:rPr>
          <w:i/>
          <w:color w:val="auto"/>
        </w:rPr>
      </w:pPr>
    </w:p>
    <w:p w14:paraId="668B8426" w14:textId="77777777" w:rsidR="00D60B1B" w:rsidRPr="00393F62" w:rsidRDefault="00D60B1B" w:rsidP="00D60B1B">
      <w:pPr>
        <w:pStyle w:val="Default"/>
        <w:widowControl w:val="0"/>
        <w:spacing w:after="120"/>
        <w:jc w:val="both"/>
        <w:rPr>
          <w:bCs/>
          <w:color w:val="auto"/>
        </w:rPr>
      </w:pPr>
      <w:r w:rsidRPr="00940054">
        <w:rPr>
          <w:b/>
          <w:bCs/>
          <w:color w:val="auto"/>
        </w:rPr>
        <w:tab/>
      </w:r>
    </w:p>
    <w:p w14:paraId="115995E7" w14:textId="77777777" w:rsidR="00D60B1B" w:rsidRPr="00393F62" w:rsidRDefault="00940054" w:rsidP="00940054">
      <w:pPr>
        <w:pStyle w:val="Heading2"/>
        <w:rPr>
          <w:rStyle w:val="Strong"/>
          <w:b w:val="0"/>
        </w:rPr>
      </w:pPr>
      <w:r w:rsidRPr="00393F62">
        <w:rPr>
          <w:rStyle w:val="Strong"/>
          <w:b w:val="0"/>
        </w:rPr>
        <w:lastRenderedPageBreak/>
        <w:tab/>
      </w:r>
      <w:bookmarkStart w:id="19" w:name="_Toc92963189"/>
      <w:bookmarkStart w:id="20" w:name="_Toc156404483"/>
      <w:r w:rsidR="00D60B1B" w:rsidRPr="00393F62">
        <w:rPr>
          <w:rStyle w:val="Strong"/>
          <w:b w:val="0"/>
        </w:rPr>
        <w:t>Free school lunch registration</w:t>
      </w:r>
      <w:bookmarkEnd w:id="19"/>
      <w:bookmarkEnd w:id="20"/>
      <w:r w:rsidR="00D60B1B" w:rsidRPr="00393F62">
        <w:rPr>
          <w:rStyle w:val="Strong"/>
          <w:b w:val="0"/>
        </w:rPr>
        <w:t xml:space="preserve"> </w:t>
      </w:r>
    </w:p>
    <w:p w14:paraId="34D86834" w14:textId="77777777" w:rsidR="00ED5A78" w:rsidRDefault="00ED5A78" w:rsidP="001D3AA0"/>
    <w:p w14:paraId="6D226FF3" w14:textId="487C5A52" w:rsidR="00ED5A78" w:rsidRPr="001D3AA0" w:rsidRDefault="00061DB0" w:rsidP="001D3AA0">
      <w:pPr>
        <w:pStyle w:val="Default"/>
        <w:widowControl w:val="0"/>
        <w:spacing w:after="120"/>
        <w:jc w:val="both"/>
        <w:rPr>
          <w:color w:val="auto"/>
        </w:rPr>
      </w:pPr>
      <w:r>
        <w:rPr>
          <w:color w:val="auto"/>
        </w:rPr>
        <w:t xml:space="preserve">National eligibility criteria </w:t>
      </w:r>
      <w:r w:rsidR="000A7B10">
        <w:rPr>
          <w:color w:val="auto"/>
        </w:rPr>
        <w:t>entitle</w:t>
      </w:r>
      <w:r>
        <w:rPr>
          <w:color w:val="auto"/>
        </w:rPr>
        <w:t xml:space="preserve"> all special school pupils and all pupils in P1 to P5 to free school meals. Pupils in P6-P7 and secondary schools may be eligible under means-tested provision.</w:t>
      </w:r>
    </w:p>
    <w:p w14:paraId="5D2DAE0B" w14:textId="77777777" w:rsidR="00D60B1B" w:rsidRPr="00940054" w:rsidRDefault="00D60B1B" w:rsidP="00D60B1B">
      <w:pPr>
        <w:pStyle w:val="Default"/>
        <w:widowControl w:val="0"/>
        <w:spacing w:after="120"/>
        <w:jc w:val="both"/>
        <w:rPr>
          <w:b/>
          <w:bCs/>
          <w:color w:val="auto"/>
        </w:rPr>
      </w:pPr>
    </w:p>
    <w:p w14:paraId="3C7AC412" w14:textId="77777777" w:rsidR="003600A7" w:rsidRDefault="00D60B1B" w:rsidP="00D60B1B">
      <w:pPr>
        <w:pStyle w:val="Default"/>
        <w:widowControl w:val="0"/>
        <w:spacing w:after="120"/>
        <w:jc w:val="both"/>
        <w:rPr>
          <w:b/>
          <w:bCs/>
          <w:color w:val="auto"/>
        </w:rPr>
      </w:pPr>
      <w:r w:rsidRPr="001D3AA0">
        <w:rPr>
          <w:b/>
          <w:bCs/>
          <w:color w:val="auto"/>
          <w:u w:val="single"/>
        </w:rPr>
        <w:t>Question 4.1</w:t>
      </w:r>
      <w:r w:rsidRPr="00940054">
        <w:rPr>
          <w:b/>
          <w:bCs/>
          <w:color w:val="auto"/>
        </w:rPr>
        <w:t>:</w:t>
      </w:r>
      <w:r w:rsidR="003600A7">
        <w:rPr>
          <w:b/>
          <w:bCs/>
          <w:color w:val="auto"/>
        </w:rPr>
        <w:t xml:space="preserve"> </w:t>
      </w:r>
      <w:r w:rsidR="003600A7" w:rsidRPr="001D3AA0">
        <w:rPr>
          <w:b/>
          <w:bCs/>
          <w:color w:val="auto"/>
        </w:rPr>
        <w:t>Total number of pupils registered for a free lunch</w:t>
      </w:r>
    </w:p>
    <w:p w14:paraId="4CC0CBD7" w14:textId="7603677B" w:rsidR="00D60B1B" w:rsidRPr="00940054" w:rsidRDefault="00C27211" w:rsidP="00D60B1B">
      <w:pPr>
        <w:pStyle w:val="Default"/>
        <w:widowControl w:val="0"/>
        <w:spacing w:after="120"/>
        <w:jc w:val="both"/>
        <w:rPr>
          <w:color w:val="auto"/>
        </w:rPr>
      </w:pPr>
      <w:r w:rsidRPr="00C27211">
        <w:rPr>
          <w:bCs/>
          <w:color w:val="auto"/>
        </w:rPr>
        <w:t>Enter the</w:t>
      </w:r>
      <w:r>
        <w:rPr>
          <w:b/>
          <w:bCs/>
          <w:color w:val="auto"/>
        </w:rPr>
        <w:t xml:space="preserve"> </w:t>
      </w:r>
      <w:r w:rsidRPr="00B02D85">
        <w:rPr>
          <w:bCs/>
          <w:color w:val="auto"/>
        </w:rPr>
        <w:t>t</w:t>
      </w:r>
      <w:r w:rsidR="00D60B1B" w:rsidRPr="00940054">
        <w:rPr>
          <w:color w:val="auto"/>
        </w:rPr>
        <w:t>otal number of P</w:t>
      </w:r>
      <w:r w:rsidR="00872927">
        <w:rPr>
          <w:color w:val="auto"/>
        </w:rPr>
        <w:t>6</w:t>
      </w:r>
      <w:r w:rsidR="00D60B1B" w:rsidRPr="00940054">
        <w:rPr>
          <w:color w:val="auto"/>
        </w:rPr>
        <w:t>-P7, Secondary, or Special pup</w:t>
      </w:r>
      <w:r>
        <w:rPr>
          <w:color w:val="auto"/>
        </w:rPr>
        <w:t>ils registered for a free lunch</w:t>
      </w:r>
      <w:r w:rsidR="00D60B1B" w:rsidRPr="00940054">
        <w:rPr>
          <w:color w:val="auto"/>
        </w:rPr>
        <w:t xml:space="preserve">: </w:t>
      </w:r>
      <w:r w:rsidR="00D60B1B" w:rsidRPr="001D3AA0">
        <w:rPr>
          <w:i/>
          <w:color w:val="auto"/>
        </w:rPr>
        <w:t>Must be less than or equal to the school roll in Question 3.1. Must be a non-negative number.</w:t>
      </w:r>
      <w:r w:rsidR="00D60B1B" w:rsidRPr="00940054">
        <w:rPr>
          <w:color w:val="auto"/>
        </w:rPr>
        <w:t xml:space="preserve"> </w:t>
      </w:r>
    </w:p>
    <w:p w14:paraId="1B58E720" w14:textId="39C3B145" w:rsidR="00D60B1B" w:rsidRPr="00940054" w:rsidRDefault="00D60B1B" w:rsidP="00D60B1B">
      <w:pPr>
        <w:pStyle w:val="Default"/>
        <w:widowControl w:val="0"/>
        <w:spacing w:after="120"/>
        <w:jc w:val="both"/>
        <w:rPr>
          <w:color w:val="auto"/>
        </w:rPr>
      </w:pPr>
      <w:r w:rsidRPr="000A7B10">
        <w:rPr>
          <w:i/>
          <w:iCs/>
          <w:color w:val="auto"/>
        </w:rPr>
        <w:t>This question is for P</w:t>
      </w:r>
      <w:r w:rsidR="00872927" w:rsidRPr="000A7B10">
        <w:rPr>
          <w:i/>
          <w:iCs/>
          <w:color w:val="auto"/>
        </w:rPr>
        <w:t>6</w:t>
      </w:r>
      <w:r w:rsidRPr="000A7B10">
        <w:rPr>
          <w:i/>
          <w:iCs/>
          <w:color w:val="auto"/>
        </w:rPr>
        <w:t>-P7, Secondary, or Special pupils only</w:t>
      </w:r>
      <w:r w:rsidR="00061DB0" w:rsidRPr="000A7B10">
        <w:rPr>
          <w:i/>
          <w:iCs/>
          <w:color w:val="auto"/>
        </w:rPr>
        <w:t>, although the expectation is for 100% registration of Special school pupils</w:t>
      </w:r>
      <w:r w:rsidRPr="00940054">
        <w:rPr>
          <w:color w:val="auto"/>
        </w:rPr>
        <w:t xml:space="preserve">. Enter the total number of pupils on the school roll who </w:t>
      </w:r>
      <w:proofErr w:type="gramStart"/>
      <w:r w:rsidRPr="00940054">
        <w:rPr>
          <w:color w:val="auto"/>
        </w:rPr>
        <w:t>are registered</w:t>
      </w:r>
      <w:proofErr w:type="gramEnd"/>
      <w:r w:rsidRPr="00940054">
        <w:rPr>
          <w:color w:val="auto"/>
        </w:rPr>
        <w:t xml:space="preserve"> for a free school lunch. This will </w:t>
      </w:r>
      <w:r w:rsidRPr="001D3AA0">
        <w:rPr>
          <w:b/>
          <w:color w:val="auto"/>
        </w:rPr>
        <w:t>include</w:t>
      </w:r>
      <w:r w:rsidRPr="00940054">
        <w:rPr>
          <w:color w:val="auto"/>
        </w:rPr>
        <w:t xml:space="preserve"> </w:t>
      </w:r>
      <w:r w:rsidRPr="00751565">
        <w:rPr>
          <w:b/>
          <w:color w:val="auto"/>
        </w:rPr>
        <w:t>all pupils eligible under local initiatives and national eligibility criteria</w:t>
      </w:r>
      <w:r w:rsidRPr="00940054">
        <w:rPr>
          <w:color w:val="auto"/>
        </w:rPr>
        <w:t xml:space="preserve">. Details of national eligibility criteria and the full definition of a school lunch </w:t>
      </w:r>
      <w:proofErr w:type="gramStart"/>
      <w:r w:rsidRPr="00940054">
        <w:rPr>
          <w:color w:val="auto"/>
        </w:rPr>
        <w:t>are given</w:t>
      </w:r>
      <w:proofErr w:type="gramEnd"/>
      <w:r w:rsidRPr="00940054">
        <w:rPr>
          <w:color w:val="auto"/>
        </w:rPr>
        <w:t xml:space="preserve"> in Annex A for information. </w:t>
      </w:r>
    </w:p>
    <w:p w14:paraId="3CA77F4E" w14:textId="77777777" w:rsidR="00D60B1B" w:rsidRDefault="00D60B1B" w:rsidP="00D60B1B">
      <w:pPr>
        <w:pStyle w:val="Default"/>
        <w:widowControl w:val="0"/>
        <w:spacing w:after="120"/>
        <w:jc w:val="both"/>
        <w:rPr>
          <w:color w:val="auto"/>
        </w:rPr>
      </w:pPr>
    </w:p>
    <w:p w14:paraId="00CBB486" w14:textId="77777777" w:rsidR="003600A7" w:rsidRPr="001D3AA0" w:rsidRDefault="00D60B1B" w:rsidP="00D60B1B">
      <w:pPr>
        <w:pStyle w:val="Default"/>
        <w:widowControl w:val="0"/>
        <w:spacing w:after="120"/>
        <w:jc w:val="both"/>
        <w:rPr>
          <w:b/>
          <w:bCs/>
          <w:color w:val="auto"/>
        </w:rPr>
      </w:pPr>
      <w:r w:rsidRPr="001D3AA0">
        <w:rPr>
          <w:b/>
          <w:bCs/>
          <w:color w:val="auto"/>
          <w:u w:val="single"/>
        </w:rPr>
        <w:t>Question 4.2</w:t>
      </w:r>
      <w:r w:rsidRPr="001D3AA0">
        <w:rPr>
          <w:b/>
          <w:bCs/>
          <w:color w:val="auto"/>
        </w:rPr>
        <w:t xml:space="preserve">: </w:t>
      </w:r>
      <w:r w:rsidR="003600A7" w:rsidRPr="001D3AA0">
        <w:rPr>
          <w:b/>
          <w:bCs/>
          <w:color w:val="auto"/>
        </w:rPr>
        <w:t>Total number of pupils registered for free lunches who were present on survey day</w:t>
      </w:r>
    </w:p>
    <w:p w14:paraId="21D91C59" w14:textId="21858F2B" w:rsidR="00D60B1B" w:rsidRPr="00940054" w:rsidRDefault="00C27211" w:rsidP="00D60B1B">
      <w:pPr>
        <w:pStyle w:val="Default"/>
        <w:widowControl w:val="0"/>
        <w:spacing w:after="120"/>
        <w:jc w:val="both"/>
        <w:rPr>
          <w:color w:val="auto"/>
        </w:rPr>
      </w:pPr>
      <w:r w:rsidRPr="00C27211">
        <w:rPr>
          <w:bCs/>
          <w:color w:val="auto"/>
        </w:rPr>
        <w:t>Enter the to</w:t>
      </w:r>
      <w:r w:rsidR="00D60B1B" w:rsidRPr="00C27211">
        <w:rPr>
          <w:color w:val="auto"/>
        </w:rPr>
        <w:t>tal</w:t>
      </w:r>
      <w:r w:rsidR="00D60B1B" w:rsidRPr="00940054">
        <w:rPr>
          <w:color w:val="auto"/>
        </w:rPr>
        <w:t xml:space="preserve"> number of P</w:t>
      </w:r>
      <w:r w:rsidR="00872927">
        <w:rPr>
          <w:color w:val="auto"/>
        </w:rPr>
        <w:t>6</w:t>
      </w:r>
      <w:r w:rsidR="00D60B1B" w:rsidRPr="00940054">
        <w:rPr>
          <w:color w:val="auto"/>
        </w:rPr>
        <w:t xml:space="preserve">-P7, Secondary, or Special pupils registered for free school lunches (either under local initiative or national eligibility criteria) who were present on </w:t>
      </w:r>
      <w:r w:rsidR="00B64D95">
        <w:rPr>
          <w:color w:val="auto"/>
        </w:rPr>
        <w:t>survey</w:t>
      </w:r>
      <w:r>
        <w:rPr>
          <w:color w:val="auto"/>
        </w:rPr>
        <w:t xml:space="preserve"> da</w:t>
      </w:r>
      <w:r w:rsidR="006C083E">
        <w:rPr>
          <w:color w:val="auto"/>
        </w:rPr>
        <w:t>y</w:t>
      </w:r>
      <w:r w:rsidR="00D60B1B" w:rsidRPr="00940054">
        <w:rPr>
          <w:color w:val="auto"/>
        </w:rPr>
        <w:t xml:space="preserve">: </w:t>
      </w:r>
      <w:r w:rsidR="00D60B1B" w:rsidRPr="001D3AA0">
        <w:rPr>
          <w:i/>
          <w:color w:val="auto"/>
        </w:rPr>
        <w:t xml:space="preserve">Must be less than or equal to the total number of registered pupils in Question 4.1. Must be a non-negative number. </w:t>
      </w:r>
    </w:p>
    <w:p w14:paraId="2121477F" w14:textId="77777777" w:rsidR="00D60B1B" w:rsidRPr="00940054" w:rsidRDefault="00D60B1B" w:rsidP="00D60B1B">
      <w:pPr>
        <w:pStyle w:val="Default"/>
        <w:widowControl w:val="0"/>
        <w:spacing w:after="120"/>
        <w:jc w:val="both"/>
        <w:rPr>
          <w:color w:val="auto"/>
        </w:rPr>
      </w:pPr>
    </w:p>
    <w:p w14:paraId="14C084DB" w14:textId="5984D791" w:rsidR="00D60B1B" w:rsidRDefault="00D60B1B" w:rsidP="00D60B1B">
      <w:pPr>
        <w:pStyle w:val="Default"/>
        <w:widowControl w:val="0"/>
        <w:spacing w:after="120"/>
        <w:jc w:val="both"/>
        <w:rPr>
          <w:color w:val="auto"/>
        </w:rPr>
      </w:pPr>
      <w:r w:rsidRPr="001D3AA0">
        <w:rPr>
          <w:i/>
          <w:color w:val="auto"/>
        </w:rPr>
        <w:t>This question is for P</w:t>
      </w:r>
      <w:r w:rsidR="00872927">
        <w:rPr>
          <w:i/>
          <w:color w:val="auto"/>
        </w:rPr>
        <w:t>6</w:t>
      </w:r>
      <w:r w:rsidRPr="001D3AA0">
        <w:rPr>
          <w:i/>
          <w:color w:val="auto"/>
        </w:rPr>
        <w:t>-P7, Secondary, or Special only</w:t>
      </w:r>
      <w:r w:rsidR="00061DB0">
        <w:rPr>
          <w:i/>
          <w:color w:val="auto"/>
        </w:rPr>
        <w:t>, although the expectation is that this will be 100% of Special school pupils who were present</w:t>
      </w:r>
      <w:r w:rsidRPr="001D3AA0">
        <w:rPr>
          <w:i/>
          <w:color w:val="auto"/>
        </w:rPr>
        <w:t>.</w:t>
      </w:r>
      <w:r w:rsidRPr="00940054">
        <w:rPr>
          <w:color w:val="auto"/>
        </w:rPr>
        <w:t xml:space="preserve"> Enter the total number of pupils on the school roll who </w:t>
      </w:r>
      <w:proofErr w:type="gramStart"/>
      <w:r w:rsidRPr="00940054">
        <w:rPr>
          <w:color w:val="auto"/>
        </w:rPr>
        <w:t>are registered</w:t>
      </w:r>
      <w:proofErr w:type="gramEnd"/>
      <w:r w:rsidRPr="00940054">
        <w:rPr>
          <w:color w:val="auto"/>
        </w:rPr>
        <w:t xml:space="preserve"> for a free school lunch and who were present on the school lunch </w:t>
      </w:r>
      <w:r w:rsidR="00B64D95">
        <w:rPr>
          <w:color w:val="auto"/>
        </w:rPr>
        <w:t>survey</w:t>
      </w:r>
      <w:r w:rsidRPr="00940054">
        <w:rPr>
          <w:color w:val="auto"/>
        </w:rPr>
        <w:t xml:space="preserve"> da</w:t>
      </w:r>
      <w:r w:rsidR="006C083E">
        <w:rPr>
          <w:color w:val="auto"/>
        </w:rPr>
        <w:t>y</w:t>
      </w:r>
      <w:r w:rsidRPr="00940054">
        <w:rPr>
          <w:color w:val="auto"/>
        </w:rPr>
        <w:t xml:space="preserve">. </w:t>
      </w:r>
      <w:r w:rsidRPr="00B20669">
        <w:rPr>
          <w:color w:val="auto"/>
        </w:rPr>
        <w:t>This will include</w:t>
      </w:r>
      <w:r w:rsidRPr="001D3AA0">
        <w:rPr>
          <w:b/>
          <w:color w:val="auto"/>
        </w:rPr>
        <w:t xml:space="preserve"> all pupils eligible under local initiatives and</w:t>
      </w:r>
      <w:r w:rsidR="00937FE6" w:rsidRPr="001D3AA0">
        <w:rPr>
          <w:b/>
          <w:color w:val="auto"/>
        </w:rPr>
        <w:t xml:space="preserve"> national eligibility criteria</w:t>
      </w:r>
      <w:r w:rsidR="00937FE6">
        <w:rPr>
          <w:color w:val="auto"/>
        </w:rPr>
        <w:t>.</w:t>
      </w:r>
    </w:p>
    <w:p w14:paraId="38B579BF" w14:textId="77777777" w:rsidR="00D51C29" w:rsidRDefault="00D51C29" w:rsidP="00D60B1B">
      <w:pPr>
        <w:pStyle w:val="Default"/>
        <w:widowControl w:val="0"/>
        <w:spacing w:after="120"/>
        <w:jc w:val="both"/>
        <w:rPr>
          <w:color w:val="auto"/>
        </w:rPr>
      </w:pPr>
    </w:p>
    <w:p w14:paraId="75A3871A" w14:textId="77777777" w:rsidR="00AE4733" w:rsidRPr="00393F62" w:rsidRDefault="00D60B1B" w:rsidP="00AE4733">
      <w:pPr>
        <w:pStyle w:val="Heading2"/>
        <w:rPr>
          <w:rStyle w:val="Strong"/>
          <w:b w:val="0"/>
        </w:rPr>
      </w:pPr>
      <w:bookmarkStart w:id="21" w:name="_Toc92962922"/>
      <w:bookmarkStart w:id="22" w:name="_Toc92962982"/>
      <w:bookmarkStart w:id="23" w:name="_Toc92963128"/>
      <w:bookmarkStart w:id="24" w:name="_Toc92963190"/>
      <w:bookmarkStart w:id="25" w:name="_Toc92963258"/>
      <w:bookmarkStart w:id="26" w:name="_Toc92963336"/>
      <w:bookmarkStart w:id="27" w:name="_Toc92963365"/>
      <w:bookmarkStart w:id="28" w:name="_Toc92980977"/>
      <w:bookmarkStart w:id="29" w:name="_Toc92962923"/>
      <w:bookmarkStart w:id="30" w:name="_Toc92962983"/>
      <w:bookmarkStart w:id="31" w:name="_Toc92963129"/>
      <w:bookmarkStart w:id="32" w:name="_Toc92963191"/>
      <w:bookmarkStart w:id="33" w:name="_Toc92963259"/>
      <w:bookmarkStart w:id="34" w:name="_Toc92963337"/>
      <w:bookmarkStart w:id="35" w:name="_Toc92963366"/>
      <w:bookmarkStart w:id="36" w:name="_Toc92980978"/>
      <w:bookmarkStart w:id="37" w:name="_Toc92962924"/>
      <w:bookmarkStart w:id="38" w:name="_Toc92962984"/>
      <w:bookmarkStart w:id="39" w:name="_Toc92963130"/>
      <w:bookmarkStart w:id="40" w:name="_Toc92963192"/>
      <w:bookmarkStart w:id="41" w:name="_Toc92963260"/>
      <w:bookmarkStart w:id="42" w:name="_Toc92963338"/>
      <w:bookmarkStart w:id="43" w:name="_Toc92963367"/>
      <w:bookmarkStart w:id="44" w:name="_Toc9298097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93F62">
        <w:tab/>
      </w:r>
      <w:bookmarkStart w:id="45" w:name="_Toc92963193"/>
      <w:bookmarkStart w:id="46" w:name="_Toc156404484"/>
      <w:r w:rsidRPr="00393F62">
        <w:rPr>
          <w:rStyle w:val="Strong"/>
          <w:b w:val="0"/>
        </w:rPr>
        <w:t>Pupils taking lunches</w:t>
      </w:r>
      <w:bookmarkEnd w:id="45"/>
      <w:bookmarkEnd w:id="46"/>
      <w:r w:rsidRPr="00393F62">
        <w:rPr>
          <w:rStyle w:val="Strong"/>
          <w:b w:val="0"/>
        </w:rPr>
        <w:t xml:space="preserve"> </w:t>
      </w:r>
    </w:p>
    <w:p w14:paraId="1D82F1D9" w14:textId="77777777" w:rsidR="00D35AB3" w:rsidRDefault="00D35AB3" w:rsidP="00D35AB3"/>
    <w:p w14:paraId="4384DFFB" w14:textId="717595B2" w:rsidR="00D35AB3" w:rsidRPr="008834F8" w:rsidRDefault="00A86E92" w:rsidP="008834F8">
      <w:pPr>
        <w:pStyle w:val="Default"/>
        <w:widowControl w:val="0"/>
        <w:spacing w:after="120"/>
        <w:jc w:val="both"/>
        <w:rPr>
          <w:b/>
          <w:bCs/>
          <w:color w:val="auto"/>
        </w:rPr>
      </w:pPr>
      <w:r>
        <w:rPr>
          <w:b/>
          <w:bCs/>
          <w:color w:val="auto"/>
        </w:rPr>
        <w:t>If you share dining facilities with another school, can you separate your meal information from theirs?</w:t>
      </w:r>
    </w:p>
    <w:p w14:paraId="5B918B54" w14:textId="689E2FFC" w:rsidR="00CD4110" w:rsidRPr="00393F62" w:rsidRDefault="00D35AB3" w:rsidP="00393F62">
      <w:bookmarkStart w:id="47" w:name="_Toc505934335"/>
      <w:bookmarkStart w:id="48" w:name="_Toc265872"/>
      <w:bookmarkStart w:id="49" w:name="_Toc433965"/>
      <w:bookmarkStart w:id="50" w:name="_Toc92963194"/>
      <w:r>
        <w:t xml:space="preserve">On the template enter as follows: 1 = </w:t>
      </w:r>
      <w:r w:rsidR="00A86E92">
        <w:t xml:space="preserve">Cannot Separate </w:t>
      </w:r>
      <w:r>
        <w:t xml:space="preserve">or 0 = </w:t>
      </w:r>
      <w:r w:rsidR="00A86E92">
        <w:t>Can Separate / Not Applicable</w:t>
      </w:r>
      <w:r>
        <w:t>.</w:t>
      </w:r>
      <w:bookmarkEnd w:id="47"/>
      <w:bookmarkEnd w:id="48"/>
      <w:bookmarkEnd w:id="49"/>
      <w:bookmarkEnd w:id="50"/>
    </w:p>
    <w:p w14:paraId="799B0BF9" w14:textId="77777777" w:rsidR="00D51C29" w:rsidRDefault="00D51C29" w:rsidP="00D51C29"/>
    <w:p w14:paraId="4C275654" w14:textId="44DB1A26" w:rsidR="00D51C29" w:rsidRDefault="006C083E" w:rsidP="00D51C29">
      <w:r>
        <w:t xml:space="preserve">You should only answer </w:t>
      </w:r>
      <w:r w:rsidR="00A86E92">
        <w:t xml:space="preserve">‘Cannot Separate’ </w:t>
      </w:r>
      <w:r>
        <w:t>to this question if the school</w:t>
      </w:r>
      <w:r w:rsidR="00D51C29">
        <w:t xml:space="preserve"> share</w:t>
      </w:r>
      <w:r>
        <w:t>s</w:t>
      </w:r>
      <w:r w:rsidR="00D51C29">
        <w:t xml:space="preserve"> dining facilities with another school </w:t>
      </w:r>
      <w:r w:rsidR="00D51C29" w:rsidRPr="000A7B10">
        <w:rPr>
          <w:i/>
          <w:iCs/>
        </w:rPr>
        <w:t>and</w:t>
      </w:r>
      <w:r w:rsidR="00D51C29">
        <w:t xml:space="preserve"> it is </w:t>
      </w:r>
      <w:r w:rsidR="00D51C29" w:rsidRPr="001D3AA0">
        <w:rPr>
          <w:b/>
        </w:rPr>
        <w:t xml:space="preserve">not possible </w:t>
      </w:r>
      <w:r w:rsidR="00D51C29">
        <w:t>to differentiate which school each pupil who eats a meal is based at.</w:t>
      </w:r>
      <w:r>
        <w:t xml:space="preserve"> </w:t>
      </w:r>
    </w:p>
    <w:p w14:paraId="1C27AC8F" w14:textId="77777777" w:rsidR="008834F8" w:rsidRDefault="008834F8" w:rsidP="00D51C29"/>
    <w:p w14:paraId="3913ADD6" w14:textId="6AD727F0" w:rsidR="00B3337E" w:rsidRDefault="008834F8" w:rsidP="00B3337E">
      <w:r>
        <w:t xml:space="preserve">If your answer is </w:t>
      </w:r>
      <w:r w:rsidR="00A86E92">
        <w:t>’Cannot Separate</w:t>
      </w:r>
      <w:proofErr w:type="gramStart"/>
      <w:r w:rsidR="00A86E92">
        <w:t>’</w:t>
      </w:r>
      <w:r>
        <w:t>,</w:t>
      </w:r>
      <w:proofErr w:type="gramEnd"/>
      <w:r>
        <w:t xml:space="preserve"> you will be asked to enter the </w:t>
      </w:r>
      <w:r w:rsidR="00C3608A">
        <w:t xml:space="preserve">SEED code </w:t>
      </w:r>
      <w:r>
        <w:t xml:space="preserve">of the school you share these dining facilities with. </w:t>
      </w:r>
    </w:p>
    <w:p w14:paraId="4300B3F3" w14:textId="77777777" w:rsidR="00480C82" w:rsidRPr="00940054" w:rsidRDefault="00480C82" w:rsidP="00D60B1B">
      <w:pPr>
        <w:pStyle w:val="Default"/>
        <w:widowControl w:val="0"/>
        <w:spacing w:after="120"/>
        <w:jc w:val="both"/>
        <w:rPr>
          <w:b/>
          <w:bCs/>
          <w:color w:val="auto"/>
        </w:rPr>
      </w:pPr>
    </w:p>
    <w:p w14:paraId="0D043684" w14:textId="77777777" w:rsidR="003600A7" w:rsidRPr="001D3AA0" w:rsidRDefault="00D60B1B" w:rsidP="00D60B1B">
      <w:pPr>
        <w:pStyle w:val="Default"/>
        <w:widowControl w:val="0"/>
        <w:spacing w:after="120"/>
        <w:jc w:val="both"/>
        <w:rPr>
          <w:b/>
          <w:bCs/>
          <w:color w:val="auto"/>
        </w:rPr>
      </w:pPr>
      <w:r w:rsidRPr="001D3AA0">
        <w:rPr>
          <w:b/>
          <w:bCs/>
          <w:color w:val="auto"/>
          <w:u w:val="single"/>
        </w:rPr>
        <w:lastRenderedPageBreak/>
        <w:t>Question 5.1</w:t>
      </w:r>
      <w:r w:rsidRPr="00940054">
        <w:rPr>
          <w:b/>
          <w:bCs/>
          <w:color w:val="auto"/>
        </w:rPr>
        <w:t xml:space="preserve">: </w:t>
      </w:r>
      <w:r w:rsidR="003600A7" w:rsidRPr="001D3AA0">
        <w:rPr>
          <w:b/>
          <w:bCs/>
          <w:color w:val="auto"/>
        </w:rPr>
        <w:t>Total number of pupils taking a lunch on survey day</w:t>
      </w:r>
    </w:p>
    <w:p w14:paraId="75AC1322" w14:textId="4813DFBD" w:rsidR="00D60B1B" w:rsidRPr="00940054" w:rsidRDefault="003600A7" w:rsidP="00D60B1B">
      <w:pPr>
        <w:pStyle w:val="Default"/>
        <w:widowControl w:val="0"/>
        <w:spacing w:after="120"/>
        <w:jc w:val="both"/>
        <w:rPr>
          <w:color w:val="auto"/>
        </w:rPr>
      </w:pPr>
      <w:r w:rsidRPr="001D3AA0">
        <w:rPr>
          <w:b/>
          <w:bCs/>
          <w:color w:val="auto"/>
        </w:rPr>
        <w:t>P1-</w:t>
      </w:r>
      <w:r w:rsidR="00B20669">
        <w:rPr>
          <w:b/>
          <w:bCs/>
          <w:color w:val="auto"/>
        </w:rPr>
        <w:t>P</w:t>
      </w:r>
      <w:r w:rsidR="00872927">
        <w:rPr>
          <w:b/>
          <w:bCs/>
          <w:color w:val="auto"/>
        </w:rPr>
        <w:t>5</w:t>
      </w:r>
      <w:r w:rsidR="00A77D73">
        <w:rPr>
          <w:b/>
          <w:bCs/>
          <w:color w:val="auto"/>
        </w:rPr>
        <w:t xml:space="preserve"> (not special)</w:t>
      </w:r>
      <w:r w:rsidRPr="001D3AA0">
        <w:rPr>
          <w:b/>
          <w:bCs/>
          <w:color w:val="auto"/>
        </w:rPr>
        <w:t>:</w:t>
      </w:r>
      <w:r>
        <w:rPr>
          <w:bCs/>
          <w:color w:val="auto"/>
        </w:rPr>
        <w:t xml:space="preserve"> </w:t>
      </w:r>
      <w:r w:rsidR="00C27211" w:rsidRPr="00C27211">
        <w:rPr>
          <w:bCs/>
          <w:color w:val="auto"/>
        </w:rPr>
        <w:t>Enter the</w:t>
      </w:r>
      <w:r w:rsidR="00C27211">
        <w:rPr>
          <w:b/>
          <w:bCs/>
          <w:color w:val="auto"/>
        </w:rPr>
        <w:t xml:space="preserve"> </w:t>
      </w:r>
      <w:r w:rsidR="00C27211" w:rsidRPr="00D30EBD">
        <w:rPr>
          <w:bCs/>
          <w:color w:val="auto"/>
        </w:rPr>
        <w:t>t</w:t>
      </w:r>
      <w:r w:rsidR="00D60B1B" w:rsidRPr="00940054">
        <w:rPr>
          <w:color w:val="auto"/>
        </w:rPr>
        <w:t xml:space="preserve">otal </w:t>
      </w:r>
      <w:r w:rsidR="00C27211">
        <w:rPr>
          <w:color w:val="auto"/>
        </w:rPr>
        <w:t xml:space="preserve">number of </w:t>
      </w:r>
      <w:r w:rsidR="00D60B1B" w:rsidRPr="00940054">
        <w:rPr>
          <w:color w:val="auto"/>
        </w:rPr>
        <w:t>P1-P</w:t>
      </w:r>
      <w:r w:rsidR="00872927">
        <w:rPr>
          <w:color w:val="auto"/>
        </w:rPr>
        <w:t>5</w:t>
      </w:r>
      <w:r w:rsidR="00D60B1B" w:rsidRPr="00940054">
        <w:rPr>
          <w:color w:val="auto"/>
        </w:rPr>
        <w:t xml:space="preserve"> pupils taking lunch on </w:t>
      </w:r>
      <w:r w:rsidR="00B64D95">
        <w:rPr>
          <w:color w:val="auto"/>
        </w:rPr>
        <w:t>survey</w:t>
      </w:r>
      <w:r w:rsidR="003A77E2">
        <w:rPr>
          <w:color w:val="auto"/>
        </w:rPr>
        <w:t xml:space="preserve"> day</w:t>
      </w:r>
      <w:r w:rsidR="00C27211">
        <w:rPr>
          <w:color w:val="auto"/>
        </w:rPr>
        <w:t>:</w:t>
      </w:r>
      <w:r w:rsidR="00D60B1B" w:rsidRPr="00940054">
        <w:rPr>
          <w:color w:val="auto"/>
        </w:rPr>
        <w:t xml:space="preserve"> </w:t>
      </w:r>
      <w:r w:rsidR="00D60B1B" w:rsidRPr="001D3AA0">
        <w:rPr>
          <w:i/>
          <w:color w:val="auto"/>
        </w:rPr>
        <w:t>Must be less than or equal to the number of P1-P</w:t>
      </w:r>
      <w:r w:rsidR="00872927">
        <w:rPr>
          <w:i/>
          <w:color w:val="auto"/>
        </w:rPr>
        <w:t>5</w:t>
      </w:r>
      <w:r w:rsidR="00D60B1B" w:rsidRPr="001D3AA0">
        <w:rPr>
          <w:i/>
          <w:color w:val="auto"/>
        </w:rPr>
        <w:t xml:space="preserve"> pupils present in Question 3.2 and </w:t>
      </w:r>
      <w:proofErr w:type="gramStart"/>
      <w:r w:rsidR="00D60B1B" w:rsidRPr="001D3AA0">
        <w:rPr>
          <w:i/>
          <w:color w:val="auto"/>
        </w:rPr>
        <w:t>is required</w:t>
      </w:r>
      <w:proofErr w:type="gramEnd"/>
      <w:r w:rsidR="00D60B1B" w:rsidRPr="001D3AA0">
        <w:rPr>
          <w:i/>
          <w:color w:val="auto"/>
        </w:rPr>
        <w:t>. Must be a non-negative number</w:t>
      </w:r>
      <w:r w:rsidR="00D60B1B" w:rsidRPr="00940054">
        <w:rPr>
          <w:color w:val="auto"/>
        </w:rPr>
        <w:t xml:space="preserve">. </w:t>
      </w:r>
    </w:p>
    <w:p w14:paraId="6566ED7F" w14:textId="39BD6B78" w:rsidR="00D60B1B" w:rsidRPr="00940054" w:rsidRDefault="00D60B1B" w:rsidP="00D60B1B">
      <w:pPr>
        <w:pStyle w:val="Default"/>
        <w:widowControl w:val="0"/>
        <w:spacing w:after="120"/>
        <w:jc w:val="both"/>
        <w:rPr>
          <w:color w:val="auto"/>
        </w:rPr>
      </w:pPr>
      <w:r w:rsidRPr="001D3AA0">
        <w:rPr>
          <w:i/>
          <w:color w:val="auto"/>
        </w:rPr>
        <w:t>This question is for P1-P</w:t>
      </w:r>
      <w:r w:rsidR="00872927">
        <w:rPr>
          <w:i/>
          <w:color w:val="auto"/>
        </w:rPr>
        <w:t>5</w:t>
      </w:r>
      <w:r w:rsidRPr="001D3AA0">
        <w:rPr>
          <w:i/>
          <w:color w:val="auto"/>
        </w:rPr>
        <w:t xml:space="preserve"> pupils only.</w:t>
      </w:r>
      <w:r w:rsidRPr="00940054">
        <w:rPr>
          <w:color w:val="auto"/>
        </w:rPr>
        <w:t xml:space="preserve"> Enter the total number of P1-P</w:t>
      </w:r>
      <w:r w:rsidR="00872927">
        <w:rPr>
          <w:color w:val="auto"/>
        </w:rPr>
        <w:t>5</w:t>
      </w:r>
      <w:r w:rsidRPr="00940054">
        <w:rPr>
          <w:color w:val="auto"/>
        </w:rPr>
        <w:t xml:space="preserve"> pupils taking lunches provided at the school on the school lunch </w:t>
      </w:r>
      <w:r w:rsidR="00B64D95">
        <w:rPr>
          <w:color w:val="auto"/>
        </w:rPr>
        <w:t>survey</w:t>
      </w:r>
      <w:r w:rsidR="003A77E2">
        <w:rPr>
          <w:color w:val="auto"/>
        </w:rPr>
        <w:t xml:space="preserve"> day</w:t>
      </w:r>
      <w:r w:rsidRPr="00940054">
        <w:rPr>
          <w:color w:val="auto"/>
        </w:rPr>
        <w:t xml:space="preserve">. This includes lunches in a cafeteria. </w:t>
      </w:r>
    </w:p>
    <w:p w14:paraId="38B1FB93" w14:textId="77777777" w:rsidR="00D60B1B" w:rsidRPr="00940054" w:rsidRDefault="00D60B1B" w:rsidP="00D60B1B">
      <w:pPr>
        <w:pStyle w:val="Default"/>
        <w:widowControl w:val="0"/>
        <w:spacing w:after="120"/>
        <w:jc w:val="both"/>
        <w:rPr>
          <w:color w:val="auto"/>
        </w:rPr>
      </w:pPr>
    </w:p>
    <w:p w14:paraId="1F0D1976" w14:textId="0AA70382" w:rsidR="00D60B1B" w:rsidRPr="001D3AA0" w:rsidRDefault="003600A7" w:rsidP="00D60B1B">
      <w:pPr>
        <w:pStyle w:val="Default"/>
        <w:widowControl w:val="0"/>
        <w:spacing w:after="120"/>
        <w:jc w:val="both"/>
        <w:rPr>
          <w:i/>
          <w:color w:val="auto"/>
        </w:rPr>
      </w:pPr>
      <w:r>
        <w:rPr>
          <w:b/>
          <w:bCs/>
          <w:color w:val="auto"/>
        </w:rPr>
        <w:t>P</w:t>
      </w:r>
      <w:r w:rsidR="00872927">
        <w:rPr>
          <w:b/>
          <w:bCs/>
          <w:color w:val="auto"/>
        </w:rPr>
        <w:t>6</w:t>
      </w:r>
      <w:r>
        <w:rPr>
          <w:b/>
          <w:bCs/>
          <w:color w:val="auto"/>
        </w:rPr>
        <w:t>-</w:t>
      </w:r>
      <w:r w:rsidR="00B20669">
        <w:rPr>
          <w:b/>
          <w:bCs/>
          <w:color w:val="auto"/>
        </w:rPr>
        <w:t>P</w:t>
      </w:r>
      <w:r>
        <w:rPr>
          <w:b/>
          <w:bCs/>
          <w:color w:val="auto"/>
        </w:rPr>
        <w:t xml:space="preserve">7/ Secondary/ Special: </w:t>
      </w:r>
      <w:r w:rsidR="00C27211">
        <w:rPr>
          <w:color w:val="auto"/>
        </w:rPr>
        <w:t>Enter the t</w:t>
      </w:r>
      <w:r w:rsidR="00D60B1B" w:rsidRPr="00940054">
        <w:rPr>
          <w:color w:val="auto"/>
        </w:rPr>
        <w:t xml:space="preserve">otal </w:t>
      </w:r>
      <w:r w:rsidR="00C27211">
        <w:rPr>
          <w:color w:val="auto"/>
        </w:rPr>
        <w:t xml:space="preserve">number of </w:t>
      </w:r>
      <w:r w:rsidR="00D60B1B" w:rsidRPr="00940054">
        <w:rPr>
          <w:color w:val="auto"/>
        </w:rPr>
        <w:t>P</w:t>
      </w:r>
      <w:r w:rsidR="00872927">
        <w:rPr>
          <w:color w:val="auto"/>
        </w:rPr>
        <w:t>6</w:t>
      </w:r>
      <w:r w:rsidR="00D60B1B" w:rsidRPr="00940054">
        <w:rPr>
          <w:color w:val="auto"/>
        </w:rPr>
        <w:t xml:space="preserve">-P7, secondary, or special pupils taking lunch on </w:t>
      </w:r>
      <w:r w:rsidR="00B64D95">
        <w:rPr>
          <w:color w:val="auto"/>
        </w:rPr>
        <w:t>survey</w:t>
      </w:r>
      <w:r w:rsidR="003A77E2">
        <w:rPr>
          <w:color w:val="auto"/>
        </w:rPr>
        <w:t xml:space="preserve"> day</w:t>
      </w:r>
      <w:r w:rsidR="00D60B1B" w:rsidRPr="00940054">
        <w:rPr>
          <w:color w:val="auto"/>
        </w:rPr>
        <w:t xml:space="preserve"> (either charged or free): </w:t>
      </w:r>
      <w:r w:rsidR="00D60B1B" w:rsidRPr="001D3AA0">
        <w:rPr>
          <w:i/>
          <w:color w:val="auto"/>
        </w:rPr>
        <w:t xml:space="preserve">Must be less than or equal to the number of pupils present in Question 3.2 and </w:t>
      </w:r>
      <w:proofErr w:type="gramStart"/>
      <w:r w:rsidR="00D60B1B" w:rsidRPr="001D3AA0">
        <w:rPr>
          <w:i/>
          <w:color w:val="auto"/>
        </w:rPr>
        <w:t>is required</w:t>
      </w:r>
      <w:proofErr w:type="gramEnd"/>
      <w:r w:rsidR="00D60B1B" w:rsidRPr="001D3AA0">
        <w:rPr>
          <w:i/>
          <w:color w:val="auto"/>
        </w:rPr>
        <w:t xml:space="preserve">. Must be a non-negative number. </w:t>
      </w:r>
    </w:p>
    <w:p w14:paraId="54967C4A" w14:textId="443E5AC2" w:rsidR="00D60B1B" w:rsidRPr="00940054" w:rsidRDefault="00D60B1B" w:rsidP="00D60B1B">
      <w:pPr>
        <w:pStyle w:val="Default"/>
        <w:widowControl w:val="0"/>
        <w:spacing w:after="120"/>
        <w:jc w:val="both"/>
        <w:rPr>
          <w:color w:val="auto"/>
        </w:rPr>
      </w:pPr>
      <w:r w:rsidRPr="001D3AA0">
        <w:rPr>
          <w:i/>
          <w:color w:val="auto"/>
        </w:rPr>
        <w:t>This question is for P</w:t>
      </w:r>
      <w:r w:rsidR="00872927">
        <w:rPr>
          <w:i/>
          <w:color w:val="auto"/>
        </w:rPr>
        <w:t>6</w:t>
      </w:r>
      <w:r w:rsidRPr="001D3AA0">
        <w:rPr>
          <w:i/>
          <w:color w:val="auto"/>
        </w:rPr>
        <w:t>-P7, Secondary, or Special pupils only</w:t>
      </w:r>
      <w:r w:rsidRPr="00940054">
        <w:rPr>
          <w:color w:val="auto"/>
        </w:rPr>
        <w:t xml:space="preserve">. Enter the total number of pupils taking lunches provided at the school on the school lunch </w:t>
      </w:r>
      <w:r w:rsidR="00B64D95">
        <w:rPr>
          <w:color w:val="auto"/>
        </w:rPr>
        <w:t>survey</w:t>
      </w:r>
      <w:r w:rsidR="003A77E2">
        <w:rPr>
          <w:color w:val="auto"/>
        </w:rPr>
        <w:t xml:space="preserve"> day</w:t>
      </w:r>
      <w:r w:rsidRPr="00940054">
        <w:rPr>
          <w:color w:val="auto"/>
        </w:rPr>
        <w:t xml:space="preserve">, whether free or not. This includes lunches in a cafeteria, and lunches for which a fixed price </w:t>
      </w:r>
      <w:proofErr w:type="gramStart"/>
      <w:r w:rsidRPr="00940054">
        <w:rPr>
          <w:color w:val="auto"/>
        </w:rPr>
        <w:t>is charged</w:t>
      </w:r>
      <w:proofErr w:type="gramEnd"/>
      <w:r w:rsidRPr="00940054">
        <w:rPr>
          <w:color w:val="auto"/>
        </w:rPr>
        <w:t xml:space="preserve">. If necessary, estimate the numbers taking lunches using till receipts or other information from catering staff </w:t>
      </w:r>
      <w:bookmarkStart w:id="51" w:name="_Hlk157688780"/>
      <w:r w:rsidRPr="00940054">
        <w:rPr>
          <w:color w:val="auto"/>
        </w:rPr>
        <w:t xml:space="preserve">(include pupils who have insufficient funds on the day of the </w:t>
      </w:r>
      <w:r w:rsidR="00B64D95">
        <w:rPr>
          <w:color w:val="auto"/>
        </w:rPr>
        <w:t>survey</w:t>
      </w:r>
      <w:r w:rsidRPr="00940054">
        <w:rPr>
          <w:color w:val="auto"/>
        </w:rPr>
        <w:t xml:space="preserve">). </w:t>
      </w:r>
    </w:p>
    <w:bookmarkEnd w:id="51"/>
    <w:p w14:paraId="2C2AF41B" w14:textId="77777777" w:rsidR="00D60B1B" w:rsidRPr="00940054" w:rsidRDefault="00D60B1B" w:rsidP="00D60B1B">
      <w:pPr>
        <w:pStyle w:val="Default"/>
        <w:widowControl w:val="0"/>
        <w:spacing w:after="120"/>
        <w:jc w:val="both"/>
        <w:rPr>
          <w:color w:val="auto"/>
        </w:rPr>
      </w:pPr>
    </w:p>
    <w:p w14:paraId="06E385C1" w14:textId="77777777" w:rsidR="003600A7" w:rsidRPr="001D3AA0" w:rsidRDefault="00D60B1B" w:rsidP="00D60B1B">
      <w:pPr>
        <w:pStyle w:val="Default"/>
        <w:widowControl w:val="0"/>
        <w:spacing w:after="120"/>
        <w:jc w:val="both"/>
        <w:rPr>
          <w:b/>
          <w:bCs/>
          <w:color w:val="auto"/>
        </w:rPr>
      </w:pPr>
      <w:r w:rsidRPr="00940054">
        <w:rPr>
          <w:b/>
          <w:bCs/>
          <w:color w:val="auto"/>
        </w:rPr>
        <w:t xml:space="preserve">Question 5.2: </w:t>
      </w:r>
      <w:r w:rsidR="003600A7" w:rsidRPr="001D3AA0">
        <w:rPr>
          <w:b/>
          <w:bCs/>
          <w:color w:val="auto"/>
        </w:rPr>
        <w:t xml:space="preserve">Total number of pupils taking a </w:t>
      </w:r>
      <w:r w:rsidR="003600A7" w:rsidRPr="001D3AA0">
        <w:rPr>
          <w:b/>
          <w:bCs/>
          <w:i/>
          <w:color w:val="auto"/>
          <w:u w:val="single"/>
        </w:rPr>
        <w:t>free</w:t>
      </w:r>
      <w:r w:rsidR="003600A7" w:rsidRPr="001D3AA0">
        <w:rPr>
          <w:b/>
          <w:bCs/>
          <w:color w:val="auto"/>
        </w:rPr>
        <w:t xml:space="preserve"> lunch on survey day</w:t>
      </w:r>
    </w:p>
    <w:p w14:paraId="618EFDB3" w14:textId="1246BC4A" w:rsidR="00D60B1B" w:rsidRPr="00940054" w:rsidRDefault="00C27211" w:rsidP="00D60B1B">
      <w:pPr>
        <w:pStyle w:val="Default"/>
        <w:widowControl w:val="0"/>
        <w:spacing w:after="120"/>
        <w:jc w:val="both"/>
        <w:rPr>
          <w:color w:val="auto"/>
        </w:rPr>
      </w:pPr>
      <w:r w:rsidRPr="00C27211">
        <w:rPr>
          <w:bCs/>
          <w:color w:val="auto"/>
        </w:rPr>
        <w:t>Enter the t</w:t>
      </w:r>
      <w:r w:rsidR="00D60B1B" w:rsidRPr="00C27211">
        <w:rPr>
          <w:color w:val="auto"/>
        </w:rPr>
        <w:t>otal</w:t>
      </w:r>
      <w:r>
        <w:rPr>
          <w:color w:val="auto"/>
        </w:rPr>
        <w:t xml:space="preserve"> number of </w:t>
      </w:r>
      <w:r w:rsidR="00D60B1B" w:rsidRPr="00940054">
        <w:rPr>
          <w:color w:val="auto"/>
        </w:rPr>
        <w:t>P</w:t>
      </w:r>
      <w:r w:rsidR="00872927">
        <w:rPr>
          <w:color w:val="auto"/>
        </w:rPr>
        <w:t>6</w:t>
      </w:r>
      <w:r w:rsidR="00D60B1B" w:rsidRPr="00940054">
        <w:rPr>
          <w:color w:val="auto"/>
        </w:rPr>
        <w:t xml:space="preserve">-P7, Secondary, or Special pupils taking a free school lunch on </w:t>
      </w:r>
      <w:r w:rsidR="00B64D95">
        <w:rPr>
          <w:color w:val="auto"/>
        </w:rPr>
        <w:t>survey</w:t>
      </w:r>
      <w:r w:rsidR="003A77E2">
        <w:rPr>
          <w:color w:val="auto"/>
        </w:rPr>
        <w:t xml:space="preserve"> day</w:t>
      </w:r>
      <w:r w:rsidR="00D60B1B" w:rsidRPr="00940054">
        <w:rPr>
          <w:color w:val="auto"/>
        </w:rPr>
        <w:t xml:space="preserve">: </w:t>
      </w:r>
      <w:bookmarkStart w:id="52" w:name="_Hlk157689139"/>
      <w:r w:rsidR="00D60B1B" w:rsidRPr="001D3AA0">
        <w:rPr>
          <w:i/>
          <w:color w:val="auto"/>
        </w:rPr>
        <w:t xml:space="preserve">Must be less than or equal to the </w:t>
      </w:r>
      <w:r w:rsidR="00CE5C63" w:rsidRPr="001D3AA0">
        <w:rPr>
          <w:i/>
          <w:color w:val="auto"/>
        </w:rPr>
        <w:t xml:space="preserve">total </w:t>
      </w:r>
      <w:r w:rsidR="00D60B1B" w:rsidRPr="001D3AA0">
        <w:rPr>
          <w:i/>
          <w:color w:val="auto"/>
        </w:rPr>
        <w:t xml:space="preserve">number of lunches in Question 5.1 </w:t>
      </w:r>
      <w:bookmarkEnd w:id="52"/>
      <w:r w:rsidR="00D60B1B" w:rsidRPr="001D3AA0">
        <w:rPr>
          <w:i/>
          <w:color w:val="auto"/>
        </w:rPr>
        <w:t>and must be less than or equal to the number of pupils registered for free school lunches and present in Question 4.2. Must be a non-negative number</w:t>
      </w:r>
      <w:r w:rsidR="00D60B1B" w:rsidRPr="00940054">
        <w:rPr>
          <w:color w:val="auto"/>
        </w:rPr>
        <w:t xml:space="preserve">. </w:t>
      </w:r>
    </w:p>
    <w:p w14:paraId="45A7ABE5" w14:textId="2106FEAB" w:rsidR="00D60B1B" w:rsidRDefault="00D60B1B" w:rsidP="00D60B1B">
      <w:pPr>
        <w:pStyle w:val="Default"/>
        <w:widowControl w:val="0"/>
        <w:spacing w:after="120"/>
        <w:jc w:val="both"/>
        <w:rPr>
          <w:color w:val="auto"/>
        </w:rPr>
      </w:pPr>
      <w:r w:rsidRPr="001D3AA0">
        <w:rPr>
          <w:i/>
          <w:color w:val="auto"/>
        </w:rPr>
        <w:t>This question is for P</w:t>
      </w:r>
      <w:r w:rsidR="00872927">
        <w:rPr>
          <w:i/>
          <w:color w:val="auto"/>
        </w:rPr>
        <w:t>6</w:t>
      </w:r>
      <w:r w:rsidRPr="001D3AA0">
        <w:rPr>
          <w:i/>
          <w:color w:val="auto"/>
        </w:rPr>
        <w:t>-P7, Secondary, or Special pupils only</w:t>
      </w:r>
      <w:r w:rsidR="00A86E92">
        <w:rPr>
          <w:i/>
          <w:color w:val="auto"/>
        </w:rPr>
        <w:t>, although the expectation is for 100% of Special school meals to be free</w:t>
      </w:r>
      <w:r w:rsidRPr="00940054">
        <w:rPr>
          <w:color w:val="auto"/>
        </w:rPr>
        <w:t xml:space="preserve">. Enter the total number of pupils who </w:t>
      </w:r>
      <w:proofErr w:type="gramStart"/>
      <w:r w:rsidRPr="00940054">
        <w:rPr>
          <w:color w:val="auto"/>
        </w:rPr>
        <w:t>were registered</w:t>
      </w:r>
      <w:proofErr w:type="gramEnd"/>
      <w:r w:rsidRPr="00940054">
        <w:rPr>
          <w:color w:val="auto"/>
        </w:rPr>
        <w:t xml:space="preserve"> for a free school lunch and took a free lunch on </w:t>
      </w:r>
      <w:r w:rsidR="006D7414">
        <w:rPr>
          <w:color w:val="auto"/>
        </w:rPr>
        <w:t>Healthy Living</w:t>
      </w:r>
      <w:r w:rsidRPr="00940054">
        <w:rPr>
          <w:color w:val="auto"/>
        </w:rPr>
        <w:t xml:space="preserve"> </w:t>
      </w:r>
      <w:r w:rsidR="00B64D95">
        <w:rPr>
          <w:color w:val="auto"/>
        </w:rPr>
        <w:t>survey</w:t>
      </w:r>
      <w:r w:rsidR="002E0F53">
        <w:rPr>
          <w:color w:val="auto"/>
        </w:rPr>
        <w:t xml:space="preserve"> day.</w:t>
      </w:r>
    </w:p>
    <w:p w14:paraId="1C589626" w14:textId="77777777" w:rsidR="00B64D95" w:rsidRDefault="00B64D95" w:rsidP="00D60B1B">
      <w:pPr>
        <w:pStyle w:val="Default"/>
        <w:widowControl w:val="0"/>
        <w:spacing w:after="120"/>
        <w:jc w:val="both"/>
        <w:rPr>
          <w:color w:val="auto"/>
        </w:rPr>
      </w:pPr>
      <w:bookmarkStart w:id="53" w:name="_Toc92962927"/>
      <w:bookmarkStart w:id="54" w:name="_Toc92962987"/>
      <w:bookmarkStart w:id="55" w:name="_Toc92963133"/>
      <w:bookmarkStart w:id="56" w:name="_Toc92963195"/>
      <w:bookmarkStart w:id="57" w:name="_Toc92963263"/>
      <w:bookmarkStart w:id="58" w:name="_Toc92963341"/>
      <w:bookmarkStart w:id="59" w:name="_Toc92963369"/>
      <w:bookmarkStart w:id="60" w:name="_Toc92980981"/>
      <w:bookmarkStart w:id="61" w:name="_Toc92962928"/>
      <w:bookmarkStart w:id="62" w:name="_Toc92962988"/>
      <w:bookmarkStart w:id="63" w:name="_Toc92963134"/>
      <w:bookmarkStart w:id="64" w:name="_Toc92963196"/>
      <w:bookmarkStart w:id="65" w:name="_Toc92963264"/>
      <w:bookmarkStart w:id="66" w:name="_Toc92963342"/>
      <w:bookmarkStart w:id="67" w:name="_Toc92963370"/>
      <w:bookmarkStart w:id="68" w:name="_Toc9298098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962BD59" w14:textId="77777777" w:rsidR="00D60B1B" w:rsidRPr="00393F62" w:rsidRDefault="00D60B1B">
      <w:pPr>
        <w:pStyle w:val="Heading1"/>
        <w:rPr>
          <w:rStyle w:val="Strong"/>
          <w:b/>
          <w:bCs w:val="0"/>
        </w:rPr>
      </w:pPr>
      <w:bookmarkStart w:id="69" w:name="_Toc92962930"/>
      <w:bookmarkStart w:id="70" w:name="_Toc92962990"/>
      <w:bookmarkStart w:id="71" w:name="_Toc92963136"/>
      <w:bookmarkStart w:id="72" w:name="_Toc92963198"/>
      <w:bookmarkStart w:id="73" w:name="_Toc92963266"/>
      <w:bookmarkStart w:id="74" w:name="_Toc92963344"/>
      <w:bookmarkStart w:id="75" w:name="_Toc92963372"/>
      <w:bookmarkStart w:id="76" w:name="_Toc92980984"/>
      <w:bookmarkStart w:id="77" w:name="_Toc92962931"/>
      <w:bookmarkStart w:id="78" w:name="_Toc92962991"/>
      <w:bookmarkStart w:id="79" w:name="_Toc92963137"/>
      <w:bookmarkStart w:id="80" w:name="_Toc92963199"/>
      <w:bookmarkStart w:id="81" w:name="_Toc92963267"/>
      <w:bookmarkStart w:id="82" w:name="_Toc92963345"/>
      <w:bookmarkStart w:id="83" w:name="_Toc92963373"/>
      <w:bookmarkStart w:id="84" w:name="_Toc9298098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D32F79">
        <w:rPr>
          <w:rStyle w:val="Strong"/>
          <w:b/>
          <w:bCs w:val="0"/>
        </w:rPr>
        <w:t xml:space="preserve"> </w:t>
      </w:r>
      <w:bookmarkStart w:id="85" w:name="_Toc92963200"/>
      <w:bookmarkStart w:id="86" w:name="_Toc156404486"/>
      <w:r w:rsidR="00B64D95" w:rsidRPr="00D32F79">
        <w:rPr>
          <w:rStyle w:val="Strong"/>
          <w:b/>
          <w:bCs w:val="0"/>
        </w:rPr>
        <w:t>Enquiries</w:t>
      </w:r>
      <w:bookmarkEnd w:id="85"/>
      <w:bookmarkEnd w:id="86"/>
    </w:p>
    <w:p w14:paraId="7C06B1AE" w14:textId="77777777" w:rsidR="00B64D95" w:rsidRPr="00B64D95" w:rsidRDefault="00B64D95" w:rsidP="00B64D95"/>
    <w:p w14:paraId="61279E78" w14:textId="3E7B89F1" w:rsidR="00D60B1B" w:rsidRPr="00940054" w:rsidRDefault="00D60B1B" w:rsidP="00700321">
      <w:pPr>
        <w:pStyle w:val="Default"/>
        <w:widowControl w:val="0"/>
        <w:spacing w:after="120"/>
        <w:jc w:val="both"/>
        <w:rPr>
          <w:color w:val="auto"/>
        </w:rPr>
      </w:pPr>
      <w:r w:rsidRPr="00940054">
        <w:rPr>
          <w:color w:val="auto"/>
        </w:rPr>
        <w:t xml:space="preserve">If you have any queries, please contact </w:t>
      </w:r>
      <w:r w:rsidR="00F5195D">
        <w:rPr>
          <w:color w:val="auto"/>
        </w:rPr>
        <w:t xml:space="preserve">Dhramveer Kumar or </w:t>
      </w:r>
      <w:r w:rsidR="00C43D38">
        <w:rPr>
          <w:color w:val="auto"/>
        </w:rPr>
        <w:t>Colin Gallacher</w:t>
      </w:r>
      <w:r w:rsidRPr="00940054">
        <w:rPr>
          <w:color w:val="auto"/>
        </w:rPr>
        <w:t xml:space="preserve"> </w:t>
      </w:r>
      <w:r w:rsidR="00700321">
        <w:rPr>
          <w:color w:val="auto"/>
        </w:rPr>
        <w:t xml:space="preserve">by </w:t>
      </w:r>
      <w:r w:rsidRPr="00940054">
        <w:rPr>
          <w:color w:val="auto"/>
        </w:rPr>
        <w:t>email</w:t>
      </w:r>
      <w:r w:rsidR="00700321">
        <w:rPr>
          <w:color w:val="auto"/>
        </w:rPr>
        <w:t>ing</w:t>
      </w:r>
      <w:r w:rsidRPr="00940054">
        <w:rPr>
          <w:color w:val="auto"/>
        </w:rPr>
        <w:t xml:space="preserve">: </w:t>
      </w:r>
      <w:hyperlink r:id="rId11" w:history="1">
        <w:r w:rsidRPr="00940054">
          <w:rPr>
            <w:rStyle w:val="Hyperlink"/>
          </w:rPr>
          <w:t>scotxed@gov.scot</w:t>
        </w:r>
      </w:hyperlink>
    </w:p>
    <w:p w14:paraId="77DFE73F" w14:textId="77777777" w:rsidR="00D60B1B" w:rsidRPr="00940054" w:rsidRDefault="00D60B1B" w:rsidP="00D60B1B">
      <w:pPr>
        <w:pStyle w:val="Default"/>
        <w:widowControl w:val="0"/>
        <w:spacing w:after="120"/>
        <w:jc w:val="both"/>
        <w:rPr>
          <w:color w:val="auto"/>
        </w:rPr>
      </w:pPr>
    </w:p>
    <w:p w14:paraId="113B5A9D" w14:textId="77777777" w:rsidR="000A7B10" w:rsidRDefault="000A7B10" w:rsidP="00393F62">
      <w:pPr>
        <w:tabs>
          <w:tab w:val="clear" w:pos="720"/>
          <w:tab w:val="clear" w:pos="1440"/>
          <w:tab w:val="clear" w:pos="2160"/>
          <w:tab w:val="clear" w:pos="2880"/>
          <w:tab w:val="clear" w:pos="4680"/>
          <w:tab w:val="clear" w:pos="5400"/>
          <w:tab w:val="clear" w:pos="9000"/>
        </w:tabs>
        <w:spacing w:line="240" w:lineRule="auto"/>
        <w:jc w:val="left"/>
        <w:rPr>
          <w:rStyle w:val="Strong"/>
        </w:rPr>
      </w:pPr>
    </w:p>
    <w:p w14:paraId="555BE17F" w14:textId="77777777" w:rsidR="000A7B10" w:rsidRDefault="000A7B10" w:rsidP="00393F62">
      <w:pPr>
        <w:tabs>
          <w:tab w:val="clear" w:pos="720"/>
          <w:tab w:val="clear" w:pos="1440"/>
          <w:tab w:val="clear" w:pos="2160"/>
          <w:tab w:val="clear" w:pos="2880"/>
          <w:tab w:val="clear" w:pos="4680"/>
          <w:tab w:val="clear" w:pos="5400"/>
          <w:tab w:val="clear" w:pos="9000"/>
        </w:tabs>
        <w:spacing w:line="240" w:lineRule="auto"/>
        <w:jc w:val="left"/>
        <w:rPr>
          <w:rStyle w:val="Strong"/>
        </w:rPr>
      </w:pPr>
    </w:p>
    <w:p w14:paraId="6B340591" w14:textId="77777777" w:rsidR="000A7B10" w:rsidRDefault="000A7B10" w:rsidP="00393F62">
      <w:pPr>
        <w:tabs>
          <w:tab w:val="clear" w:pos="720"/>
          <w:tab w:val="clear" w:pos="1440"/>
          <w:tab w:val="clear" w:pos="2160"/>
          <w:tab w:val="clear" w:pos="2880"/>
          <w:tab w:val="clear" w:pos="4680"/>
          <w:tab w:val="clear" w:pos="5400"/>
          <w:tab w:val="clear" w:pos="9000"/>
        </w:tabs>
        <w:spacing w:line="240" w:lineRule="auto"/>
        <w:jc w:val="left"/>
        <w:rPr>
          <w:rStyle w:val="Strong"/>
        </w:rPr>
      </w:pPr>
    </w:p>
    <w:p w14:paraId="6A81449F" w14:textId="77777777" w:rsidR="000A7B10" w:rsidRDefault="000A7B10" w:rsidP="00393F62">
      <w:pPr>
        <w:tabs>
          <w:tab w:val="clear" w:pos="720"/>
          <w:tab w:val="clear" w:pos="1440"/>
          <w:tab w:val="clear" w:pos="2160"/>
          <w:tab w:val="clear" w:pos="2880"/>
          <w:tab w:val="clear" w:pos="4680"/>
          <w:tab w:val="clear" w:pos="5400"/>
          <w:tab w:val="clear" w:pos="9000"/>
        </w:tabs>
        <w:spacing w:line="240" w:lineRule="auto"/>
        <w:jc w:val="left"/>
        <w:rPr>
          <w:rStyle w:val="Strong"/>
        </w:rPr>
      </w:pPr>
    </w:p>
    <w:p w14:paraId="37A596C7" w14:textId="77777777" w:rsidR="000A7B10" w:rsidRDefault="000A7B10" w:rsidP="00393F62">
      <w:pPr>
        <w:tabs>
          <w:tab w:val="clear" w:pos="720"/>
          <w:tab w:val="clear" w:pos="1440"/>
          <w:tab w:val="clear" w:pos="2160"/>
          <w:tab w:val="clear" w:pos="2880"/>
          <w:tab w:val="clear" w:pos="4680"/>
          <w:tab w:val="clear" w:pos="5400"/>
          <w:tab w:val="clear" w:pos="9000"/>
        </w:tabs>
        <w:spacing w:line="240" w:lineRule="auto"/>
        <w:jc w:val="left"/>
        <w:rPr>
          <w:rStyle w:val="Strong"/>
        </w:rPr>
      </w:pPr>
    </w:p>
    <w:p w14:paraId="27688838" w14:textId="77777777" w:rsidR="000A7B10" w:rsidRDefault="000A7B10" w:rsidP="00393F62">
      <w:pPr>
        <w:tabs>
          <w:tab w:val="clear" w:pos="720"/>
          <w:tab w:val="clear" w:pos="1440"/>
          <w:tab w:val="clear" w:pos="2160"/>
          <w:tab w:val="clear" w:pos="2880"/>
          <w:tab w:val="clear" w:pos="4680"/>
          <w:tab w:val="clear" w:pos="5400"/>
          <w:tab w:val="clear" w:pos="9000"/>
        </w:tabs>
        <w:spacing w:line="240" w:lineRule="auto"/>
        <w:jc w:val="left"/>
        <w:rPr>
          <w:rStyle w:val="Strong"/>
        </w:rPr>
      </w:pPr>
    </w:p>
    <w:p w14:paraId="2B105210" w14:textId="77777777" w:rsidR="000A7B10" w:rsidRDefault="000A7B10" w:rsidP="00393F62">
      <w:pPr>
        <w:tabs>
          <w:tab w:val="clear" w:pos="720"/>
          <w:tab w:val="clear" w:pos="1440"/>
          <w:tab w:val="clear" w:pos="2160"/>
          <w:tab w:val="clear" w:pos="2880"/>
          <w:tab w:val="clear" w:pos="4680"/>
          <w:tab w:val="clear" w:pos="5400"/>
          <w:tab w:val="clear" w:pos="9000"/>
        </w:tabs>
        <w:spacing w:line="240" w:lineRule="auto"/>
        <w:jc w:val="left"/>
        <w:rPr>
          <w:rStyle w:val="Strong"/>
        </w:rPr>
      </w:pPr>
    </w:p>
    <w:p w14:paraId="3B5EB49E" w14:textId="77777777" w:rsidR="000A7B10" w:rsidRDefault="000A7B10" w:rsidP="00393F62">
      <w:pPr>
        <w:tabs>
          <w:tab w:val="clear" w:pos="720"/>
          <w:tab w:val="clear" w:pos="1440"/>
          <w:tab w:val="clear" w:pos="2160"/>
          <w:tab w:val="clear" w:pos="2880"/>
          <w:tab w:val="clear" w:pos="4680"/>
          <w:tab w:val="clear" w:pos="5400"/>
          <w:tab w:val="clear" w:pos="9000"/>
        </w:tabs>
        <w:spacing w:line="240" w:lineRule="auto"/>
        <w:jc w:val="left"/>
        <w:rPr>
          <w:rStyle w:val="Strong"/>
        </w:rPr>
      </w:pPr>
    </w:p>
    <w:p w14:paraId="39817F5D" w14:textId="77777777" w:rsidR="000A7B10" w:rsidRDefault="000A7B10" w:rsidP="00393F62">
      <w:pPr>
        <w:tabs>
          <w:tab w:val="clear" w:pos="720"/>
          <w:tab w:val="clear" w:pos="1440"/>
          <w:tab w:val="clear" w:pos="2160"/>
          <w:tab w:val="clear" w:pos="2880"/>
          <w:tab w:val="clear" w:pos="4680"/>
          <w:tab w:val="clear" w:pos="5400"/>
          <w:tab w:val="clear" w:pos="9000"/>
        </w:tabs>
        <w:spacing w:line="240" w:lineRule="auto"/>
        <w:jc w:val="left"/>
        <w:rPr>
          <w:rStyle w:val="Strong"/>
        </w:rPr>
      </w:pPr>
    </w:p>
    <w:p w14:paraId="710B7D73" w14:textId="7F6485EE" w:rsidR="000A7B10" w:rsidRDefault="000A7B10" w:rsidP="000A7B10">
      <w:pPr>
        <w:tabs>
          <w:tab w:val="clear" w:pos="720"/>
          <w:tab w:val="clear" w:pos="1440"/>
          <w:tab w:val="clear" w:pos="2160"/>
          <w:tab w:val="clear" w:pos="2880"/>
          <w:tab w:val="clear" w:pos="4680"/>
          <w:tab w:val="clear" w:pos="5400"/>
          <w:tab w:val="clear" w:pos="9000"/>
        </w:tabs>
        <w:spacing w:line="240" w:lineRule="auto"/>
        <w:jc w:val="right"/>
        <w:rPr>
          <w:rStyle w:val="Strong"/>
        </w:rPr>
      </w:pPr>
      <w:r>
        <w:rPr>
          <w:rStyle w:val="Strong"/>
        </w:rPr>
        <w:t>/Annex A</w:t>
      </w:r>
    </w:p>
    <w:p w14:paraId="0AAC1DA7" w14:textId="37FFF29F" w:rsidR="00D60B1B" w:rsidRPr="00940054" w:rsidRDefault="00D60B1B" w:rsidP="00393F62">
      <w:pPr>
        <w:tabs>
          <w:tab w:val="clear" w:pos="720"/>
          <w:tab w:val="clear" w:pos="1440"/>
          <w:tab w:val="clear" w:pos="2160"/>
          <w:tab w:val="clear" w:pos="2880"/>
          <w:tab w:val="clear" w:pos="4680"/>
          <w:tab w:val="clear" w:pos="5400"/>
          <w:tab w:val="clear" w:pos="9000"/>
        </w:tabs>
        <w:spacing w:line="240" w:lineRule="auto"/>
        <w:jc w:val="left"/>
        <w:rPr>
          <w:rStyle w:val="Strong"/>
          <w:rFonts w:cs="Arial"/>
          <w:b w:val="0"/>
          <w:color w:val="000000"/>
        </w:rPr>
      </w:pPr>
      <w:r w:rsidRPr="00940054">
        <w:rPr>
          <w:rStyle w:val="Strong"/>
        </w:rPr>
        <w:lastRenderedPageBreak/>
        <w:t xml:space="preserve">Annex A </w:t>
      </w:r>
    </w:p>
    <w:p w14:paraId="07FA385C" w14:textId="77777777" w:rsidR="00D60B1B" w:rsidRPr="00393F62" w:rsidRDefault="00D60B1B" w:rsidP="00D60B1B">
      <w:pPr>
        <w:pStyle w:val="Default"/>
        <w:widowControl w:val="0"/>
        <w:spacing w:after="120"/>
        <w:jc w:val="both"/>
        <w:rPr>
          <w:bCs/>
          <w:color w:val="auto"/>
        </w:rPr>
      </w:pPr>
    </w:p>
    <w:p w14:paraId="2550C6BD" w14:textId="355079CF" w:rsidR="00D60B1B" w:rsidRPr="00393F62" w:rsidRDefault="006B3260" w:rsidP="00D60B1B">
      <w:pPr>
        <w:pStyle w:val="Default"/>
        <w:widowControl w:val="0"/>
        <w:spacing w:after="120"/>
        <w:jc w:val="both"/>
        <w:rPr>
          <w:rStyle w:val="Strong"/>
          <w:b w:val="0"/>
        </w:rPr>
      </w:pPr>
      <w:r w:rsidRPr="00393F62">
        <w:rPr>
          <w:rStyle w:val="Strong"/>
          <w:b w:val="0"/>
        </w:rPr>
        <w:t>6</w:t>
      </w:r>
      <w:r w:rsidR="00D60B1B" w:rsidRPr="00393F62">
        <w:rPr>
          <w:rStyle w:val="Strong"/>
          <w:b w:val="0"/>
        </w:rPr>
        <w:t xml:space="preserve">.1 National eligibility criteria for free school lunches </w:t>
      </w:r>
    </w:p>
    <w:p w14:paraId="26E505AC" w14:textId="77777777" w:rsidR="00D60B1B" w:rsidRPr="00940054" w:rsidRDefault="00D60B1B" w:rsidP="00D60B1B">
      <w:pPr>
        <w:pStyle w:val="Default"/>
        <w:widowControl w:val="0"/>
        <w:spacing w:after="120"/>
        <w:jc w:val="both"/>
        <w:rPr>
          <w:color w:val="auto"/>
        </w:rPr>
      </w:pPr>
    </w:p>
    <w:p w14:paraId="3B175620" w14:textId="77777777" w:rsidR="00D60B1B" w:rsidRPr="00124829" w:rsidRDefault="00D60B1B" w:rsidP="00D60B1B">
      <w:pPr>
        <w:pStyle w:val="Default"/>
        <w:widowControl w:val="0"/>
        <w:spacing w:after="120"/>
        <w:jc w:val="both"/>
        <w:rPr>
          <w:color w:val="auto"/>
        </w:rPr>
      </w:pPr>
      <w:r w:rsidRPr="00124829">
        <w:rPr>
          <w:color w:val="auto"/>
        </w:rPr>
        <w:t xml:space="preserve">Pupils </w:t>
      </w:r>
      <w:proofErr w:type="gramStart"/>
      <w:r w:rsidRPr="00124829">
        <w:rPr>
          <w:color w:val="auto"/>
        </w:rPr>
        <w:t>are entitled</w:t>
      </w:r>
      <w:proofErr w:type="gramEnd"/>
      <w:r w:rsidRPr="00124829">
        <w:rPr>
          <w:color w:val="auto"/>
        </w:rPr>
        <w:t xml:space="preserve"> to free school lunches if: </w:t>
      </w:r>
    </w:p>
    <w:p w14:paraId="094FDDC6" w14:textId="1BC7BADE" w:rsidR="00D60B1B" w:rsidRPr="00124829" w:rsidRDefault="00D60B1B" w:rsidP="00D60B1B">
      <w:pPr>
        <w:pStyle w:val="Default"/>
        <w:widowControl w:val="0"/>
        <w:numPr>
          <w:ilvl w:val="0"/>
          <w:numId w:val="5"/>
        </w:numPr>
        <w:spacing w:after="120"/>
        <w:jc w:val="both"/>
        <w:rPr>
          <w:color w:val="auto"/>
        </w:rPr>
      </w:pPr>
      <w:r w:rsidRPr="00124829">
        <w:rPr>
          <w:color w:val="auto"/>
        </w:rPr>
        <w:t>They are in P1-P</w:t>
      </w:r>
      <w:r w:rsidR="00B376DA">
        <w:rPr>
          <w:color w:val="auto"/>
        </w:rPr>
        <w:t>5</w:t>
      </w:r>
      <w:r w:rsidR="00E76051" w:rsidRPr="00124829">
        <w:rPr>
          <w:color w:val="auto"/>
        </w:rPr>
        <w:t xml:space="preserve"> </w:t>
      </w:r>
      <w:r w:rsidR="00521BA2">
        <w:rPr>
          <w:color w:val="auto"/>
        </w:rPr>
        <w:t xml:space="preserve">or Special School </w:t>
      </w:r>
      <w:r w:rsidR="00E76051" w:rsidRPr="00124829">
        <w:rPr>
          <w:color w:val="auto"/>
        </w:rPr>
        <w:t>at any publicly funded school in Scotland</w:t>
      </w:r>
      <w:r w:rsidRPr="00124829">
        <w:rPr>
          <w:color w:val="auto"/>
        </w:rPr>
        <w:t xml:space="preserve">; or </w:t>
      </w:r>
    </w:p>
    <w:p w14:paraId="57FBA7BB" w14:textId="0EC9B6FC" w:rsidR="00D60B1B" w:rsidRPr="00124829" w:rsidRDefault="00D60B1B" w:rsidP="00D60B1B">
      <w:pPr>
        <w:pStyle w:val="Default"/>
        <w:widowControl w:val="0"/>
        <w:numPr>
          <w:ilvl w:val="0"/>
          <w:numId w:val="5"/>
        </w:numPr>
        <w:spacing w:after="120"/>
        <w:jc w:val="both"/>
        <w:rPr>
          <w:color w:val="auto"/>
        </w:rPr>
      </w:pPr>
      <w:r w:rsidRPr="00124829">
        <w:rPr>
          <w:color w:val="auto"/>
        </w:rPr>
        <w:t>They are in P</w:t>
      </w:r>
      <w:r w:rsidR="005731C6">
        <w:rPr>
          <w:color w:val="auto"/>
        </w:rPr>
        <w:t>6</w:t>
      </w:r>
      <w:r w:rsidRPr="00124829">
        <w:rPr>
          <w:color w:val="auto"/>
        </w:rPr>
        <w:t>-P7</w:t>
      </w:r>
      <w:r w:rsidR="00521BA2">
        <w:rPr>
          <w:color w:val="auto"/>
        </w:rPr>
        <w:t xml:space="preserve"> or</w:t>
      </w:r>
      <w:r w:rsidR="00521BA2" w:rsidRPr="00124829">
        <w:rPr>
          <w:color w:val="auto"/>
        </w:rPr>
        <w:t xml:space="preserve"> </w:t>
      </w:r>
      <w:r w:rsidRPr="00124829">
        <w:rPr>
          <w:color w:val="auto"/>
        </w:rPr>
        <w:t xml:space="preserve">Secondary and meet the following national eligibility criteria: </w:t>
      </w:r>
    </w:p>
    <w:p w14:paraId="02DED585" w14:textId="4BDEF7F2" w:rsidR="00B376DA" w:rsidRPr="00393F62" w:rsidRDefault="000A7B10" w:rsidP="00393F62">
      <w:pPr>
        <w:numPr>
          <w:ilvl w:val="0"/>
          <w:numId w:val="11"/>
        </w:numPr>
        <w:shd w:val="clear" w:color="auto" w:fill="FFFFFF"/>
        <w:tabs>
          <w:tab w:val="clear" w:pos="720"/>
          <w:tab w:val="clear" w:pos="1440"/>
          <w:tab w:val="clear" w:pos="2160"/>
          <w:tab w:val="clear" w:pos="2880"/>
          <w:tab w:val="clear" w:pos="4680"/>
          <w:tab w:val="clear" w:pos="5400"/>
          <w:tab w:val="clear" w:pos="9000"/>
          <w:tab w:val="left" w:pos="1134"/>
        </w:tabs>
        <w:spacing w:before="100" w:beforeAutospacing="1" w:after="120" w:line="240" w:lineRule="auto"/>
        <w:ind w:left="993" w:hanging="426"/>
        <w:jc w:val="left"/>
        <w:rPr>
          <w:rFonts w:asciiTheme="minorHAnsi" w:hAnsiTheme="minorHAnsi" w:cstheme="minorHAnsi"/>
          <w:color w:val="333333"/>
        </w:rPr>
      </w:pPr>
      <w:hyperlink r:id="rId12" w:history="1">
        <w:r w:rsidR="00B376DA" w:rsidRPr="00393F62">
          <w:rPr>
            <w:rStyle w:val="Hyperlink"/>
            <w:rFonts w:asciiTheme="minorHAnsi" w:hAnsiTheme="minorHAnsi" w:cstheme="minorHAnsi"/>
            <w:color w:val="0065BD"/>
          </w:rPr>
          <w:t>Universal Credit</w:t>
        </w:r>
      </w:hyperlink>
      <w:r w:rsidR="00B376DA" w:rsidRPr="00393F62">
        <w:rPr>
          <w:rFonts w:asciiTheme="minorHAnsi" w:hAnsiTheme="minorHAnsi" w:cstheme="minorHAnsi" w:hint="eastAsia"/>
          <w:color w:val="333333"/>
        </w:rPr>
        <w:t> </w:t>
      </w:r>
      <w:r w:rsidR="00B376DA" w:rsidRPr="00393F62">
        <w:rPr>
          <w:rFonts w:asciiTheme="minorHAnsi" w:hAnsiTheme="minorHAnsi" w:cstheme="minorHAnsi"/>
          <w:color w:val="333333"/>
        </w:rPr>
        <w:t xml:space="preserve">(where your monthly earned income is not more than </w:t>
      </w:r>
      <w:r w:rsidR="00B376DA" w:rsidRPr="00393F62">
        <w:rPr>
          <w:rFonts w:asciiTheme="minorHAnsi" w:hAnsiTheme="minorHAnsi" w:cstheme="minorHAnsi" w:hint="eastAsia"/>
          <w:color w:val="333333"/>
        </w:rPr>
        <w:t>£</w:t>
      </w:r>
      <w:r w:rsidR="00521BA2">
        <w:rPr>
          <w:rFonts w:asciiTheme="minorHAnsi" w:hAnsiTheme="minorHAnsi" w:cstheme="minorHAnsi"/>
          <w:color w:val="333333"/>
        </w:rPr>
        <w:t>726</w:t>
      </w:r>
      <w:r w:rsidR="00B376DA" w:rsidRPr="00393F62">
        <w:rPr>
          <w:rFonts w:asciiTheme="minorHAnsi" w:hAnsiTheme="minorHAnsi" w:cstheme="minorHAnsi"/>
          <w:color w:val="333333"/>
        </w:rPr>
        <w:t>)</w:t>
      </w:r>
    </w:p>
    <w:p w14:paraId="39B1F3CF" w14:textId="77777777" w:rsidR="00B376DA" w:rsidRPr="00393F62" w:rsidRDefault="000A7B10" w:rsidP="00393F62">
      <w:pPr>
        <w:numPr>
          <w:ilvl w:val="0"/>
          <w:numId w:val="11"/>
        </w:numPr>
        <w:shd w:val="clear" w:color="auto" w:fill="FFFFFF"/>
        <w:tabs>
          <w:tab w:val="clear" w:pos="720"/>
          <w:tab w:val="clear" w:pos="1440"/>
          <w:tab w:val="clear" w:pos="2160"/>
          <w:tab w:val="clear" w:pos="2880"/>
          <w:tab w:val="clear" w:pos="4680"/>
          <w:tab w:val="clear" w:pos="5400"/>
          <w:tab w:val="clear" w:pos="9000"/>
          <w:tab w:val="left" w:pos="1134"/>
        </w:tabs>
        <w:spacing w:before="100" w:beforeAutospacing="1" w:after="120" w:line="240" w:lineRule="auto"/>
        <w:ind w:left="993" w:hanging="426"/>
        <w:jc w:val="left"/>
        <w:rPr>
          <w:rFonts w:asciiTheme="minorHAnsi" w:hAnsiTheme="minorHAnsi" w:cstheme="minorHAnsi"/>
          <w:color w:val="333333"/>
        </w:rPr>
      </w:pPr>
      <w:hyperlink r:id="rId13" w:history="1">
        <w:r w:rsidR="00B376DA" w:rsidRPr="00393F62">
          <w:rPr>
            <w:rStyle w:val="Hyperlink"/>
            <w:rFonts w:asciiTheme="minorHAnsi" w:hAnsiTheme="minorHAnsi" w:cstheme="minorHAnsi"/>
            <w:color w:val="0065BD"/>
          </w:rPr>
          <w:t>Income Support</w:t>
        </w:r>
      </w:hyperlink>
    </w:p>
    <w:p w14:paraId="7AE31148" w14:textId="77777777" w:rsidR="00B376DA" w:rsidRPr="00393F62" w:rsidRDefault="00B376DA" w:rsidP="00393F62">
      <w:pPr>
        <w:numPr>
          <w:ilvl w:val="0"/>
          <w:numId w:val="11"/>
        </w:numPr>
        <w:shd w:val="clear" w:color="auto" w:fill="FFFFFF"/>
        <w:tabs>
          <w:tab w:val="clear" w:pos="720"/>
          <w:tab w:val="clear" w:pos="1440"/>
          <w:tab w:val="clear" w:pos="2160"/>
          <w:tab w:val="clear" w:pos="2880"/>
          <w:tab w:val="clear" w:pos="4680"/>
          <w:tab w:val="clear" w:pos="5400"/>
          <w:tab w:val="clear" w:pos="9000"/>
          <w:tab w:val="left" w:pos="1134"/>
        </w:tabs>
        <w:spacing w:before="100" w:beforeAutospacing="1" w:after="120" w:line="240" w:lineRule="auto"/>
        <w:ind w:left="993" w:hanging="426"/>
        <w:jc w:val="left"/>
        <w:rPr>
          <w:rFonts w:asciiTheme="minorHAnsi" w:hAnsiTheme="minorHAnsi" w:cstheme="minorHAnsi"/>
          <w:color w:val="333333"/>
        </w:rPr>
      </w:pPr>
      <w:r w:rsidRPr="00393F62">
        <w:rPr>
          <w:rFonts w:asciiTheme="minorHAnsi" w:hAnsiTheme="minorHAnsi" w:cstheme="minorHAnsi"/>
          <w:color w:val="333333"/>
        </w:rPr>
        <w:t>income-based</w:t>
      </w:r>
      <w:r w:rsidRPr="00393F62">
        <w:rPr>
          <w:rFonts w:asciiTheme="minorHAnsi" w:hAnsiTheme="minorHAnsi" w:cstheme="minorHAnsi" w:hint="eastAsia"/>
          <w:color w:val="333333"/>
        </w:rPr>
        <w:t> </w:t>
      </w:r>
      <w:hyperlink r:id="rId14" w:history="1">
        <w:r w:rsidRPr="00393F62">
          <w:rPr>
            <w:rStyle w:val="Hyperlink"/>
            <w:rFonts w:asciiTheme="minorHAnsi" w:hAnsiTheme="minorHAnsi" w:cstheme="minorHAnsi"/>
            <w:color w:val="0065BD"/>
          </w:rPr>
          <w:t>Job Seeker's Allowance</w:t>
        </w:r>
      </w:hyperlink>
    </w:p>
    <w:p w14:paraId="741AFA21" w14:textId="77777777" w:rsidR="00B376DA" w:rsidRPr="00393F62" w:rsidRDefault="00B376DA" w:rsidP="00393F62">
      <w:pPr>
        <w:numPr>
          <w:ilvl w:val="0"/>
          <w:numId w:val="11"/>
        </w:numPr>
        <w:shd w:val="clear" w:color="auto" w:fill="FFFFFF"/>
        <w:tabs>
          <w:tab w:val="clear" w:pos="720"/>
          <w:tab w:val="clear" w:pos="1440"/>
          <w:tab w:val="clear" w:pos="2160"/>
          <w:tab w:val="clear" w:pos="2880"/>
          <w:tab w:val="clear" w:pos="4680"/>
          <w:tab w:val="clear" w:pos="5400"/>
          <w:tab w:val="clear" w:pos="9000"/>
          <w:tab w:val="left" w:pos="1134"/>
        </w:tabs>
        <w:spacing w:before="100" w:beforeAutospacing="1" w:after="120" w:line="240" w:lineRule="auto"/>
        <w:ind w:left="993" w:hanging="426"/>
        <w:jc w:val="left"/>
        <w:rPr>
          <w:rFonts w:asciiTheme="minorHAnsi" w:hAnsiTheme="minorHAnsi" w:cstheme="minorHAnsi"/>
          <w:color w:val="333333"/>
        </w:rPr>
      </w:pPr>
      <w:r w:rsidRPr="00393F62">
        <w:rPr>
          <w:rFonts w:asciiTheme="minorHAnsi" w:hAnsiTheme="minorHAnsi" w:cstheme="minorHAnsi"/>
          <w:color w:val="333333"/>
        </w:rPr>
        <w:t>income-based</w:t>
      </w:r>
      <w:r w:rsidRPr="00393F62">
        <w:rPr>
          <w:rFonts w:asciiTheme="minorHAnsi" w:hAnsiTheme="minorHAnsi" w:cstheme="minorHAnsi" w:hint="eastAsia"/>
          <w:color w:val="333333"/>
        </w:rPr>
        <w:t> </w:t>
      </w:r>
      <w:hyperlink r:id="rId15" w:history="1">
        <w:r w:rsidRPr="00393F62">
          <w:rPr>
            <w:rStyle w:val="Hyperlink"/>
            <w:rFonts w:asciiTheme="minorHAnsi" w:hAnsiTheme="minorHAnsi" w:cstheme="minorHAnsi"/>
            <w:color w:val="0065BD"/>
          </w:rPr>
          <w:t>Employment and Support Allowance</w:t>
        </w:r>
      </w:hyperlink>
    </w:p>
    <w:p w14:paraId="49FAB14F" w14:textId="77777777" w:rsidR="00B376DA" w:rsidRPr="00393F62" w:rsidRDefault="00B376DA" w:rsidP="00393F62">
      <w:pPr>
        <w:numPr>
          <w:ilvl w:val="0"/>
          <w:numId w:val="11"/>
        </w:numPr>
        <w:shd w:val="clear" w:color="auto" w:fill="FFFFFF"/>
        <w:tabs>
          <w:tab w:val="clear" w:pos="720"/>
          <w:tab w:val="clear" w:pos="1440"/>
          <w:tab w:val="clear" w:pos="2160"/>
          <w:tab w:val="clear" w:pos="2880"/>
          <w:tab w:val="clear" w:pos="4680"/>
          <w:tab w:val="clear" w:pos="5400"/>
          <w:tab w:val="clear" w:pos="9000"/>
          <w:tab w:val="left" w:pos="1134"/>
        </w:tabs>
        <w:spacing w:before="100" w:beforeAutospacing="1" w:line="240" w:lineRule="auto"/>
        <w:ind w:left="993" w:hanging="426"/>
        <w:jc w:val="left"/>
        <w:rPr>
          <w:rFonts w:asciiTheme="minorHAnsi" w:hAnsiTheme="minorHAnsi" w:cstheme="minorHAnsi"/>
          <w:color w:val="333333"/>
        </w:rPr>
      </w:pPr>
      <w:r w:rsidRPr="00393F62">
        <w:rPr>
          <w:rFonts w:asciiTheme="minorHAnsi" w:hAnsiTheme="minorHAnsi" w:cstheme="minorHAnsi"/>
          <w:color w:val="333333"/>
        </w:rPr>
        <w:t>support under</w:t>
      </w:r>
      <w:r w:rsidRPr="00393F62">
        <w:rPr>
          <w:rFonts w:asciiTheme="minorHAnsi" w:hAnsiTheme="minorHAnsi" w:cstheme="minorHAnsi" w:hint="eastAsia"/>
          <w:color w:val="333333"/>
        </w:rPr>
        <w:t> </w:t>
      </w:r>
      <w:hyperlink r:id="rId16" w:history="1">
        <w:r w:rsidRPr="00393F62">
          <w:rPr>
            <w:rStyle w:val="Hyperlink"/>
            <w:rFonts w:asciiTheme="minorHAnsi" w:hAnsiTheme="minorHAnsi" w:cstheme="minorHAnsi"/>
            <w:color w:val="0065BD"/>
          </w:rPr>
          <w:t>Part VI of the Immigration and Asylum Act 1999</w:t>
        </w:r>
      </w:hyperlink>
    </w:p>
    <w:p w14:paraId="6CBAA1E1" w14:textId="77777777" w:rsidR="00521BA2" w:rsidRDefault="00521BA2" w:rsidP="00521BA2">
      <w:pPr>
        <w:pStyle w:val="NormalWeb"/>
        <w:shd w:val="clear" w:color="auto" w:fill="FFFFFF"/>
        <w:tabs>
          <w:tab w:val="left" w:pos="1134"/>
        </w:tabs>
        <w:spacing w:before="0" w:beforeAutospacing="0" w:after="240" w:afterAutospacing="0"/>
        <w:ind w:left="567"/>
        <w:rPr>
          <w:rFonts w:asciiTheme="minorHAnsi" w:hAnsiTheme="minorHAnsi" w:cstheme="minorHAnsi"/>
          <w:color w:val="333333"/>
        </w:rPr>
      </w:pPr>
    </w:p>
    <w:p w14:paraId="3170FE24" w14:textId="3860982C" w:rsidR="00B376DA" w:rsidRPr="00393F62" w:rsidRDefault="00B376DA" w:rsidP="000A7B10">
      <w:pPr>
        <w:pStyle w:val="NormalWeb"/>
        <w:shd w:val="clear" w:color="auto" w:fill="FFFFFF"/>
        <w:tabs>
          <w:tab w:val="left" w:pos="1134"/>
        </w:tabs>
        <w:spacing w:before="0" w:beforeAutospacing="0" w:after="240" w:afterAutospacing="0"/>
        <w:ind w:left="567"/>
        <w:rPr>
          <w:rFonts w:asciiTheme="minorHAnsi" w:hAnsiTheme="minorHAnsi" w:cstheme="minorHAnsi"/>
          <w:color w:val="333333"/>
        </w:rPr>
      </w:pPr>
      <w:r w:rsidRPr="00393F62">
        <w:rPr>
          <w:rFonts w:asciiTheme="minorHAnsi" w:hAnsiTheme="minorHAnsi" w:cstheme="minorHAnsi"/>
          <w:color w:val="333333"/>
        </w:rPr>
        <w:t xml:space="preserve">Your child </w:t>
      </w:r>
      <w:proofErr w:type="gramStart"/>
      <w:r w:rsidRPr="00393F62">
        <w:rPr>
          <w:rFonts w:asciiTheme="minorHAnsi" w:hAnsiTheme="minorHAnsi" w:cstheme="minorHAnsi"/>
          <w:color w:val="333333"/>
        </w:rPr>
        <w:t>is also entitled</w:t>
      </w:r>
      <w:proofErr w:type="gramEnd"/>
      <w:r w:rsidRPr="00393F62">
        <w:rPr>
          <w:rFonts w:asciiTheme="minorHAnsi" w:hAnsiTheme="minorHAnsi" w:cstheme="minorHAnsi"/>
          <w:color w:val="333333"/>
        </w:rPr>
        <w:t xml:space="preserve"> to free school lunches if you get:</w:t>
      </w:r>
    </w:p>
    <w:bookmarkStart w:id="87" w:name="_Hlk126945566"/>
    <w:p w14:paraId="56D267C5" w14:textId="43DAE1E5" w:rsidR="00B376DA" w:rsidRPr="00393F62" w:rsidRDefault="00410286" w:rsidP="00393F62">
      <w:pPr>
        <w:numPr>
          <w:ilvl w:val="0"/>
          <w:numId w:val="11"/>
        </w:numPr>
        <w:shd w:val="clear" w:color="auto" w:fill="FFFFFF"/>
        <w:tabs>
          <w:tab w:val="clear" w:pos="720"/>
          <w:tab w:val="clear" w:pos="1440"/>
          <w:tab w:val="clear" w:pos="2160"/>
          <w:tab w:val="clear" w:pos="2880"/>
          <w:tab w:val="clear" w:pos="4680"/>
          <w:tab w:val="clear" w:pos="5400"/>
          <w:tab w:val="clear" w:pos="9000"/>
          <w:tab w:val="left" w:pos="1134"/>
        </w:tabs>
        <w:spacing w:before="100" w:beforeAutospacing="1" w:after="120" w:line="240" w:lineRule="auto"/>
        <w:ind w:left="993" w:hanging="426"/>
        <w:jc w:val="left"/>
        <w:rPr>
          <w:rFonts w:asciiTheme="minorHAnsi" w:hAnsiTheme="minorHAnsi" w:cstheme="minorHAnsi"/>
          <w:color w:val="333333"/>
        </w:rPr>
      </w:pPr>
      <w:r>
        <w:fldChar w:fldCharType="begin"/>
      </w:r>
      <w:r>
        <w:instrText>HYPERLINK "https://www.gov.uk/child-tax-credit"</w:instrText>
      </w:r>
      <w:r>
        <w:fldChar w:fldCharType="separate"/>
      </w:r>
      <w:r w:rsidR="00B376DA" w:rsidRPr="00393F62">
        <w:rPr>
          <w:rStyle w:val="Hyperlink"/>
          <w:rFonts w:asciiTheme="minorHAnsi" w:hAnsiTheme="minorHAnsi" w:cstheme="minorHAnsi"/>
          <w:color w:val="0065BD"/>
        </w:rPr>
        <w:t>Child Tax Credit</w:t>
      </w:r>
      <w:r>
        <w:rPr>
          <w:rStyle w:val="Hyperlink"/>
          <w:rFonts w:asciiTheme="minorHAnsi" w:hAnsiTheme="minorHAnsi" w:cstheme="minorHAnsi"/>
          <w:color w:val="0065BD"/>
        </w:rPr>
        <w:fldChar w:fldCharType="end"/>
      </w:r>
      <w:r w:rsidR="00B376DA" w:rsidRPr="00393F62">
        <w:rPr>
          <w:rFonts w:asciiTheme="minorHAnsi" w:hAnsiTheme="minorHAnsi" w:cstheme="minorHAnsi"/>
          <w:color w:val="333333"/>
        </w:rPr>
        <w:t>, but not</w:t>
      </w:r>
      <w:r w:rsidR="00B376DA" w:rsidRPr="00393F62">
        <w:rPr>
          <w:rFonts w:asciiTheme="minorHAnsi" w:hAnsiTheme="minorHAnsi" w:cstheme="minorHAnsi" w:hint="eastAsia"/>
          <w:color w:val="333333"/>
        </w:rPr>
        <w:t> </w:t>
      </w:r>
      <w:hyperlink r:id="rId17" w:history="1">
        <w:r w:rsidR="00B376DA" w:rsidRPr="00393F62">
          <w:rPr>
            <w:rStyle w:val="Hyperlink"/>
            <w:rFonts w:asciiTheme="minorHAnsi" w:hAnsiTheme="minorHAnsi" w:cstheme="minorHAnsi"/>
            <w:color w:val="0065BD"/>
          </w:rPr>
          <w:t>Working Tax Credit</w:t>
        </w:r>
      </w:hyperlink>
      <w:r w:rsidR="00B376DA" w:rsidRPr="00393F62">
        <w:rPr>
          <w:rFonts w:asciiTheme="minorHAnsi" w:hAnsiTheme="minorHAnsi" w:cstheme="minorHAnsi"/>
          <w:color w:val="333333"/>
        </w:rPr>
        <w:t xml:space="preserve">, and your income is less than </w:t>
      </w:r>
      <w:r w:rsidR="00B376DA" w:rsidRPr="00393F62">
        <w:rPr>
          <w:rFonts w:asciiTheme="minorHAnsi" w:hAnsiTheme="minorHAnsi" w:cstheme="minorHAnsi" w:hint="eastAsia"/>
          <w:color w:val="333333"/>
        </w:rPr>
        <w:t>£</w:t>
      </w:r>
      <w:r w:rsidR="00B376DA" w:rsidRPr="00393F62">
        <w:rPr>
          <w:rFonts w:asciiTheme="minorHAnsi" w:hAnsiTheme="minorHAnsi" w:cstheme="minorHAnsi"/>
          <w:color w:val="333333"/>
        </w:rPr>
        <w:t>1</w:t>
      </w:r>
      <w:r w:rsidR="00521BA2">
        <w:rPr>
          <w:rFonts w:asciiTheme="minorHAnsi" w:hAnsiTheme="minorHAnsi" w:cstheme="minorHAnsi"/>
          <w:color w:val="333333"/>
        </w:rPr>
        <w:t>8,725</w:t>
      </w:r>
    </w:p>
    <w:p w14:paraId="60E3CF59" w14:textId="393CB012" w:rsidR="00B376DA" w:rsidRPr="00393F62" w:rsidRDefault="00B376DA" w:rsidP="00393F62">
      <w:pPr>
        <w:numPr>
          <w:ilvl w:val="0"/>
          <w:numId w:val="11"/>
        </w:numPr>
        <w:shd w:val="clear" w:color="auto" w:fill="FFFFFF"/>
        <w:tabs>
          <w:tab w:val="clear" w:pos="720"/>
          <w:tab w:val="clear" w:pos="1440"/>
          <w:tab w:val="clear" w:pos="2160"/>
          <w:tab w:val="clear" w:pos="2880"/>
          <w:tab w:val="clear" w:pos="4680"/>
          <w:tab w:val="clear" w:pos="5400"/>
          <w:tab w:val="clear" w:pos="9000"/>
          <w:tab w:val="left" w:pos="1134"/>
        </w:tabs>
        <w:spacing w:before="100" w:beforeAutospacing="1" w:line="240" w:lineRule="auto"/>
        <w:ind w:left="993" w:hanging="426"/>
        <w:jc w:val="left"/>
        <w:rPr>
          <w:rFonts w:asciiTheme="minorHAnsi" w:hAnsiTheme="minorHAnsi" w:cstheme="minorHAnsi"/>
          <w:color w:val="333333"/>
        </w:rPr>
      </w:pPr>
      <w:r w:rsidRPr="00393F62">
        <w:rPr>
          <w:rFonts w:asciiTheme="minorHAnsi" w:hAnsiTheme="minorHAnsi" w:cstheme="minorHAnsi"/>
          <w:color w:val="333333"/>
        </w:rPr>
        <w:t xml:space="preserve">both Child Tax Credit and Working Tax Credit and have an income of up to </w:t>
      </w:r>
      <w:r w:rsidRPr="00393F62">
        <w:rPr>
          <w:rFonts w:asciiTheme="minorHAnsi" w:hAnsiTheme="minorHAnsi" w:cstheme="minorHAnsi" w:hint="eastAsia"/>
          <w:color w:val="333333"/>
        </w:rPr>
        <w:t>£</w:t>
      </w:r>
      <w:r w:rsidR="00521BA2">
        <w:rPr>
          <w:rFonts w:asciiTheme="minorHAnsi" w:hAnsiTheme="minorHAnsi" w:cstheme="minorHAnsi"/>
          <w:color w:val="333333"/>
        </w:rPr>
        <w:t>8,717</w:t>
      </w:r>
    </w:p>
    <w:bookmarkEnd w:id="87"/>
    <w:p w14:paraId="1E9680EC" w14:textId="77777777" w:rsidR="00B376DA" w:rsidRDefault="00B376DA" w:rsidP="00393F62">
      <w:pPr>
        <w:shd w:val="clear" w:color="auto" w:fill="FFFFFF"/>
        <w:tabs>
          <w:tab w:val="clear" w:pos="720"/>
          <w:tab w:val="clear" w:pos="1440"/>
          <w:tab w:val="clear" w:pos="2160"/>
          <w:tab w:val="clear" w:pos="2880"/>
          <w:tab w:val="clear" w:pos="4680"/>
          <w:tab w:val="clear" w:pos="5400"/>
          <w:tab w:val="clear" w:pos="9000"/>
        </w:tabs>
        <w:spacing w:before="100" w:beforeAutospacing="1" w:line="240" w:lineRule="auto"/>
        <w:ind w:left="360"/>
        <w:jc w:val="left"/>
        <w:rPr>
          <w:rFonts w:ascii="Roboto" w:hAnsi="Roboto"/>
          <w:color w:val="333333"/>
        </w:rPr>
      </w:pPr>
    </w:p>
    <w:p w14:paraId="65C1B3FD" w14:textId="17EE7124" w:rsidR="00D60B1B" w:rsidRPr="00940054" w:rsidRDefault="00D60B1B" w:rsidP="00D60B1B">
      <w:pPr>
        <w:shd w:val="clear" w:color="auto" w:fill="FFFFFF"/>
        <w:spacing w:after="240"/>
      </w:pPr>
      <w:bookmarkStart w:id="88" w:name="_Hlk157689501"/>
      <w:r w:rsidRPr="00295783">
        <w:t xml:space="preserve">For more information, visit the Scottish Government website </w:t>
      </w:r>
      <w:hyperlink r:id="rId18" w:history="1">
        <w:r w:rsidRPr="00295783">
          <w:rPr>
            <w:rStyle w:val="Hyperlink"/>
          </w:rPr>
          <w:t>here</w:t>
        </w:r>
      </w:hyperlink>
      <w:r w:rsidRPr="00295783">
        <w:t>.</w:t>
      </w:r>
      <w:bookmarkEnd w:id="88"/>
      <w:r w:rsidRPr="00940054">
        <w:t xml:space="preserve"> </w:t>
      </w:r>
    </w:p>
    <w:p w14:paraId="5322EAE4" w14:textId="77777777" w:rsidR="00D60B1B" w:rsidRPr="00940054" w:rsidRDefault="00D60B1B" w:rsidP="00D60B1B">
      <w:pPr>
        <w:shd w:val="clear" w:color="auto" w:fill="FFFFFF"/>
        <w:spacing w:after="240"/>
      </w:pPr>
    </w:p>
    <w:p w14:paraId="7D9A21F0" w14:textId="0B294745" w:rsidR="00D60B1B" w:rsidRPr="00393F62" w:rsidRDefault="006B3260" w:rsidP="00D60B1B">
      <w:pPr>
        <w:pStyle w:val="Default"/>
        <w:widowControl w:val="0"/>
        <w:spacing w:after="120"/>
        <w:jc w:val="both"/>
        <w:rPr>
          <w:rStyle w:val="Strong"/>
          <w:b w:val="0"/>
        </w:rPr>
      </w:pPr>
      <w:r w:rsidRPr="00393F62">
        <w:rPr>
          <w:rStyle w:val="Strong"/>
          <w:b w:val="0"/>
        </w:rPr>
        <w:t>6</w:t>
      </w:r>
      <w:r w:rsidR="00D60B1B" w:rsidRPr="00393F62">
        <w:rPr>
          <w:rStyle w:val="Strong"/>
          <w:b w:val="0"/>
        </w:rPr>
        <w:t xml:space="preserve">.2 Definition of a school lunch </w:t>
      </w:r>
    </w:p>
    <w:p w14:paraId="4763987D" w14:textId="77777777" w:rsidR="00D60B1B" w:rsidRDefault="00D60B1B" w:rsidP="00D60B1B">
      <w:pPr>
        <w:widowControl w:val="0"/>
        <w:spacing w:after="120" w:line="240" w:lineRule="auto"/>
      </w:pPr>
      <w:r w:rsidRPr="00295783">
        <w:t xml:space="preserve">For the purpose of the survey, a lunch is defined in the </w:t>
      </w:r>
      <w:r w:rsidR="00B40196" w:rsidRPr="00295783">
        <w:t xml:space="preserve">Education (Scotland) Act 1980 as amended by the </w:t>
      </w:r>
      <w:r w:rsidRPr="00295783">
        <w:t>Schools (Health promotion and Nutrition) (Scotland) Act 2007 as any food or drink provided in the middle of the day which the education authority consider is appropriate for consumption as a meal at that time of the day.</w:t>
      </w:r>
    </w:p>
    <w:p w14:paraId="52DDBE7D" w14:textId="77AADD73" w:rsidR="005876E7" w:rsidRDefault="005876E7" w:rsidP="00D60B1B">
      <w:pPr>
        <w:widowControl w:val="0"/>
        <w:spacing w:after="120" w:line="240" w:lineRule="auto"/>
      </w:pPr>
      <w:bookmarkStart w:id="89" w:name="_Hlk157689653"/>
      <w:r>
        <w:t xml:space="preserve">For more guidance of schools meals please refer to </w:t>
      </w:r>
      <w:r w:rsidRPr="00393F62">
        <w:rPr>
          <w:rFonts w:asciiTheme="majorHAnsi" w:hAnsiTheme="majorHAnsi" w:cstheme="majorHAnsi"/>
        </w:rPr>
        <w:t xml:space="preserve">the </w:t>
      </w:r>
      <w:hyperlink r:id="rId19" w:history="1">
        <w:r w:rsidR="00777796" w:rsidRPr="000A7B10">
          <w:rPr>
            <w:rStyle w:val="Strong"/>
            <w:rFonts w:asciiTheme="minorHAnsi" w:hAnsiTheme="minorHAnsi" w:cstheme="minorHAnsi"/>
            <w:color w:val="0070C0"/>
            <w:u w:val="single"/>
            <w:lang w:val="en"/>
          </w:rPr>
          <w:t>The</w:t>
        </w:r>
        <w:r w:rsidR="00777796" w:rsidRPr="000A7B10">
          <w:rPr>
            <w:rStyle w:val="Hyperlink"/>
            <w:rFonts w:asciiTheme="minorHAnsi" w:hAnsiTheme="minorHAnsi" w:cstheme="minorHAnsi"/>
            <w:color w:val="0070C0"/>
            <w:lang w:val="en"/>
          </w:rPr>
          <w:t xml:space="preserve"> </w:t>
        </w:r>
        <w:r w:rsidR="00777796" w:rsidRPr="000A7B10">
          <w:rPr>
            <w:rStyle w:val="Strong"/>
            <w:rFonts w:asciiTheme="minorHAnsi" w:hAnsiTheme="minorHAnsi" w:cstheme="minorHAnsi"/>
            <w:color w:val="0070C0"/>
            <w:u w:val="single"/>
            <w:lang w:val="en"/>
          </w:rPr>
          <w:t>Nutritional Requirements for food and drink in schools (Scotland) Regulations 2008</w:t>
        </w:r>
      </w:hyperlink>
      <w:r w:rsidR="00777796" w:rsidRPr="00393F62">
        <w:rPr>
          <w:rStyle w:val="Strong"/>
          <w:rFonts w:asciiTheme="minorHAnsi" w:hAnsiTheme="minorHAnsi" w:cstheme="minorHAnsi"/>
          <w:color w:val="333333"/>
          <w:lang w:val="en"/>
        </w:rPr>
        <w:t xml:space="preserve"> </w:t>
      </w:r>
      <w:bookmarkStart w:id="90" w:name="_Hlk157689710"/>
      <w:r w:rsidR="00777796" w:rsidRPr="00393F62">
        <w:rPr>
          <w:rStyle w:val="Strong"/>
          <w:rFonts w:asciiTheme="minorHAnsi" w:hAnsiTheme="minorHAnsi" w:cstheme="minorHAnsi"/>
          <w:b w:val="0"/>
          <w:color w:val="333333"/>
          <w:lang w:val="en"/>
        </w:rPr>
        <w:t xml:space="preserve">and </w:t>
      </w:r>
      <w:hyperlink r:id="rId20" w:history="1">
        <w:r w:rsidR="00777796" w:rsidRPr="000A7B10">
          <w:rPr>
            <w:rStyle w:val="Hyperlink"/>
            <w:rFonts w:asciiTheme="minorHAnsi" w:hAnsiTheme="minorHAnsi" w:cstheme="minorHAnsi"/>
            <w:b/>
            <w:lang w:val="en"/>
          </w:rPr>
          <w:t>The Schools (Health Promotion and Nutrition( (Scotland) Act 2007</w:t>
        </w:r>
        <w:bookmarkEnd w:id="89"/>
      </w:hyperlink>
      <w:r w:rsidR="00777796">
        <w:rPr>
          <w:rFonts w:asciiTheme="minorHAnsi" w:hAnsiTheme="minorHAnsi" w:cstheme="minorHAnsi"/>
          <w:color w:val="333333"/>
          <w:lang w:val="en"/>
        </w:rPr>
        <w:t xml:space="preserve">. </w:t>
      </w:r>
    </w:p>
    <w:bookmarkEnd w:id="90"/>
    <w:p w14:paraId="1FE19B67" w14:textId="77777777" w:rsidR="006B3260" w:rsidRDefault="006B3260" w:rsidP="00D60B1B">
      <w:pPr>
        <w:widowControl w:val="0"/>
        <w:spacing w:after="120" w:line="240" w:lineRule="auto"/>
      </w:pPr>
    </w:p>
    <w:p w14:paraId="2D1377AA" w14:textId="77777777" w:rsidR="006B3260" w:rsidRPr="00D32F79" w:rsidRDefault="00E36D57" w:rsidP="00393F62">
      <w:pPr>
        <w:pStyle w:val="Default"/>
        <w:widowControl w:val="0"/>
        <w:spacing w:after="120"/>
        <w:jc w:val="both"/>
        <w:rPr>
          <w:rStyle w:val="Strong"/>
          <w:rFonts w:cs="Times New Roman"/>
          <w:b w:val="0"/>
        </w:rPr>
      </w:pPr>
      <w:bookmarkStart w:id="91" w:name="_Toc92963201"/>
      <w:r w:rsidRPr="00D32F79">
        <w:rPr>
          <w:rStyle w:val="Strong"/>
          <w:b w:val="0"/>
        </w:rPr>
        <w:t xml:space="preserve">6.3 </w:t>
      </w:r>
      <w:r w:rsidR="006B3260" w:rsidRPr="00D32F79">
        <w:rPr>
          <w:rStyle w:val="Strong"/>
          <w:b w:val="0"/>
        </w:rPr>
        <w:t>Survey method</w:t>
      </w:r>
      <w:bookmarkEnd w:id="91"/>
      <w:r w:rsidR="006B3260" w:rsidRPr="00D32F79">
        <w:rPr>
          <w:rStyle w:val="Strong"/>
          <w:b w:val="0"/>
        </w:rPr>
        <w:t xml:space="preserve"> </w:t>
      </w:r>
    </w:p>
    <w:p w14:paraId="5EE285E7" w14:textId="77777777" w:rsidR="006B3260" w:rsidRPr="00940054" w:rsidRDefault="006B3260" w:rsidP="006B3260">
      <w:pPr>
        <w:pStyle w:val="Default"/>
        <w:widowControl w:val="0"/>
        <w:spacing w:after="120"/>
        <w:jc w:val="both"/>
        <w:rPr>
          <w:color w:val="auto"/>
        </w:rPr>
      </w:pPr>
      <w:r w:rsidRPr="00940054">
        <w:rPr>
          <w:color w:val="auto"/>
        </w:rPr>
        <w:t>The survey will be collected via the online data collection platform ProcXed</w:t>
      </w:r>
      <w:proofErr w:type="gramStart"/>
      <w:r w:rsidRPr="00940054">
        <w:rPr>
          <w:color w:val="auto"/>
        </w:rPr>
        <w:t>.</w:t>
      </w:r>
      <w:r>
        <w:rPr>
          <w:color w:val="auto"/>
        </w:rPr>
        <w:t xml:space="preserve"> </w:t>
      </w:r>
      <w:r w:rsidRPr="00940054">
        <w:rPr>
          <w:color w:val="auto"/>
        </w:rPr>
        <w:t xml:space="preserve"> </w:t>
      </w:r>
      <w:proofErr w:type="gramEnd"/>
      <w:r w:rsidRPr="00940054">
        <w:rPr>
          <w:color w:val="auto"/>
        </w:rPr>
        <w:t xml:space="preserve">A facility is available for survey managers to upload information to ProcXed using an </w:t>
      </w:r>
      <w:r>
        <w:rPr>
          <w:color w:val="auto"/>
        </w:rPr>
        <w:t>“</w:t>
      </w:r>
      <w:r w:rsidRPr="00940054">
        <w:rPr>
          <w:color w:val="auto"/>
        </w:rPr>
        <w:t xml:space="preserve">XML Spreadsheet </w:t>
      </w:r>
      <w:commentRangeStart w:id="92"/>
      <w:commentRangeStart w:id="93"/>
      <w:r>
        <w:rPr>
          <w:color w:val="auto"/>
        </w:rPr>
        <w:t>2003</w:t>
      </w:r>
      <w:commentRangeEnd w:id="92"/>
      <w:r w:rsidR="00521BA2">
        <w:rPr>
          <w:rStyle w:val="CommentReference"/>
          <w:rFonts w:cs="Times New Roman"/>
          <w:color w:val="auto"/>
        </w:rPr>
        <w:commentReference w:id="92"/>
      </w:r>
      <w:commentRangeEnd w:id="93"/>
      <w:r w:rsidR="00DD651A">
        <w:rPr>
          <w:rStyle w:val="CommentReference"/>
          <w:rFonts w:cs="Times New Roman"/>
          <w:color w:val="auto"/>
        </w:rPr>
        <w:commentReference w:id="93"/>
      </w:r>
      <w:r>
        <w:rPr>
          <w:color w:val="auto"/>
        </w:rPr>
        <w:t xml:space="preserve">” </w:t>
      </w:r>
      <w:r w:rsidRPr="00940054">
        <w:rPr>
          <w:color w:val="auto"/>
        </w:rPr>
        <w:t xml:space="preserve">template supplied by ScotXed. </w:t>
      </w:r>
    </w:p>
    <w:p w14:paraId="3337E442" w14:textId="77777777" w:rsidR="006B3260" w:rsidRPr="00940054" w:rsidRDefault="006B3260" w:rsidP="006B3260">
      <w:pPr>
        <w:pStyle w:val="Default"/>
        <w:widowControl w:val="0"/>
        <w:spacing w:after="120"/>
        <w:jc w:val="both"/>
        <w:rPr>
          <w:color w:val="auto"/>
          <w:u w:val="single"/>
        </w:rPr>
      </w:pPr>
      <w:r w:rsidRPr="00940054">
        <w:rPr>
          <w:color w:val="auto"/>
          <w:u w:val="single"/>
        </w:rPr>
        <w:lastRenderedPageBreak/>
        <w:t xml:space="preserve">To </w:t>
      </w:r>
      <w:r w:rsidRPr="00940054">
        <w:rPr>
          <w:b/>
          <w:bCs/>
          <w:color w:val="auto"/>
          <w:u w:val="single"/>
        </w:rPr>
        <w:t xml:space="preserve">upload </w:t>
      </w:r>
      <w:r w:rsidRPr="00940054">
        <w:rPr>
          <w:color w:val="auto"/>
          <w:u w:val="single"/>
        </w:rPr>
        <w:t xml:space="preserve">your completed XML spreadsheet to populate the ProcXed form: </w:t>
      </w:r>
    </w:p>
    <w:p w14:paraId="023C7CB1" w14:textId="740B3788" w:rsidR="006B3260" w:rsidRPr="00940054" w:rsidRDefault="006B3260" w:rsidP="006B3260">
      <w:pPr>
        <w:pStyle w:val="Default"/>
        <w:widowControl w:val="0"/>
        <w:numPr>
          <w:ilvl w:val="0"/>
          <w:numId w:val="5"/>
        </w:numPr>
        <w:spacing w:after="120"/>
        <w:jc w:val="both"/>
        <w:rPr>
          <w:color w:val="auto"/>
        </w:rPr>
      </w:pPr>
      <w:r w:rsidRPr="00940054">
        <w:rPr>
          <w:color w:val="auto"/>
        </w:rPr>
        <w:t>Log</w:t>
      </w:r>
      <w:r>
        <w:rPr>
          <w:color w:val="auto"/>
        </w:rPr>
        <w:t xml:space="preserve"> </w:t>
      </w:r>
      <w:r w:rsidRPr="00940054">
        <w:rPr>
          <w:color w:val="auto"/>
        </w:rPr>
        <w:t xml:space="preserve">in to ProcXed </w:t>
      </w:r>
      <w:r>
        <w:rPr>
          <w:color w:val="auto"/>
        </w:rPr>
        <w:t>(</w:t>
      </w:r>
      <w:r w:rsidR="00D3027B">
        <w:rPr>
          <w:color w:val="auto"/>
        </w:rPr>
        <w:t xml:space="preserve"> </w:t>
      </w:r>
      <w:hyperlink r:id="rId25" w:history="1">
        <w:r w:rsidR="00D3027B">
          <w:rPr>
            <w:rStyle w:val="Hyperlink"/>
          </w:rPr>
          <w:t>Logon (scotxed.net)</w:t>
        </w:r>
      </w:hyperlink>
      <w:r w:rsidR="00D3027B">
        <w:t xml:space="preserve"> </w:t>
      </w:r>
      <w:r>
        <w:rPr>
          <w:color w:val="auto"/>
        </w:rPr>
        <w:t xml:space="preserve">) </w:t>
      </w:r>
      <w:r w:rsidRPr="00940054">
        <w:rPr>
          <w:color w:val="auto"/>
        </w:rPr>
        <w:t xml:space="preserve">using your username and password </w:t>
      </w:r>
    </w:p>
    <w:p w14:paraId="65883511" w14:textId="77777777"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Select Menu &gt; Data Returns &gt; Manage Data Returns </w:t>
      </w:r>
    </w:p>
    <w:p w14:paraId="3568B1CF" w14:textId="7F6DA706" w:rsidR="006B3260" w:rsidRPr="00940054" w:rsidRDefault="006B3260" w:rsidP="006B3260">
      <w:pPr>
        <w:pStyle w:val="Default"/>
        <w:widowControl w:val="0"/>
        <w:numPr>
          <w:ilvl w:val="0"/>
          <w:numId w:val="5"/>
        </w:numPr>
        <w:spacing w:after="120"/>
        <w:jc w:val="both"/>
        <w:rPr>
          <w:color w:val="auto"/>
        </w:rPr>
      </w:pPr>
      <w:r w:rsidRPr="00940054">
        <w:rPr>
          <w:color w:val="auto"/>
        </w:rPr>
        <w:t>Select Data Collection Type: “</w:t>
      </w:r>
      <w:r>
        <w:rPr>
          <w:color w:val="auto"/>
        </w:rPr>
        <w:t>Healthy Living</w:t>
      </w:r>
      <w:proofErr w:type="gramStart"/>
      <w:r w:rsidRPr="00940054">
        <w:rPr>
          <w:color w:val="auto"/>
        </w:rPr>
        <w:t>”;</w:t>
      </w:r>
      <w:proofErr w:type="gramEnd"/>
      <w:r w:rsidRPr="00940054">
        <w:rPr>
          <w:color w:val="auto"/>
        </w:rPr>
        <w:t xml:space="preserve"> then Data Collection: “Healthy Living </w:t>
      </w:r>
      <w:r w:rsidR="00521BA2">
        <w:rPr>
          <w:color w:val="auto"/>
        </w:rPr>
        <w:t>2024</w:t>
      </w:r>
      <w:r w:rsidRPr="00940054">
        <w:rPr>
          <w:color w:val="auto"/>
        </w:rPr>
        <w:t xml:space="preserve">” </w:t>
      </w:r>
    </w:p>
    <w:p w14:paraId="0C7A1A82" w14:textId="77777777"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Then click the Select button if present; then the Upload button </w:t>
      </w:r>
    </w:p>
    <w:p w14:paraId="4357AB91" w14:textId="77777777"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Tick ‘Transform data first’ and in the ‘Upload Data Transformer’ dropdown, select the (only) transformer; </w:t>
      </w:r>
    </w:p>
    <w:p w14:paraId="155DB850" w14:textId="77777777"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Tick ‘Auto Upload’ and ‘Notify me </w:t>
      </w:r>
      <w:r>
        <w:rPr>
          <w:color w:val="auto"/>
        </w:rPr>
        <w:t xml:space="preserve">by email when job completes’ </w:t>
      </w:r>
      <w:r w:rsidRPr="00940054">
        <w:rPr>
          <w:color w:val="auto"/>
        </w:rPr>
        <w:t xml:space="preserve"> </w:t>
      </w:r>
    </w:p>
    <w:p w14:paraId="47749859" w14:textId="77777777"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Click Browse and navigate to your completed template, and click Open to pick it up </w:t>
      </w:r>
    </w:p>
    <w:p w14:paraId="5F056C84" w14:textId="77777777"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Click the “Upload Data Return” button </w:t>
      </w:r>
    </w:p>
    <w:p w14:paraId="6E20EA27" w14:textId="7822A76B"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Expect a </w:t>
      </w:r>
      <w:r w:rsidR="00D15AA8">
        <w:rPr>
          <w:color w:val="auto"/>
        </w:rPr>
        <w:t xml:space="preserve">banner </w:t>
      </w:r>
      <w:r w:rsidRPr="00940054">
        <w:rPr>
          <w:color w:val="auto"/>
        </w:rPr>
        <w:t xml:space="preserve">message: The Data Return </w:t>
      </w:r>
      <w:proofErr w:type="gramStart"/>
      <w:r w:rsidRPr="00940054">
        <w:rPr>
          <w:color w:val="auto"/>
        </w:rPr>
        <w:t>was uploaded</w:t>
      </w:r>
      <w:proofErr w:type="gramEnd"/>
      <w:r w:rsidRPr="00940054">
        <w:rPr>
          <w:color w:val="auto"/>
        </w:rPr>
        <w:t xml:space="preserve"> to the transform queue successfully </w:t>
      </w:r>
    </w:p>
    <w:p w14:paraId="7FC3D113" w14:textId="2CAD8BB0" w:rsidR="006B3260" w:rsidRPr="00940054" w:rsidRDefault="006B3260" w:rsidP="006B3260">
      <w:pPr>
        <w:pStyle w:val="Default"/>
        <w:widowControl w:val="0"/>
        <w:numPr>
          <w:ilvl w:val="0"/>
          <w:numId w:val="5"/>
        </w:numPr>
        <w:spacing w:after="120"/>
        <w:jc w:val="both"/>
        <w:rPr>
          <w:color w:val="auto"/>
        </w:rPr>
      </w:pPr>
      <w:r w:rsidRPr="00940054">
        <w:rPr>
          <w:color w:val="auto"/>
        </w:rPr>
        <w:t>The upload may take a few seconds to complete after the transform, so you may have to wait a few seconds before being able to see your data in your return (in Menu &gt; Data Returns &gt;</w:t>
      </w:r>
      <w:r>
        <w:rPr>
          <w:color w:val="auto"/>
        </w:rPr>
        <w:t xml:space="preserve"> </w:t>
      </w:r>
      <w:r w:rsidRPr="00940054">
        <w:rPr>
          <w:color w:val="auto"/>
        </w:rPr>
        <w:t>Manage Data Returns)</w:t>
      </w:r>
      <w:proofErr w:type="gramStart"/>
      <w:r w:rsidR="00D15AA8">
        <w:rPr>
          <w:color w:val="auto"/>
        </w:rPr>
        <w:t xml:space="preserve">.  </w:t>
      </w:r>
      <w:proofErr w:type="gramEnd"/>
      <w:r w:rsidR="00D15AA8">
        <w:rPr>
          <w:color w:val="auto"/>
        </w:rPr>
        <w:t xml:space="preserve">(You can check progress with your template transform (including whether it has succeeded or failed) by navigating Menu &gt; Data Returns &gt; Manage </w:t>
      </w:r>
      <w:r w:rsidR="007A433A">
        <w:rPr>
          <w:color w:val="auto"/>
        </w:rPr>
        <w:t xml:space="preserve">Data </w:t>
      </w:r>
      <w:r w:rsidR="00D15AA8">
        <w:rPr>
          <w:color w:val="auto"/>
        </w:rPr>
        <w:t>Transform Jobs)</w:t>
      </w:r>
    </w:p>
    <w:p w14:paraId="1638D04C" w14:textId="77777777"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Selecting the options above ensures your data </w:t>
      </w:r>
      <w:proofErr w:type="gramStart"/>
      <w:r w:rsidRPr="00940054">
        <w:rPr>
          <w:color w:val="auto"/>
        </w:rPr>
        <w:t>is automatically uploaded</w:t>
      </w:r>
      <w:proofErr w:type="gramEnd"/>
      <w:r w:rsidRPr="00940054">
        <w:rPr>
          <w:color w:val="auto"/>
        </w:rPr>
        <w:t xml:space="preserve"> and validated. You will receive an email to tell you when the process is complete (if you ticked “email me”). </w:t>
      </w:r>
    </w:p>
    <w:p w14:paraId="1C9BB9F8" w14:textId="77777777" w:rsidR="006B3260" w:rsidRPr="00940054" w:rsidRDefault="006B3260" w:rsidP="006B3260">
      <w:pPr>
        <w:pStyle w:val="Default"/>
        <w:widowControl w:val="0"/>
        <w:spacing w:after="120"/>
        <w:jc w:val="both"/>
        <w:rPr>
          <w:color w:val="auto"/>
          <w:u w:val="single"/>
        </w:rPr>
      </w:pPr>
      <w:r w:rsidRPr="00940054">
        <w:rPr>
          <w:color w:val="auto"/>
          <w:u w:val="single"/>
        </w:rPr>
        <w:t xml:space="preserve">To look at your data on your ProcXed form: </w:t>
      </w:r>
    </w:p>
    <w:p w14:paraId="1D3A2814" w14:textId="77777777"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To </w:t>
      </w:r>
      <w:r w:rsidRPr="00940054">
        <w:rPr>
          <w:b/>
          <w:bCs/>
          <w:color w:val="auto"/>
        </w:rPr>
        <w:t xml:space="preserve">look </w:t>
      </w:r>
      <w:r w:rsidRPr="00940054">
        <w:rPr>
          <w:color w:val="auto"/>
        </w:rPr>
        <w:t xml:space="preserve">at your uploaded data </w:t>
      </w:r>
      <w:r w:rsidRPr="00940054">
        <w:rPr>
          <w:b/>
          <w:bCs/>
          <w:color w:val="auto"/>
        </w:rPr>
        <w:t>on the ProcXed form</w:t>
      </w:r>
      <w:r w:rsidRPr="00940054">
        <w:rPr>
          <w:color w:val="auto"/>
        </w:rPr>
        <w:t>, select Menu &gt; Data Returns &gt;</w:t>
      </w:r>
      <w:r>
        <w:rPr>
          <w:color w:val="auto"/>
        </w:rPr>
        <w:t xml:space="preserve"> </w:t>
      </w:r>
      <w:r w:rsidRPr="00940054">
        <w:rPr>
          <w:color w:val="auto"/>
        </w:rPr>
        <w:t xml:space="preserve">Manage Data Returns then… </w:t>
      </w:r>
    </w:p>
    <w:p w14:paraId="5B203798" w14:textId="33AA7D00" w:rsidR="006B3260" w:rsidRPr="00940054" w:rsidRDefault="006B3260" w:rsidP="006B3260">
      <w:pPr>
        <w:pStyle w:val="Default"/>
        <w:widowControl w:val="0"/>
        <w:numPr>
          <w:ilvl w:val="0"/>
          <w:numId w:val="5"/>
        </w:numPr>
        <w:spacing w:after="120"/>
        <w:jc w:val="both"/>
        <w:rPr>
          <w:color w:val="auto"/>
        </w:rPr>
      </w:pPr>
      <w:r w:rsidRPr="00940054">
        <w:rPr>
          <w:color w:val="auto"/>
        </w:rPr>
        <w:t>Select Data Collection Type: “</w:t>
      </w:r>
      <w:r>
        <w:rPr>
          <w:color w:val="auto"/>
        </w:rPr>
        <w:t>Healthy Living</w:t>
      </w:r>
      <w:proofErr w:type="gramStart"/>
      <w:r w:rsidRPr="00940054">
        <w:rPr>
          <w:color w:val="auto"/>
        </w:rPr>
        <w:t>”;</w:t>
      </w:r>
      <w:proofErr w:type="gramEnd"/>
      <w:r w:rsidRPr="00940054">
        <w:rPr>
          <w:color w:val="auto"/>
        </w:rPr>
        <w:t xml:space="preserve"> and Data Collection: “Healthy Living </w:t>
      </w:r>
      <w:r w:rsidR="00521BA2">
        <w:rPr>
          <w:color w:val="auto"/>
        </w:rPr>
        <w:t>2024</w:t>
      </w:r>
      <w:r w:rsidRPr="00940054">
        <w:rPr>
          <w:color w:val="auto"/>
        </w:rPr>
        <w:t xml:space="preserve">” </w:t>
      </w:r>
    </w:p>
    <w:p w14:paraId="7E01A220" w14:textId="1768A779"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Click the </w:t>
      </w:r>
      <w:r w:rsidR="00D15AA8">
        <w:rPr>
          <w:color w:val="auto"/>
        </w:rPr>
        <w:t xml:space="preserve">blue </w:t>
      </w:r>
      <w:r w:rsidRPr="00940054">
        <w:rPr>
          <w:color w:val="auto"/>
        </w:rPr>
        <w:t xml:space="preserve">Select button if present, then use the </w:t>
      </w:r>
      <w:r w:rsidR="00D15AA8">
        <w:rPr>
          <w:color w:val="auto"/>
        </w:rPr>
        <w:t xml:space="preserve">blue </w:t>
      </w:r>
      <w:r w:rsidRPr="00940054">
        <w:rPr>
          <w:color w:val="auto"/>
        </w:rPr>
        <w:t xml:space="preserve">Edit button. </w:t>
      </w:r>
    </w:p>
    <w:p w14:paraId="1FB592A6" w14:textId="77777777" w:rsidR="006B3260" w:rsidRPr="00940054" w:rsidRDefault="006B3260" w:rsidP="006B3260">
      <w:pPr>
        <w:pStyle w:val="Default"/>
        <w:widowControl w:val="0"/>
        <w:spacing w:after="120"/>
        <w:jc w:val="both"/>
        <w:rPr>
          <w:color w:val="auto"/>
          <w:u w:val="single"/>
        </w:rPr>
      </w:pPr>
      <w:r w:rsidRPr="00940054">
        <w:rPr>
          <w:color w:val="auto"/>
          <w:u w:val="single"/>
        </w:rPr>
        <w:t xml:space="preserve">To identify any validation errors: </w:t>
      </w:r>
    </w:p>
    <w:p w14:paraId="13C7A8DF" w14:textId="1427058B"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Once you have uploaded, please select Data Returns &gt; </w:t>
      </w:r>
      <w:r w:rsidR="004205FC">
        <w:rPr>
          <w:color w:val="auto"/>
        </w:rPr>
        <w:t xml:space="preserve">Manage Data Returns &gt; </w:t>
      </w:r>
      <w:r w:rsidRPr="00940054">
        <w:rPr>
          <w:color w:val="auto"/>
        </w:rPr>
        <w:t xml:space="preserve">Validation Errors </w:t>
      </w:r>
    </w:p>
    <w:p w14:paraId="6DA6402F" w14:textId="6BB07F35" w:rsidR="006B3260" w:rsidRPr="00940054" w:rsidRDefault="006B3260" w:rsidP="006B3260">
      <w:pPr>
        <w:pStyle w:val="Default"/>
        <w:widowControl w:val="0"/>
        <w:numPr>
          <w:ilvl w:val="0"/>
          <w:numId w:val="5"/>
        </w:numPr>
        <w:spacing w:after="120"/>
        <w:jc w:val="both"/>
        <w:rPr>
          <w:color w:val="auto"/>
        </w:rPr>
      </w:pPr>
      <w:r w:rsidRPr="00940054">
        <w:rPr>
          <w:color w:val="auto"/>
        </w:rPr>
        <w:t>Select Data Collection Type: “</w:t>
      </w:r>
      <w:r>
        <w:rPr>
          <w:color w:val="auto"/>
        </w:rPr>
        <w:t>Healthy Living</w:t>
      </w:r>
      <w:proofErr w:type="gramStart"/>
      <w:r w:rsidRPr="00940054">
        <w:rPr>
          <w:color w:val="auto"/>
        </w:rPr>
        <w:t>”;</w:t>
      </w:r>
      <w:proofErr w:type="gramEnd"/>
      <w:r w:rsidRPr="00940054">
        <w:rPr>
          <w:color w:val="auto"/>
        </w:rPr>
        <w:t xml:space="preserve"> then Data Collection: “Healthy Living </w:t>
      </w:r>
      <w:r w:rsidR="00521BA2" w:rsidRPr="00940054">
        <w:rPr>
          <w:color w:val="auto"/>
        </w:rPr>
        <w:t>20</w:t>
      </w:r>
      <w:r w:rsidR="00521BA2">
        <w:rPr>
          <w:color w:val="auto"/>
        </w:rPr>
        <w:t>24</w:t>
      </w:r>
      <w:r w:rsidRPr="00940054">
        <w:rPr>
          <w:color w:val="auto"/>
        </w:rPr>
        <w:t xml:space="preserve">” </w:t>
      </w:r>
    </w:p>
    <w:p w14:paraId="1DF94EBA" w14:textId="0FA0AFA9" w:rsidR="006B3260" w:rsidRPr="00940054" w:rsidRDefault="006B3260" w:rsidP="006B3260">
      <w:pPr>
        <w:pStyle w:val="Default"/>
        <w:widowControl w:val="0"/>
        <w:numPr>
          <w:ilvl w:val="0"/>
          <w:numId w:val="5"/>
        </w:numPr>
        <w:spacing w:after="120"/>
        <w:jc w:val="both"/>
        <w:rPr>
          <w:color w:val="auto"/>
        </w:rPr>
      </w:pPr>
      <w:r w:rsidRPr="00940054">
        <w:rPr>
          <w:color w:val="auto"/>
        </w:rPr>
        <w:t xml:space="preserve">Click the </w:t>
      </w:r>
      <w:r w:rsidR="004205FC">
        <w:rPr>
          <w:color w:val="auto"/>
        </w:rPr>
        <w:t xml:space="preserve">blue </w:t>
      </w:r>
      <w:r w:rsidRPr="00940054">
        <w:rPr>
          <w:color w:val="auto"/>
        </w:rPr>
        <w:t xml:space="preserve">Select button of the error you want to examine, then the View </w:t>
      </w:r>
      <w:r w:rsidR="004205FC">
        <w:rPr>
          <w:color w:val="auto"/>
        </w:rPr>
        <w:t xml:space="preserve">(which is read-only) </w:t>
      </w:r>
      <w:r w:rsidRPr="00940054">
        <w:rPr>
          <w:color w:val="auto"/>
        </w:rPr>
        <w:t xml:space="preserve">or Edit buttons to </w:t>
      </w:r>
      <w:r w:rsidRPr="00940054">
        <w:rPr>
          <w:b/>
          <w:bCs/>
          <w:color w:val="auto"/>
        </w:rPr>
        <w:t>identify the validation error</w:t>
      </w:r>
      <w:r w:rsidRPr="00940054">
        <w:rPr>
          <w:color w:val="auto"/>
        </w:rPr>
        <w:t xml:space="preserve">. Once identified, please amend your template and </w:t>
      </w:r>
      <w:r>
        <w:rPr>
          <w:color w:val="auto"/>
        </w:rPr>
        <w:t>re-</w:t>
      </w:r>
      <w:r w:rsidRPr="00940054">
        <w:rPr>
          <w:color w:val="auto"/>
        </w:rPr>
        <w:t>upload</w:t>
      </w:r>
      <w:r>
        <w:rPr>
          <w:color w:val="auto"/>
        </w:rPr>
        <w:t xml:space="preserve"> it</w:t>
      </w:r>
      <w:r w:rsidRPr="00940054">
        <w:rPr>
          <w:color w:val="auto"/>
        </w:rPr>
        <w:t xml:space="preserve"> (which completely overwrites the previous upload). That way your template and ProcXed always agree. </w:t>
      </w:r>
    </w:p>
    <w:p w14:paraId="48C6F976" w14:textId="4E72F299" w:rsidR="006B3260" w:rsidRPr="000A7B10" w:rsidRDefault="006B3260" w:rsidP="000A7B10">
      <w:pPr>
        <w:pStyle w:val="Default"/>
        <w:widowControl w:val="0"/>
        <w:spacing w:after="120"/>
        <w:jc w:val="both"/>
        <w:rPr>
          <w:color w:val="auto"/>
        </w:rPr>
      </w:pPr>
      <w:r w:rsidRPr="00940054">
        <w:rPr>
          <w:color w:val="auto"/>
        </w:rPr>
        <w:t xml:space="preserve">If you have any queries or require support when uploading your data, please contact </w:t>
      </w:r>
      <w:hyperlink r:id="rId26" w:history="1">
        <w:r w:rsidRPr="00940054">
          <w:rPr>
            <w:rStyle w:val="Hyperlink"/>
          </w:rPr>
          <w:t>scotxed@gov.scot</w:t>
        </w:r>
      </w:hyperlink>
      <w:r w:rsidRPr="00940054">
        <w:rPr>
          <w:color w:val="auto"/>
        </w:rPr>
        <w:t xml:space="preserve"> </w:t>
      </w:r>
    </w:p>
    <w:sectPr w:rsidR="006B3260" w:rsidRPr="000A7B10" w:rsidSect="0091520D">
      <w:headerReference w:type="default" r:id="rId27"/>
      <w:footerReference w:type="default" r:id="rId28"/>
      <w:pgSz w:w="11906" w:h="16838" w:code="9"/>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David Nicholson" w:date="2024-01-17T17:19:00Z" w:initials="u">
    <w:p w14:paraId="2A3D3439" w14:textId="58183D6C" w:rsidR="00402744" w:rsidRDefault="00521BA2" w:rsidP="00BA1723">
      <w:pPr>
        <w:pStyle w:val="CommentText"/>
        <w:jc w:val="left"/>
      </w:pPr>
      <w:r>
        <w:rPr>
          <w:rStyle w:val="CommentReference"/>
        </w:rPr>
        <w:annotationRef/>
      </w:r>
      <w:r w:rsidR="00402744">
        <w:t>Should this have been 2023 and now be 2024?</w:t>
      </w:r>
    </w:p>
  </w:comment>
  <w:comment w:id="93" w:author="Colin Gallacher" w:date="2024-02-01T14:23:00Z" w:initials="CG">
    <w:p w14:paraId="17275413" w14:textId="77777777" w:rsidR="00DD651A" w:rsidRDefault="00DD651A" w:rsidP="00DD651A">
      <w:pPr>
        <w:pStyle w:val="CommentText"/>
        <w:jc w:val="left"/>
      </w:pPr>
      <w:r>
        <w:rPr>
          <w:rStyle w:val="CommentReference"/>
        </w:rPr>
        <w:annotationRef/>
      </w:r>
      <w:r>
        <w:t>No, "XML spreadsheet 2003" is a particular type of Excel workbook, which the template has to be kept saved as - it's one of the File Type options in Excel's Save As dialogue dropdown.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3D3439" w15:done="0"/>
  <w15:commentEx w15:paraId="17275413" w15:paraIdParent="2A3D3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B401F1" w16cex:dateUtc="2024-01-17T17:19:00Z"/>
  <w16cex:commentExtensible w16cex:durableId="319FE4CB" w16cex:dateUtc="2024-02-01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D3439" w16cid:durableId="63B401F1"/>
  <w16cid:commentId w16cid:paraId="17275413" w16cid:durableId="319FE4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A2CC" w14:textId="77777777" w:rsidR="007E3688" w:rsidRDefault="007E3688">
      <w:pPr>
        <w:spacing w:line="240" w:lineRule="auto"/>
      </w:pPr>
      <w:r>
        <w:separator/>
      </w:r>
    </w:p>
  </w:endnote>
  <w:endnote w:type="continuationSeparator" w:id="0">
    <w:p w14:paraId="31535C78" w14:textId="77777777" w:rsidR="007E3688" w:rsidRDefault="007E3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34011"/>
      <w:docPartObj>
        <w:docPartGallery w:val="Page Numbers (Bottom of Page)"/>
        <w:docPartUnique/>
      </w:docPartObj>
    </w:sdtPr>
    <w:sdtEndPr>
      <w:rPr>
        <w:noProof/>
      </w:rPr>
    </w:sdtEndPr>
    <w:sdtContent>
      <w:p w14:paraId="02D21725" w14:textId="634DA059" w:rsidR="001D3AA0" w:rsidRDefault="001D3AA0">
        <w:pPr>
          <w:pStyle w:val="Footer"/>
          <w:jc w:val="right"/>
        </w:pPr>
        <w:r>
          <w:fldChar w:fldCharType="begin"/>
        </w:r>
        <w:r>
          <w:instrText xml:space="preserve"> PAGE   \* MERGEFORMAT </w:instrText>
        </w:r>
        <w:r>
          <w:fldChar w:fldCharType="separate"/>
        </w:r>
        <w:r w:rsidR="00404DDE">
          <w:rPr>
            <w:noProof/>
          </w:rPr>
          <w:t>3</w:t>
        </w:r>
        <w:r>
          <w:rPr>
            <w:noProof/>
          </w:rPr>
          <w:fldChar w:fldCharType="end"/>
        </w:r>
      </w:p>
    </w:sdtContent>
  </w:sdt>
  <w:p w14:paraId="50CE9918" w14:textId="77777777" w:rsidR="001D3AA0" w:rsidRPr="0067486A" w:rsidRDefault="001D3AA0" w:rsidP="0067486A">
    <w:pPr>
      <w:pStyle w:val="Footer"/>
      <w:tabs>
        <w:tab w:val="clear" w:pos="4153"/>
        <w:tab w:val="clear" w:pos="8306"/>
        <w:tab w:val="center" w:pos="4500"/>
        <w:tab w:val="right" w:pos="9000"/>
      </w:tabs>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305036"/>
      <w:docPartObj>
        <w:docPartGallery w:val="Page Numbers (Bottom of Page)"/>
        <w:docPartUnique/>
      </w:docPartObj>
    </w:sdtPr>
    <w:sdtEndPr>
      <w:rPr>
        <w:noProof/>
      </w:rPr>
    </w:sdtEndPr>
    <w:sdtContent>
      <w:p w14:paraId="69553FED" w14:textId="77E7CD83" w:rsidR="001D3AA0" w:rsidRDefault="001D3AA0">
        <w:pPr>
          <w:pStyle w:val="Footer"/>
          <w:jc w:val="right"/>
        </w:pPr>
        <w:r>
          <w:fldChar w:fldCharType="begin"/>
        </w:r>
        <w:r>
          <w:instrText xml:space="preserve"> PAGE   \* MERGEFORMAT </w:instrText>
        </w:r>
        <w:r>
          <w:fldChar w:fldCharType="separate"/>
        </w:r>
        <w:r w:rsidR="00404DDE">
          <w:rPr>
            <w:noProof/>
          </w:rPr>
          <w:t>11</w:t>
        </w:r>
        <w:r>
          <w:rPr>
            <w:noProof/>
          </w:rPr>
          <w:fldChar w:fldCharType="end"/>
        </w:r>
      </w:p>
    </w:sdtContent>
  </w:sdt>
  <w:p w14:paraId="068255D8" w14:textId="77777777" w:rsidR="001D3AA0" w:rsidRPr="0067486A" w:rsidRDefault="001D3AA0"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ED98" w14:textId="77777777" w:rsidR="007E3688" w:rsidRDefault="007E3688">
      <w:pPr>
        <w:spacing w:line="240" w:lineRule="auto"/>
      </w:pPr>
      <w:r>
        <w:separator/>
      </w:r>
    </w:p>
  </w:footnote>
  <w:footnote w:type="continuationSeparator" w:id="0">
    <w:p w14:paraId="043A43B7" w14:textId="77777777" w:rsidR="007E3688" w:rsidRDefault="007E3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ABB6" w14:textId="77777777" w:rsidR="001D3AA0" w:rsidRPr="0067486A" w:rsidRDefault="001D3AA0" w:rsidP="0067486A">
    <w:pPr>
      <w:pStyle w:val="Header"/>
      <w:tabs>
        <w:tab w:val="clear" w:pos="4153"/>
        <w:tab w:val="clear" w:pos="8306"/>
        <w:tab w:val="center" w:pos="4500"/>
        <w:tab w:val="right" w:pos="9000"/>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6F96" w14:textId="77777777" w:rsidR="001D3AA0" w:rsidRPr="0067486A" w:rsidRDefault="001D3AA0"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AB8828C"/>
    <w:lvl w:ilvl="0">
      <w:start w:val="1"/>
      <w:numFmt w:val="decimal"/>
      <w:pStyle w:val="Heading1"/>
      <w:lvlText w:val="%1"/>
      <w:lvlJc w:val="left"/>
      <w:pPr>
        <w:ind w:left="360" w:hanging="360"/>
      </w:pPr>
      <w:rPr>
        <w:rFonts w:hint="default"/>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420F0"/>
    <w:multiLevelType w:val="hybridMultilevel"/>
    <w:tmpl w:val="BD6EA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1180A"/>
    <w:multiLevelType w:val="multilevel"/>
    <w:tmpl w:val="D59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77C01"/>
    <w:multiLevelType w:val="hybridMultilevel"/>
    <w:tmpl w:val="D388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6866033"/>
    <w:multiLevelType w:val="hybridMultilevel"/>
    <w:tmpl w:val="659C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D6E32"/>
    <w:multiLevelType w:val="multilevel"/>
    <w:tmpl w:val="8DEC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334256">
    <w:abstractNumId w:val="4"/>
  </w:num>
  <w:num w:numId="2" w16cid:durableId="1631007916">
    <w:abstractNumId w:val="0"/>
  </w:num>
  <w:num w:numId="3" w16cid:durableId="2005812162">
    <w:abstractNumId w:val="0"/>
  </w:num>
  <w:num w:numId="4" w16cid:durableId="1119452220">
    <w:abstractNumId w:val="0"/>
  </w:num>
  <w:num w:numId="5" w16cid:durableId="171457774">
    <w:abstractNumId w:val="3"/>
  </w:num>
  <w:num w:numId="6" w16cid:durableId="42219028">
    <w:abstractNumId w:val="0"/>
  </w:num>
  <w:num w:numId="7" w16cid:durableId="313797356">
    <w:abstractNumId w:val="0"/>
  </w:num>
  <w:num w:numId="8" w16cid:durableId="40175547">
    <w:abstractNumId w:val="0"/>
  </w:num>
  <w:num w:numId="9" w16cid:durableId="643043459">
    <w:abstractNumId w:val="6"/>
  </w:num>
  <w:num w:numId="10" w16cid:durableId="1425568244">
    <w:abstractNumId w:val="2"/>
  </w:num>
  <w:num w:numId="11" w16cid:durableId="1469933348">
    <w:abstractNumId w:val="1"/>
  </w:num>
  <w:num w:numId="12" w16cid:durableId="375618531">
    <w:abstractNumId w:val="0"/>
  </w:num>
  <w:num w:numId="13" w16cid:durableId="1698659277">
    <w:abstractNumId w:val="0"/>
  </w:num>
  <w:num w:numId="14" w16cid:durableId="1442918400">
    <w:abstractNumId w:val="0"/>
  </w:num>
  <w:num w:numId="15" w16cid:durableId="855464323">
    <w:abstractNumId w:val="0"/>
  </w:num>
  <w:num w:numId="16" w16cid:durableId="178102175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Nicholson">
    <w15:presenceInfo w15:providerId="AD" w15:userId="S::David.Nicholson@gov.scot::23c4b79c-9229-4db7-871b-356fb40fbb5d"/>
  </w15:person>
  <w15:person w15:author="Colin Gallacher">
    <w15:presenceInfo w15:providerId="AD" w15:userId="S::Colin.Gallacher@gov.scot::731b7921-2172-4eee-9089-dadecd83d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0A"/>
    <w:rsid w:val="00000D42"/>
    <w:rsid w:val="000109A8"/>
    <w:rsid w:val="000170AC"/>
    <w:rsid w:val="00033A17"/>
    <w:rsid w:val="000420C3"/>
    <w:rsid w:val="0005299A"/>
    <w:rsid w:val="00052C26"/>
    <w:rsid w:val="00061DB0"/>
    <w:rsid w:val="0009121A"/>
    <w:rsid w:val="000919FD"/>
    <w:rsid w:val="000967D1"/>
    <w:rsid w:val="000A7B10"/>
    <w:rsid w:val="000B43A5"/>
    <w:rsid w:val="000D2589"/>
    <w:rsid w:val="000D4409"/>
    <w:rsid w:val="000D6540"/>
    <w:rsid w:val="000F71C7"/>
    <w:rsid w:val="00100021"/>
    <w:rsid w:val="00104D84"/>
    <w:rsid w:val="00124829"/>
    <w:rsid w:val="001267F7"/>
    <w:rsid w:val="00157346"/>
    <w:rsid w:val="00161AF7"/>
    <w:rsid w:val="001812DD"/>
    <w:rsid w:val="00192DC7"/>
    <w:rsid w:val="001954C9"/>
    <w:rsid w:val="001D3AA0"/>
    <w:rsid w:val="001F372E"/>
    <w:rsid w:val="0022084E"/>
    <w:rsid w:val="00250A22"/>
    <w:rsid w:val="00291AB0"/>
    <w:rsid w:val="00295783"/>
    <w:rsid w:val="00295BBE"/>
    <w:rsid w:val="002A07D0"/>
    <w:rsid w:val="002A2134"/>
    <w:rsid w:val="002C0A52"/>
    <w:rsid w:val="002C45A4"/>
    <w:rsid w:val="002C5CC2"/>
    <w:rsid w:val="002E0F53"/>
    <w:rsid w:val="002E3563"/>
    <w:rsid w:val="002F3688"/>
    <w:rsid w:val="00300D27"/>
    <w:rsid w:val="00303A4D"/>
    <w:rsid w:val="00304371"/>
    <w:rsid w:val="0031747B"/>
    <w:rsid w:val="00321688"/>
    <w:rsid w:val="00322357"/>
    <w:rsid w:val="00330A7B"/>
    <w:rsid w:val="0033758B"/>
    <w:rsid w:val="00350287"/>
    <w:rsid w:val="003600A7"/>
    <w:rsid w:val="00364AA7"/>
    <w:rsid w:val="00370CEE"/>
    <w:rsid w:val="0037537A"/>
    <w:rsid w:val="00385EA0"/>
    <w:rsid w:val="00393F62"/>
    <w:rsid w:val="003A77E2"/>
    <w:rsid w:val="003B54E8"/>
    <w:rsid w:val="003C1C2B"/>
    <w:rsid w:val="003F2479"/>
    <w:rsid w:val="003F399E"/>
    <w:rsid w:val="004004E4"/>
    <w:rsid w:val="00402744"/>
    <w:rsid w:val="00404DDE"/>
    <w:rsid w:val="00410286"/>
    <w:rsid w:val="00411FC4"/>
    <w:rsid w:val="004205FC"/>
    <w:rsid w:val="004231AA"/>
    <w:rsid w:val="004422B7"/>
    <w:rsid w:val="00480C82"/>
    <w:rsid w:val="00496AD8"/>
    <w:rsid w:val="004A545B"/>
    <w:rsid w:val="004C5BE2"/>
    <w:rsid w:val="004E4283"/>
    <w:rsid w:val="004F3274"/>
    <w:rsid w:val="00503C99"/>
    <w:rsid w:val="00514E88"/>
    <w:rsid w:val="00520664"/>
    <w:rsid w:val="00521BA2"/>
    <w:rsid w:val="00526B03"/>
    <w:rsid w:val="005561FD"/>
    <w:rsid w:val="005619F3"/>
    <w:rsid w:val="005731C6"/>
    <w:rsid w:val="005876E7"/>
    <w:rsid w:val="00593532"/>
    <w:rsid w:val="005A26C8"/>
    <w:rsid w:val="005C10AC"/>
    <w:rsid w:val="005D0E6E"/>
    <w:rsid w:val="005E5D15"/>
    <w:rsid w:val="005F1168"/>
    <w:rsid w:val="00610B68"/>
    <w:rsid w:val="00612211"/>
    <w:rsid w:val="00626F7A"/>
    <w:rsid w:val="00630B76"/>
    <w:rsid w:val="006411A1"/>
    <w:rsid w:val="00666835"/>
    <w:rsid w:val="00673133"/>
    <w:rsid w:val="0067486A"/>
    <w:rsid w:val="00680486"/>
    <w:rsid w:val="00682546"/>
    <w:rsid w:val="006B3260"/>
    <w:rsid w:val="006C083E"/>
    <w:rsid w:val="006D1181"/>
    <w:rsid w:val="006D26F7"/>
    <w:rsid w:val="006D504B"/>
    <w:rsid w:val="006D7414"/>
    <w:rsid w:val="00700321"/>
    <w:rsid w:val="00717734"/>
    <w:rsid w:val="007246FB"/>
    <w:rsid w:val="007251FC"/>
    <w:rsid w:val="00726128"/>
    <w:rsid w:val="007304DF"/>
    <w:rsid w:val="007311D3"/>
    <w:rsid w:val="0074472F"/>
    <w:rsid w:val="00746A82"/>
    <w:rsid w:val="007505D9"/>
    <w:rsid w:val="00751565"/>
    <w:rsid w:val="00752BD9"/>
    <w:rsid w:val="00756FCE"/>
    <w:rsid w:val="00763EF5"/>
    <w:rsid w:val="00777796"/>
    <w:rsid w:val="00796DAD"/>
    <w:rsid w:val="007A433A"/>
    <w:rsid w:val="007C25EF"/>
    <w:rsid w:val="007D0863"/>
    <w:rsid w:val="007D3A31"/>
    <w:rsid w:val="007E3688"/>
    <w:rsid w:val="00821F0A"/>
    <w:rsid w:val="0083458B"/>
    <w:rsid w:val="008547CF"/>
    <w:rsid w:val="00854FA5"/>
    <w:rsid w:val="00872927"/>
    <w:rsid w:val="0087470B"/>
    <w:rsid w:val="00874CF4"/>
    <w:rsid w:val="00881E6E"/>
    <w:rsid w:val="0088260F"/>
    <w:rsid w:val="008834F8"/>
    <w:rsid w:val="00891032"/>
    <w:rsid w:val="008921C7"/>
    <w:rsid w:val="00895D38"/>
    <w:rsid w:val="008A4DE9"/>
    <w:rsid w:val="008A7EA6"/>
    <w:rsid w:val="008C6D7C"/>
    <w:rsid w:val="008D0E51"/>
    <w:rsid w:val="008D1A15"/>
    <w:rsid w:val="00902A17"/>
    <w:rsid w:val="0091141D"/>
    <w:rsid w:val="0091520D"/>
    <w:rsid w:val="00922207"/>
    <w:rsid w:val="00937FE6"/>
    <w:rsid w:val="00940054"/>
    <w:rsid w:val="00940DCA"/>
    <w:rsid w:val="00941D2A"/>
    <w:rsid w:val="00952710"/>
    <w:rsid w:val="00956DA4"/>
    <w:rsid w:val="009669B8"/>
    <w:rsid w:val="00976D07"/>
    <w:rsid w:val="009808ED"/>
    <w:rsid w:val="00985D49"/>
    <w:rsid w:val="009903C1"/>
    <w:rsid w:val="00994F59"/>
    <w:rsid w:val="009A51D2"/>
    <w:rsid w:val="009B0FDC"/>
    <w:rsid w:val="009C6DBA"/>
    <w:rsid w:val="009D0932"/>
    <w:rsid w:val="009E36F5"/>
    <w:rsid w:val="009F1E85"/>
    <w:rsid w:val="009F68E0"/>
    <w:rsid w:val="009F71B8"/>
    <w:rsid w:val="009F7A52"/>
    <w:rsid w:val="00A054F0"/>
    <w:rsid w:val="00A205DE"/>
    <w:rsid w:val="00A25BB5"/>
    <w:rsid w:val="00A27845"/>
    <w:rsid w:val="00A363E4"/>
    <w:rsid w:val="00A37B66"/>
    <w:rsid w:val="00A431FC"/>
    <w:rsid w:val="00A56EBA"/>
    <w:rsid w:val="00A5701F"/>
    <w:rsid w:val="00A71325"/>
    <w:rsid w:val="00A77D73"/>
    <w:rsid w:val="00A85D7F"/>
    <w:rsid w:val="00A86E92"/>
    <w:rsid w:val="00A90A53"/>
    <w:rsid w:val="00AA1751"/>
    <w:rsid w:val="00AA18AC"/>
    <w:rsid w:val="00AA342F"/>
    <w:rsid w:val="00AB0F08"/>
    <w:rsid w:val="00AB54FF"/>
    <w:rsid w:val="00AC310B"/>
    <w:rsid w:val="00AE01CB"/>
    <w:rsid w:val="00AE4733"/>
    <w:rsid w:val="00B02D85"/>
    <w:rsid w:val="00B137A3"/>
    <w:rsid w:val="00B16445"/>
    <w:rsid w:val="00B20669"/>
    <w:rsid w:val="00B24091"/>
    <w:rsid w:val="00B3337E"/>
    <w:rsid w:val="00B376DA"/>
    <w:rsid w:val="00B40196"/>
    <w:rsid w:val="00B606F1"/>
    <w:rsid w:val="00B64D95"/>
    <w:rsid w:val="00BA6C49"/>
    <w:rsid w:val="00BB0B5C"/>
    <w:rsid w:val="00BC0649"/>
    <w:rsid w:val="00BC6CB6"/>
    <w:rsid w:val="00BE0CC7"/>
    <w:rsid w:val="00BE3E14"/>
    <w:rsid w:val="00C27211"/>
    <w:rsid w:val="00C3538F"/>
    <w:rsid w:val="00C3608A"/>
    <w:rsid w:val="00C43A91"/>
    <w:rsid w:val="00C43D38"/>
    <w:rsid w:val="00C4472D"/>
    <w:rsid w:val="00C45BE3"/>
    <w:rsid w:val="00C501AE"/>
    <w:rsid w:val="00C62F5E"/>
    <w:rsid w:val="00C80730"/>
    <w:rsid w:val="00C86FBA"/>
    <w:rsid w:val="00CD2A86"/>
    <w:rsid w:val="00CD4110"/>
    <w:rsid w:val="00CD74D4"/>
    <w:rsid w:val="00CE2917"/>
    <w:rsid w:val="00CE5C63"/>
    <w:rsid w:val="00CF1DAA"/>
    <w:rsid w:val="00CF5C69"/>
    <w:rsid w:val="00D150C5"/>
    <w:rsid w:val="00D153E7"/>
    <w:rsid w:val="00D15AA8"/>
    <w:rsid w:val="00D3027B"/>
    <w:rsid w:val="00D30EBD"/>
    <w:rsid w:val="00D320F1"/>
    <w:rsid w:val="00D328E5"/>
    <w:rsid w:val="00D32F79"/>
    <w:rsid w:val="00D35AB3"/>
    <w:rsid w:val="00D51C29"/>
    <w:rsid w:val="00D54C1D"/>
    <w:rsid w:val="00D56F95"/>
    <w:rsid w:val="00D60B1B"/>
    <w:rsid w:val="00D6555B"/>
    <w:rsid w:val="00DB4891"/>
    <w:rsid w:val="00DB59B1"/>
    <w:rsid w:val="00DC0543"/>
    <w:rsid w:val="00DD651A"/>
    <w:rsid w:val="00DE0249"/>
    <w:rsid w:val="00E3599D"/>
    <w:rsid w:val="00E36759"/>
    <w:rsid w:val="00E36D57"/>
    <w:rsid w:val="00E548DC"/>
    <w:rsid w:val="00E56818"/>
    <w:rsid w:val="00E74960"/>
    <w:rsid w:val="00E76051"/>
    <w:rsid w:val="00E97F9C"/>
    <w:rsid w:val="00EA38DA"/>
    <w:rsid w:val="00EA4679"/>
    <w:rsid w:val="00EB198E"/>
    <w:rsid w:val="00EB6B08"/>
    <w:rsid w:val="00EB70F8"/>
    <w:rsid w:val="00ED3685"/>
    <w:rsid w:val="00ED3AA1"/>
    <w:rsid w:val="00ED5A78"/>
    <w:rsid w:val="00ED7007"/>
    <w:rsid w:val="00F5195D"/>
    <w:rsid w:val="00F80788"/>
    <w:rsid w:val="00F8701B"/>
    <w:rsid w:val="00FC2B4C"/>
    <w:rsid w:val="00FC4AFE"/>
    <w:rsid w:val="00FD0B98"/>
    <w:rsid w:val="00FE13F2"/>
    <w:rsid w:val="00FE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E7E23"/>
  <w15:docId w15:val="{5B09FDF5-9EFC-4171-9559-4032094C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5E"/>
    <w:pPr>
      <w:tabs>
        <w:tab w:val="left" w:pos="720"/>
        <w:tab w:val="left" w:pos="1440"/>
        <w:tab w:val="left" w:pos="2160"/>
        <w:tab w:val="left" w:pos="2880"/>
        <w:tab w:val="left" w:pos="4680"/>
        <w:tab w:val="left" w:pos="5400"/>
        <w:tab w:val="right" w:pos="9000"/>
      </w:tabs>
      <w:spacing w:line="240" w:lineRule="atLeast"/>
      <w:jc w:val="both"/>
    </w:pPr>
  </w:style>
  <w:style w:type="paragraph" w:styleId="Heading1">
    <w:name w:val="heading 1"/>
    <w:aliases w:val="Outline1"/>
    <w:basedOn w:val="Normal"/>
    <w:next w:val="Normal"/>
    <w:link w:val="Heading1Char"/>
    <w:qFormat/>
    <w:rsid w:val="00E36D57"/>
    <w:pPr>
      <w:numPr>
        <w:numId w:val="8"/>
      </w:numPr>
      <w:outlineLvl w:val="0"/>
    </w:pPr>
    <w:rPr>
      <w:rFonts w:eastAsiaTheme="majorEastAsia" w:cstheme="majorBidi"/>
      <w:b/>
      <w:kern w:val="24"/>
    </w:rPr>
  </w:style>
  <w:style w:type="paragraph" w:styleId="Heading2">
    <w:name w:val="heading 2"/>
    <w:aliases w:val="Outline2"/>
    <w:basedOn w:val="Normal"/>
    <w:next w:val="Normal"/>
    <w:link w:val="Heading2Char"/>
    <w:qFormat/>
    <w:rsid w:val="00717734"/>
    <w:pPr>
      <w:numPr>
        <w:ilvl w:val="1"/>
        <w:numId w:val="8"/>
      </w:numPr>
      <w:outlineLvl w:val="1"/>
    </w:pPr>
    <w:rPr>
      <w:rFonts w:eastAsiaTheme="majorEastAsia" w:cstheme="majorBidi"/>
      <w:kern w:val="24"/>
    </w:rPr>
  </w:style>
  <w:style w:type="paragraph" w:styleId="Heading3">
    <w:name w:val="heading 3"/>
    <w:aliases w:val="Outline3"/>
    <w:basedOn w:val="Normal"/>
    <w:next w:val="Normal"/>
    <w:link w:val="Heading3Char"/>
    <w:qFormat/>
    <w:rsid w:val="00C62F5E"/>
    <w:pPr>
      <w:numPr>
        <w:ilvl w:val="2"/>
        <w:numId w:val="8"/>
      </w:numPr>
      <w:tabs>
        <w:tab w:val="clear" w:pos="720"/>
      </w:tabs>
      <w:outlineLvl w:val="2"/>
    </w:pPr>
    <w:rPr>
      <w:rFonts w:eastAsiaTheme="majorEastAsia" w:cstheme="majorBidi"/>
      <w:kern w:val="24"/>
    </w:rPr>
  </w:style>
  <w:style w:type="paragraph" w:styleId="Heading4">
    <w:name w:val="heading 4"/>
    <w:basedOn w:val="Normal"/>
    <w:next w:val="Normal"/>
    <w:link w:val="Heading4Char"/>
    <w:uiPriority w:val="9"/>
    <w:semiHidden/>
    <w:unhideWhenUsed/>
    <w:qFormat/>
    <w:rsid w:val="00D60B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0B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0B1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0B1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0B1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60B1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D60B1B"/>
    <w:pPr>
      <w:autoSpaceDE w:val="0"/>
      <w:autoSpaceDN w:val="0"/>
      <w:adjustRightInd w:val="0"/>
    </w:pPr>
    <w:rPr>
      <w:rFonts w:cs="Arial"/>
      <w:color w:val="000000"/>
    </w:rPr>
  </w:style>
  <w:style w:type="character" w:styleId="Hyperlink">
    <w:name w:val="Hyperlink"/>
    <w:basedOn w:val="DefaultParagraphFont"/>
    <w:uiPriority w:val="99"/>
    <w:unhideWhenUsed/>
    <w:rsid w:val="00D60B1B"/>
    <w:rPr>
      <w:color w:val="0000FF" w:themeColor="hyperlink"/>
      <w:u w:val="single"/>
    </w:rPr>
  </w:style>
  <w:style w:type="table" w:styleId="TableGrid">
    <w:name w:val="Table Grid"/>
    <w:basedOn w:val="TableNormal"/>
    <w:uiPriority w:val="59"/>
    <w:rsid w:val="00D6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Headers"/>
    <w:uiPriority w:val="22"/>
    <w:qFormat/>
    <w:rsid w:val="00D60B1B"/>
    <w:rPr>
      <w:b/>
      <w:bCs/>
    </w:rPr>
  </w:style>
  <w:style w:type="paragraph" w:styleId="TOCHeading">
    <w:name w:val="TOC Heading"/>
    <w:basedOn w:val="Heading1"/>
    <w:next w:val="Normal"/>
    <w:uiPriority w:val="39"/>
    <w:unhideWhenUsed/>
    <w:qFormat/>
    <w:rsid w:val="00D60B1B"/>
    <w:pPr>
      <w:keepNext/>
      <w:keepLines/>
      <w:numPr>
        <w:numId w:val="0"/>
      </w:numPr>
      <w:spacing w:before="480"/>
      <w:outlineLvl w:val="9"/>
    </w:pPr>
    <w:rPr>
      <w:rFonts w:asciiTheme="majorHAnsi" w:hAnsiTheme="majorHAnsi"/>
      <w:b w:val="0"/>
      <w:bCs/>
      <w:color w:val="365F91" w:themeColor="accent1" w:themeShade="BF"/>
      <w:kern w:val="0"/>
      <w:sz w:val="28"/>
      <w:szCs w:val="28"/>
    </w:rPr>
  </w:style>
  <w:style w:type="paragraph" w:styleId="BalloonText">
    <w:name w:val="Balloon Text"/>
    <w:basedOn w:val="Normal"/>
    <w:link w:val="BalloonTextChar"/>
    <w:uiPriority w:val="99"/>
    <w:semiHidden/>
    <w:unhideWhenUsed/>
    <w:rsid w:val="00D60B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1B"/>
    <w:rPr>
      <w:rFonts w:ascii="Tahoma" w:hAnsi="Tahoma" w:cs="Tahoma"/>
      <w:sz w:val="16"/>
      <w:szCs w:val="16"/>
      <w:lang w:eastAsia="en-US"/>
    </w:rPr>
  </w:style>
  <w:style w:type="character" w:customStyle="1" w:styleId="Heading1Char">
    <w:name w:val="Heading 1 Char"/>
    <w:aliases w:val="Outline1 Char"/>
    <w:basedOn w:val="DefaultParagraphFont"/>
    <w:link w:val="Heading1"/>
    <w:rsid w:val="00E36D57"/>
    <w:rPr>
      <w:rFonts w:eastAsiaTheme="majorEastAsia" w:cstheme="majorBidi"/>
      <w:b/>
      <w:kern w:val="24"/>
    </w:rPr>
  </w:style>
  <w:style w:type="character" w:customStyle="1" w:styleId="Heading2Char">
    <w:name w:val="Heading 2 Char"/>
    <w:aliases w:val="Outline2 Char"/>
    <w:basedOn w:val="DefaultParagraphFont"/>
    <w:link w:val="Heading2"/>
    <w:rsid w:val="00717734"/>
    <w:rPr>
      <w:rFonts w:eastAsiaTheme="majorEastAsia" w:cstheme="majorBidi"/>
      <w:kern w:val="24"/>
    </w:rPr>
  </w:style>
  <w:style w:type="character" w:customStyle="1" w:styleId="Heading3Char">
    <w:name w:val="Heading 3 Char"/>
    <w:aliases w:val="Outline3 Char"/>
    <w:basedOn w:val="DefaultParagraphFont"/>
    <w:link w:val="Heading3"/>
    <w:rsid w:val="00D60B1B"/>
    <w:rPr>
      <w:rFonts w:eastAsiaTheme="majorEastAsia" w:cstheme="majorBidi"/>
      <w:kern w:val="24"/>
      <w:lang w:eastAsia="en-US"/>
    </w:rPr>
  </w:style>
  <w:style w:type="character" w:customStyle="1" w:styleId="Heading4Char">
    <w:name w:val="Heading 4 Char"/>
    <w:basedOn w:val="DefaultParagraphFont"/>
    <w:link w:val="Heading4"/>
    <w:uiPriority w:val="9"/>
    <w:semiHidden/>
    <w:rsid w:val="00D60B1B"/>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D60B1B"/>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D60B1B"/>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D60B1B"/>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D60B1B"/>
    <w:rPr>
      <w:rFonts w:asciiTheme="majorHAnsi" w:eastAsiaTheme="majorEastAsia" w:hAnsiTheme="majorHAnsi" w:cstheme="majorBidi"/>
      <w:color w:val="404040" w:themeColor="text1" w:themeTint="BF"/>
      <w:sz w:val="20"/>
      <w:lang w:eastAsia="en-US"/>
    </w:rPr>
  </w:style>
  <w:style w:type="character" w:customStyle="1" w:styleId="Heading9Char">
    <w:name w:val="Heading 9 Char"/>
    <w:basedOn w:val="DefaultParagraphFont"/>
    <w:link w:val="Heading9"/>
    <w:uiPriority w:val="9"/>
    <w:semiHidden/>
    <w:rsid w:val="00D60B1B"/>
    <w:rPr>
      <w:rFonts w:asciiTheme="majorHAnsi" w:eastAsiaTheme="majorEastAsia" w:hAnsiTheme="majorHAnsi" w:cstheme="majorBidi"/>
      <w:i/>
      <w:iCs/>
      <w:color w:val="404040" w:themeColor="text1" w:themeTint="BF"/>
      <w:sz w:val="20"/>
      <w:lang w:eastAsia="en-US"/>
    </w:rPr>
  </w:style>
  <w:style w:type="paragraph" w:styleId="Title">
    <w:name w:val="Title"/>
    <w:basedOn w:val="Normal"/>
    <w:next w:val="Normal"/>
    <w:link w:val="TitleChar"/>
    <w:uiPriority w:val="10"/>
    <w:qFormat/>
    <w:rsid w:val="00D60B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B1B"/>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D60B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60B1B"/>
    <w:rPr>
      <w:rFonts w:asciiTheme="majorHAnsi" w:eastAsiaTheme="majorEastAsia" w:hAnsiTheme="majorHAnsi" w:cstheme="majorBidi"/>
      <w:i/>
      <w:iCs/>
      <w:color w:val="4F81BD" w:themeColor="accent1"/>
      <w:spacing w:val="15"/>
      <w:szCs w:val="24"/>
      <w:lang w:eastAsia="en-US"/>
    </w:rPr>
  </w:style>
  <w:style w:type="character" w:styleId="Emphasis">
    <w:name w:val="Emphasis"/>
    <w:uiPriority w:val="20"/>
    <w:qFormat/>
    <w:rsid w:val="00D60B1B"/>
    <w:rPr>
      <w:i/>
      <w:iCs/>
    </w:rPr>
  </w:style>
  <w:style w:type="paragraph" w:styleId="NoSpacing">
    <w:name w:val="No Spacing"/>
    <w:basedOn w:val="Normal"/>
    <w:uiPriority w:val="1"/>
    <w:qFormat/>
    <w:rsid w:val="00D60B1B"/>
    <w:pPr>
      <w:spacing w:line="240" w:lineRule="auto"/>
    </w:pPr>
  </w:style>
  <w:style w:type="paragraph" w:styleId="ListParagraph">
    <w:name w:val="List Paragraph"/>
    <w:basedOn w:val="Normal"/>
    <w:uiPriority w:val="34"/>
    <w:qFormat/>
    <w:rsid w:val="00D60B1B"/>
    <w:pPr>
      <w:ind w:left="720"/>
      <w:contextualSpacing/>
    </w:pPr>
  </w:style>
  <w:style w:type="paragraph" w:styleId="Quote">
    <w:name w:val="Quote"/>
    <w:basedOn w:val="Normal"/>
    <w:next w:val="Normal"/>
    <w:link w:val="QuoteChar"/>
    <w:uiPriority w:val="29"/>
    <w:qFormat/>
    <w:rsid w:val="00D60B1B"/>
    <w:rPr>
      <w:i/>
      <w:iCs/>
      <w:color w:val="000000" w:themeColor="text1"/>
    </w:rPr>
  </w:style>
  <w:style w:type="character" w:customStyle="1" w:styleId="QuoteChar">
    <w:name w:val="Quote Char"/>
    <w:basedOn w:val="DefaultParagraphFont"/>
    <w:link w:val="Quote"/>
    <w:uiPriority w:val="29"/>
    <w:rsid w:val="00D60B1B"/>
    <w:rPr>
      <w:i/>
      <w:iCs/>
      <w:color w:val="000000" w:themeColor="text1"/>
      <w:lang w:eastAsia="en-US"/>
    </w:rPr>
  </w:style>
  <w:style w:type="paragraph" w:styleId="IntenseQuote">
    <w:name w:val="Intense Quote"/>
    <w:basedOn w:val="Normal"/>
    <w:next w:val="Normal"/>
    <w:link w:val="IntenseQuoteChar"/>
    <w:uiPriority w:val="30"/>
    <w:qFormat/>
    <w:rsid w:val="00D60B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0B1B"/>
    <w:rPr>
      <w:b/>
      <w:bCs/>
      <w:i/>
      <w:iCs/>
      <w:color w:val="4F81BD" w:themeColor="accent1"/>
      <w:lang w:eastAsia="en-US"/>
    </w:rPr>
  </w:style>
  <w:style w:type="character" w:styleId="SubtleEmphasis">
    <w:name w:val="Subtle Emphasis"/>
    <w:uiPriority w:val="19"/>
    <w:qFormat/>
    <w:rsid w:val="00D60B1B"/>
    <w:rPr>
      <w:i/>
      <w:iCs/>
      <w:color w:val="808080" w:themeColor="text1" w:themeTint="7F"/>
    </w:rPr>
  </w:style>
  <w:style w:type="character" w:styleId="IntenseEmphasis">
    <w:name w:val="Intense Emphasis"/>
    <w:uiPriority w:val="21"/>
    <w:qFormat/>
    <w:rsid w:val="00D60B1B"/>
    <w:rPr>
      <w:b/>
      <w:bCs/>
      <w:i/>
      <w:iCs/>
      <w:color w:val="4F81BD" w:themeColor="accent1"/>
    </w:rPr>
  </w:style>
  <w:style w:type="character" w:styleId="SubtleReference">
    <w:name w:val="Subtle Reference"/>
    <w:uiPriority w:val="31"/>
    <w:qFormat/>
    <w:rsid w:val="00D60B1B"/>
    <w:rPr>
      <w:smallCaps/>
      <w:color w:val="C0504D" w:themeColor="accent2"/>
      <w:u w:val="single"/>
    </w:rPr>
  </w:style>
  <w:style w:type="character" w:styleId="IntenseReference">
    <w:name w:val="Intense Reference"/>
    <w:uiPriority w:val="32"/>
    <w:qFormat/>
    <w:rsid w:val="00D60B1B"/>
    <w:rPr>
      <w:b/>
      <w:bCs/>
      <w:smallCaps/>
      <w:color w:val="C0504D" w:themeColor="accent2"/>
      <w:spacing w:val="5"/>
      <w:u w:val="single"/>
    </w:rPr>
  </w:style>
  <w:style w:type="character" w:styleId="BookTitle">
    <w:name w:val="Book Title"/>
    <w:uiPriority w:val="33"/>
    <w:qFormat/>
    <w:rsid w:val="00D60B1B"/>
    <w:rPr>
      <w:b/>
      <w:bCs/>
      <w:smallCaps/>
      <w:spacing w:val="5"/>
    </w:rPr>
  </w:style>
  <w:style w:type="paragraph" w:styleId="TOC1">
    <w:name w:val="toc 1"/>
    <w:basedOn w:val="Normal"/>
    <w:next w:val="Normal"/>
    <w:autoRedefine/>
    <w:uiPriority w:val="39"/>
    <w:unhideWhenUsed/>
    <w:rsid w:val="00BE3E14"/>
    <w:pPr>
      <w:tabs>
        <w:tab w:val="clear" w:pos="720"/>
        <w:tab w:val="clear" w:pos="1440"/>
        <w:tab w:val="clear" w:pos="2160"/>
        <w:tab w:val="clear" w:pos="2880"/>
        <w:tab w:val="clear" w:pos="4680"/>
        <w:tab w:val="clear" w:pos="5400"/>
        <w:tab w:val="clear" w:pos="9000"/>
        <w:tab w:val="left" w:pos="440"/>
        <w:tab w:val="right" w:pos="9016"/>
      </w:tabs>
      <w:spacing w:after="100"/>
    </w:pPr>
  </w:style>
  <w:style w:type="paragraph" w:styleId="TOC2">
    <w:name w:val="toc 2"/>
    <w:basedOn w:val="Normal"/>
    <w:next w:val="Normal"/>
    <w:autoRedefine/>
    <w:uiPriority w:val="39"/>
    <w:unhideWhenUsed/>
    <w:rsid w:val="00A37B66"/>
    <w:pPr>
      <w:tabs>
        <w:tab w:val="clear" w:pos="720"/>
        <w:tab w:val="clear" w:pos="1440"/>
        <w:tab w:val="clear" w:pos="2160"/>
        <w:tab w:val="clear" w:pos="2880"/>
        <w:tab w:val="clear" w:pos="4680"/>
        <w:tab w:val="clear" w:pos="5400"/>
        <w:tab w:val="clear" w:pos="9000"/>
        <w:tab w:val="left" w:pos="880"/>
        <w:tab w:val="right" w:pos="9016"/>
      </w:tabs>
      <w:spacing w:after="120"/>
      <w:ind w:left="238"/>
    </w:pPr>
  </w:style>
  <w:style w:type="character" w:styleId="CommentReference">
    <w:name w:val="annotation reference"/>
    <w:basedOn w:val="DefaultParagraphFont"/>
    <w:uiPriority w:val="99"/>
    <w:semiHidden/>
    <w:unhideWhenUsed/>
    <w:rsid w:val="00D150C5"/>
    <w:rPr>
      <w:sz w:val="16"/>
      <w:szCs w:val="16"/>
    </w:rPr>
  </w:style>
  <w:style w:type="paragraph" w:styleId="CommentText">
    <w:name w:val="annotation text"/>
    <w:basedOn w:val="Normal"/>
    <w:link w:val="CommentTextChar"/>
    <w:uiPriority w:val="99"/>
    <w:unhideWhenUsed/>
    <w:rsid w:val="00D150C5"/>
    <w:pPr>
      <w:spacing w:line="240" w:lineRule="auto"/>
    </w:pPr>
    <w:rPr>
      <w:sz w:val="20"/>
      <w:szCs w:val="20"/>
    </w:rPr>
  </w:style>
  <w:style w:type="character" w:customStyle="1" w:styleId="CommentTextChar">
    <w:name w:val="Comment Text Char"/>
    <w:basedOn w:val="DefaultParagraphFont"/>
    <w:link w:val="CommentText"/>
    <w:uiPriority w:val="99"/>
    <w:rsid w:val="00D150C5"/>
    <w:rPr>
      <w:sz w:val="20"/>
      <w:szCs w:val="20"/>
    </w:rPr>
  </w:style>
  <w:style w:type="paragraph" w:styleId="CommentSubject">
    <w:name w:val="annotation subject"/>
    <w:basedOn w:val="CommentText"/>
    <w:next w:val="CommentText"/>
    <w:link w:val="CommentSubjectChar"/>
    <w:uiPriority w:val="99"/>
    <w:semiHidden/>
    <w:unhideWhenUsed/>
    <w:rsid w:val="00D150C5"/>
    <w:rPr>
      <w:b/>
      <w:bCs/>
    </w:rPr>
  </w:style>
  <w:style w:type="character" w:customStyle="1" w:styleId="CommentSubjectChar">
    <w:name w:val="Comment Subject Char"/>
    <w:basedOn w:val="CommentTextChar"/>
    <w:link w:val="CommentSubject"/>
    <w:uiPriority w:val="99"/>
    <w:semiHidden/>
    <w:rsid w:val="00D150C5"/>
    <w:rPr>
      <w:b/>
      <w:bCs/>
      <w:sz w:val="20"/>
      <w:szCs w:val="20"/>
    </w:rPr>
  </w:style>
  <w:style w:type="paragraph" w:styleId="Revision">
    <w:name w:val="Revision"/>
    <w:hidden/>
    <w:uiPriority w:val="99"/>
    <w:semiHidden/>
    <w:rsid w:val="00D150C5"/>
  </w:style>
  <w:style w:type="character" w:styleId="FollowedHyperlink">
    <w:name w:val="FollowedHyperlink"/>
    <w:basedOn w:val="DefaultParagraphFont"/>
    <w:uiPriority w:val="99"/>
    <w:semiHidden/>
    <w:unhideWhenUsed/>
    <w:rsid w:val="0031747B"/>
    <w:rPr>
      <w:color w:val="800080" w:themeColor="followedHyperlink"/>
      <w:u w:val="single"/>
    </w:rPr>
  </w:style>
  <w:style w:type="paragraph" w:customStyle="1" w:styleId="NormalGridCharCharCharChar">
    <w:name w:val="Normal Grid Char Char Char Char"/>
    <w:basedOn w:val="Normal"/>
    <w:link w:val="NormalGridCharCharCharCharChar"/>
    <w:rsid w:val="00976D07"/>
    <w:pPr>
      <w:tabs>
        <w:tab w:val="clear" w:pos="720"/>
        <w:tab w:val="clear" w:pos="1440"/>
        <w:tab w:val="clear" w:pos="2160"/>
        <w:tab w:val="clear" w:pos="2880"/>
        <w:tab w:val="clear" w:pos="4680"/>
        <w:tab w:val="clear" w:pos="5400"/>
        <w:tab w:val="clear" w:pos="9000"/>
      </w:tabs>
      <w:spacing w:line="240" w:lineRule="auto"/>
      <w:jc w:val="left"/>
    </w:pPr>
    <w:rPr>
      <w:sz w:val="18"/>
      <w:szCs w:val="22"/>
      <w:lang w:eastAsia="en-US"/>
    </w:rPr>
  </w:style>
  <w:style w:type="character" w:customStyle="1" w:styleId="NormalGridCharCharCharCharChar">
    <w:name w:val="Normal Grid Char Char Char Char Char"/>
    <w:link w:val="NormalGridCharCharCharChar"/>
    <w:rsid w:val="00976D07"/>
    <w:rPr>
      <w:sz w:val="18"/>
      <w:szCs w:val="22"/>
      <w:lang w:eastAsia="en-US"/>
    </w:rPr>
  </w:style>
  <w:style w:type="character" w:customStyle="1" w:styleId="FooterChar">
    <w:name w:val="Footer Char"/>
    <w:basedOn w:val="DefaultParagraphFont"/>
    <w:link w:val="Footer"/>
    <w:uiPriority w:val="99"/>
    <w:rsid w:val="00937FE6"/>
  </w:style>
  <w:style w:type="paragraph" w:styleId="NormalWeb">
    <w:name w:val="Normal (Web)"/>
    <w:basedOn w:val="Normal"/>
    <w:uiPriority w:val="99"/>
    <w:semiHidden/>
    <w:unhideWhenUsed/>
    <w:rsid w:val="00B376DA"/>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rPr>
  </w:style>
  <w:style w:type="character" w:styleId="UnresolvedMention">
    <w:name w:val="Unresolved Mention"/>
    <w:basedOn w:val="DefaultParagraphFont"/>
    <w:uiPriority w:val="99"/>
    <w:semiHidden/>
    <w:unhideWhenUsed/>
    <w:rsid w:val="00980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2442">
      <w:bodyDiv w:val="1"/>
      <w:marLeft w:val="0"/>
      <w:marRight w:val="0"/>
      <w:marTop w:val="0"/>
      <w:marBottom w:val="0"/>
      <w:divBdr>
        <w:top w:val="none" w:sz="0" w:space="0" w:color="auto"/>
        <w:left w:val="none" w:sz="0" w:space="0" w:color="auto"/>
        <w:bottom w:val="none" w:sz="0" w:space="0" w:color="auto"/>
        <w:right w:val="none" w:sz="0" w:space="0" w:color="auto"/>
      </w:divBdr>
    </w:div>
    <w:div w:id="295766991">
      <w:bodyDiv w:val="1"/>
      <w:marLeft w:val="0"/>
      <w:marRight w:val="0"/>
      <w:marTop w:val="0"/>
      <w:marBottom w:val="0"/>
      <w:divBdr>
        <w:top w:val="none" w:sz="0" w:space="0" w:color="auto"/>
        <w:left w:val="none" w:sz="0" w:space="0" w:color="auto"/>
        <w:bottom w:val="none" w:sz="0" w:space="0" w:color="auto"/>
        <w:right w:val="none" w:sz="0" w:space="0" w:color="auto"/>
      </w:divBdr>
    </w:div>
    <w:div w:id="338896014">
      <w:bodyDiv w:val="1"/>
      <w:marLeft w:val="0"/>
      <w:marRight w:val="0"/>
      <w:marTop w:val="0"/>
      <w:marBottom w:val="0"/>
      <w:divBdr>
        <w:top w:val="none" w:sz="0" w:space="0" w:color="auto"/>
        <w:left w:val="none" w:sz="0" w:space="0" w:color="auto"/>
        <w:bottom w:val="none" w:sz="0" w:space="0" w:color="auto"/>
        <w:right w:val="none" w:sz="0" w:space="0" w:color="auto"/>
      </w:divBdr>
    </w:div>
    <w:div w:id="387804393">
      <w:bodyDiv w:val="1"/>
      <w:marLeft w:val="0"/>
      <w:marRight w:val="0"/>
      <w:marTop w:val="0"/>
      <w:marBottom w:val="0"/>
      <w:divBdr>
        <w:top w:val="none" w:sz="0" w:space="0" w:color="auto"/>
        <w:left w:val="none" w:sz="0" w:space="0" w:color="auto"/>
        <w:bottom w:val="none" w:sz="0" w:space="0" w:color="auto"/>
        <w:right w:val="none" w:sz="0" w:space="0" w:color="auto"/>
      </w:divBdr>
    </w:div>
    <w:div w:id="411584335">
      <w:bodyDiv w:val="1"/>
      <w:marLeft w:val="0"/>
      <w:marRight w:val="0"/>
      <w:marTop w:val="0"/>
      <w:marBottom w:val="0"/>
      <w:divBdr>
        <w:top w:val="none" w:sz="0" w:space="0" w:color="auto"/>
        <w:left w:val="none" w:sz="0" w:space="0" w:color="auto"/>
        <w:bottom w:val="none" w:sz="0" w:space="0" w:color="auto"/>
        <w:right w:val="none" w:sz="0" w:space="0" w:color="auto"/>
      </w:divBdr>
    </w:div>
    <w:div w:id="627516692">
      <w:bodyDiv w:val="1"/>
      <w:marLeft w:val="0"/>
      <w:marRight w:val="0"/>
      <w:marTop w:val="0"/>
      <w:marBottom w:val="0"/>
      <w:divBdr>
        <w:top w:val="none" w:sz="0" w:space="0" w:color="auto"/>
        <w:left w:val="none" w:sz="0" w:space="0" w:color="auto"/>
        <w:bottom w:val="none" w:sz="0" w:space="0" w:color="auto"/>
        <w:right w:val="none" w:sz="0" w:space="0" w:color="auto"/>
      </w:divBdr>
    </w:div>
    <w:div w:id="1112819980">
      <w:bodyDiv w:val="1"/>
      <w:marLeft w:val="0"/>
      <w:marRight w:val="0"/>
      <w:marTop w:val="0"/>
      <w:marBottom w:val="0"/>
      <w:divBdr>
        <w:top w:val="none" w:sz="0" w:space="0" w:color="auto"/>
        <w:left w:val="none" w:sz="0" w:space="0" w:color="auto"/>
        <w:bottom w:val="none" w:sz="0" w:space="0" w:color="auto"/>
        <w:right w:val="none" w:sz="0" w:space="0" w:color="auto"/>
      </w:divBdr>
    </w:div>
    <w:div w:id="1212377694">
      <w:bodyDiv w:val="1"/>
      <w:marLeft w:val="0"/>
      <w:marRight w:val="0"/>
      <w:marTop w:val="0"/>
      <w:marBottom w:val="0"/>
      <w:divBdr>
        <w:top w:val="none" w:sz="0" w:space="0" w:color="auto"/>
        <w:left w:val="none" w:sz="0" w:space="0" w:color="auto"/>
        <w:bottom w:val="none" w:sz="0" w:space="0" w:color="auto"/>
        <w:right w:val="none" w:sz="0" w:space="0" w:color="auto"/>
      </w:divBdr>
    </w:div>
    <w:div w:id="2139250670">
      <w:bodyDiv w:val="1"/>
      <w:marLeft w:val="0"/>
      <w:marRight w:val="0"/>
      <w:marTop w:val="0"/>
      <w:marBottom w:val="0"/>
      <w:divBdr>
        <w:top w:val="none" w:sz="0" w:space="0" w:color="auto"/>
        <w:left w:val="none" w:sz="0" w:space="0" w:color="auto"/>
        <w:bottom w:val="none" w:sz="0" w:space="0" w:color="auto"/>
        <w:right w:val="none" w:sz="0" w:space="0" w:color="auto"/>
      </w:divBdr>
      <w:divsChild>
        <w:div w:id="554778772">
          <w:marLeft w:val="0"/>
          <w:marRight w:val="0"/>
          <w:marTop w:val="0"/>
          <w:marBottom w:val="0"/>
          <w:divBdr>
            <w:top w:val="none" w:sz="0" w:space="0" w:color="auto"/>
            <w:left w:val="none" w:sz="0" w:space="0" w:color="auto"/>
            <w:bottom w:val="none" w:sz="0" w:space="0" w:color="auto"/>
            <w:right w:val="none" w:sz="0" w:space="0" w:color="auto"/>
          </w:divBdr>
          <w:divsChild>
            <w:div w:id="322927789">
              <w:marLeft w:val="0"/>
              <w:marRight w:val="0"/>
              <w:marTop w:val="0"/>
              <w:marBottom w:val="75"/>
              <w:divBdr>
                <w:top w:val="single" w:sz="6" w:space="0" w:color="6B9EDE"/>
                <w:left w:val="single" w:sz="6" w:space="0" w:color="6B9EDE"/>
                <w:bottom w:val="single" w:sz="6" w:space="0" w:color="6B9EDE"/>
                <w:right w:val="single" w:sz="6" w:space="0" w:color="6B9EDE"/>
              </w:divBdr>
              <w:divsChild>
                <w:div w:id="2087141254">
                  <w:marLeft w:val="0"/>
                  <w:marRight w:val="0"/>
                  <w:marTop w:val="0"/>
                  <w:marBottom w:val="0"/>
                  <w:divBdr>
                    <w:top w:val="none" w:sz="0" w:space="0" w:color="auto"/>
                    <w:left w:val="none" w:sz="0" w:space="0" w:color="auto"/>
                    <w:bottom w:val="none" w:sz="0" w:space="0" w:color="auto"/>
                    <w:right w:val="none" w:sz="0" w:space="0" w:color="auto"/>
                  </w:divBdr>
                  <w:divsChild>
                    <w:div w:id="734596140">
                      <w:marLeft w:val="0"/>
                      <w:marRight w:val="0"/>
                      <w:marTop w:val="0"/>
                      <w:marBottom w:val="0"/>
                      <w:divBdr>
                        <w:top w:val="none" w:sz="0" w:space="0" w:color="auto"/>
                        <w:left w:val="none" w:sz="0" w:space="0" w:color="auto"/>
                        <w:bottom w:val="none" w:sz="0" w:space="0" w:color="auto"/>
                        <w:right w:val="none" w:sz="0" w:space="0" w:color="auto"/>
                      </w:divBdr>
                      <w:divsChild>
                        <w:div w:id="251134714">
                          <w:marLeft w:val="0"/>
                          <w:marRight w:val="0"/>
                          <w:marTop w:val="0"/>
                          <w:marBottom w:val="0"/>
                          <w:divBdr>
                            <w:top w:val="none" w:sz="0" w:space="0" w:color="auto"/>
                            <w:left w:val="none" w:sz="0" w:space="0" w:color="auto"/>
                            <w:bottom w:val="none" w:sz="0" w:space="0" w:color="auto"/>
                            <w:right w:val="none" w:sz="0" w:space="0" w:color="auto"/>
                          </w:divBdr>
                          <w:divsChild>
                            <w:div w:id="17049352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income-support" TargetMode="External"/><Relationship Id="rId18" Type="http://schemas.openxmlformats.org/officeDocument/2006/relationships/hyperlink" Target="https://www.mygov.scot/school-meals" TargetMode="External"/><Relationship Id="rId26" Type="http://schemas.openxmlformats.org/officeDocument/2006/relationships/hyperlink" Target="mailto:scotxed@gov.scot" TargetMode="External"/><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yperlink" Target="https://www.gov.uk/universal-credit" TargetMode="External"/><Relationship Id="rId17" Type="http://schemas.openxmlformats.org/officeDocument/2006/relationships/hyperlink" Target="https://www.gov.uk/working-tax-credit" TargetMode="External"/><Relationship Id="rId25" Type="http://schemas.openxmlformats.org/officeDocument/2006/relationships/hyperlink" Target="https://procxed.scotxed.net/ProcXed/Security/Logon.aspx" TargetMode="External"/><Relationship Id="rId2" Type="http://schemas.openxmlformats.org/officeDocument/2006/relationships/customXml" Target="../customXml/item2.xml"/><Relationship Id="rId16" Type="http://schemas.openxmlformats.org/officeDocument/2006/relationships/hyperlink" Target="http://www.legislation.gov.uk/ukpga/1999/33/part/VI" TargetMode="External"/><Relationship Id="rId20" Type="http://schemas.openxmlformats.org/officeDocument/2006/relationships/hyperlink" Target="https://www.legislation.gov.uk/asp/2007/15/cont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otxed@gov.scot"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www.gov.uk/employment-support-allowance" TargetMode="External"/><Relationship Id="rId23" Type="http://schemas.microsoft.com/office/2016/09/relationships/commentsIds" Target="commentsIds.xm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gov.scot/Resource/Doc/238187/0065394.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v.uk/jobseekers-allowance" TargetMode="External"/><Relationship Id="rId22" Type="http://schemas.microsoft.com/office/2011/relationships/commentsExtended" Target="commentsExtended.xml"/><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A36089607</value>
    </field>
    <field name="Objective-Title">
      <value order="0">2022 - HLS - guidance 2022</value>
    </field>
    <field name="Objective-Description">
      <value order="0"/>
    </field>
    <field name="Objective-CreationStamp">
      <value order="0">2022-01-13T11:15:36Z</value>
    </field>
    <field name="Objective-IsApproved">
      <value order="0">false</value>
    </field>
    <field name="Objective-IsPublished">
      <value order="0">false</value>
    </field>
    <field name="Objective-DatePublished">
      <value order="0"/>
    </field>
    <field name="Objective-ModificationStamp">
      <value order="0">2022-01-19T13:52:53Z</value>
    </field>
    <field name="Objective-Owner">
      <value order="0">McDonald, Lorna L (U444194)</value>
    </field>
    <field name="Objective-Path">
      <value order="0">Objective Global Folder:SG File Plan:Education, careers and employment:Education and skills:Schools - Welfare, behaviour and attendance:Research and analysis: Schools - welfare, behaviour and attendance:Statistical: Pupil, Teacher and School (PTS) Statistics - school meals: Restricted working papers: Part 3: 2017-2022</value>
    </field>
    <field name="Objective-Parent">
      <value order="0">Statistical: Pupil, Teacher and School (PTS) Statistics - school meals: Restricted working papers: Part 3: 2017-2022</value>
    </field>
    <field name="Objective-State">
      <value order="0">Being Drafted</value>
    </field>
    <field name="Objective-VersionId">
      <value order="0">vA53393473</value>
    </field>
    <field name="Objective-Version">
      <value order="0">0.5</value>
    </field>
    <field name="Objective-VersionNumber">
      <value order="0">5</value>
    </field>
    <field name="Objective-VersionComment">
      <value order="0"/>
    </field>
    <field name="Objective-FileNumber">
      <value order="0">PUBRES/4125</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371CDCC2-A129-4B36-BDDD-8A6ED16BAE3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3182</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u441670</dc:creator>
  <cp:lastModifiedBy>Colin Gallacher</cp:lastModifiedBy>
  <cp:revision>10</cp:revision>
  <cp:lastPrinted>2019-07-04T11:02:00Z</cp:lastPrinted>
  <dcterms:created xsi:type="dcterms:W3CDTF">2024-02-01T13:03:00Z</dcterms:created>
  <dcterms:modified xsi:type="dcterms:W3CDTF">2024-02-06T17:16:00Z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A36089607</vt:lpwstr>
  </property>
  <property fmtid="{D5CDD505-2E9C-101B-9397-08002B2CF9AE}" pid="4" name="Objective-Title">
    <vt:lpwstr>2022 - HLS - guidance 2022</vt:lpwstr>
  </property>
  <property fmtid="{D5CDD505-2E9C-101B-9397-08002B2CF9AE}" pid="5" name="Objective-Description">
    <vt:lpwstr/>
  </property>
  <property fmtid="{D5CDD505-2E9C-101B-9397-08002B2CF9AE}" pid="6" name="Objective-CreationStamp">
    <vt:filetime>2022-01-13T11:15:36Z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2022-01-19T13:52:53Z</vt:filetime>
  </property>
  <property fmtid="{D5CDD505-2E9C-101B-9397-08002B2CF9AE}" pid="11" name="Objective-Owner">
    <vt:lpwstr>McDonald, Lorna L (U444194)</vt:lpwstr>
  </property>
  <property fmtid="{D5CDD505-2E9C-101B-9397-08002B2CF9AE}" pid="12" name="Objective-Path">
    <vt:lpwstr>Objective Global Folder:SG File Plan:Education, careers and employment:Education and skills:Schools - Welfare, behaviour and attendance:Research and analysis: Schools - welfare, behaviour and attendance:Statistical: Pupil, Teacher and School (PTS) Statist</vt:lpwstr>
  </property>
  <property fmtid="{D5CDD505-2E9C-101B-9397-08002B2CF9AE}" pid="13" name="Objective-Parent">
    <vt:lpwstr>Statistical: Pupil, Teacher and School (PTS) Statistics - school meals: Restricted working papers: Part 3: 2017-2022</vt:lpwstr>
  </property>
  <property fmtid="{D5CDD505-2E9C-101B-9397-08002B2CF9AE}" pid="14" name="Objective-State">
    <vt:lpwstr>Being Drafted</vt:lpwstr>
  </property>
  <property fmtid="{D5CDD505-2E9C-101B-9397-08002B2CF9AE}" pid="15" name="Objective-VersionId">
    <vt:lpwstr>vA53393473</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PUBRES/4125</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