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9f6c0be2ff44abc"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3D03E" w14:textId="135558CF" w:rsidR="006264AB" w:rsidRDefault="00A00A61" w:rsidP="006F22CA">
      <w:pPr>
        <w:pStyle w:val="Heading1"/>
        <w:spacing w:after="120"/>
      </w:pPr>
      <w:bookmarkStart w:id="0" w:name="_GoBack"/>
      <w:bookmarkEnd w:id="0"/>
      <w:r>
        <w:t>Tertiary Education Provision in Highlands and Islands</w:t>
      </w:r>
      <w:r w:rsidR="00C06215">
        <w:t xml:space="preserve"> </w:t>
      </w:r>
    </w:p>
    <w:p w14:paraId="4B24025D" w14:textId="77777777" w:rsidR="00A00A61" w:rsidRDefault="00A00A61" w:rsidP="00A00A61">
      <w:pPr>
        <w:rPr>
          <w:b/>
          <w:bCs/>
          <w:sz w:val="22"/>
          <w:szCs w:val="22"/>
        </w:rPr>
      </w:pPr>
    </w:p>
    <w:p w14:paraId="77776032" w14:textId="3692C0CA" w:rsidR="00045300" w:rsidRPr="00F924E2" w:rsidRDefault="00A00A61" w:rsidP="00A00A61">
      <w:pPr>
        <w:rPr>
          <w:b/>
          <w:bCs/>
          <w:sz w:val="24"/>
          <w:szCs w:val="24"/>
        </w:rPr>
      </w:pPr>
      <w:r w:rsidRPr="00F924E2">
        <w:rPr>
          <w:b/>
          <w:bCs/>
          <w:sz w:val="24"/>
          <w:szCs w:val="24"/>
        </w:rPr>
        <w:t>This paper</w:t>
      </w:r>
      <w:r w:rsidR="006264AB" w:rsidRPr="00F924E2">
        <w:rPr>
          <w:b/>
          <w:bCs/>
          <w:sz w:val="24"/>
          <w:szCs w:val="24"/>
        </w:rPr>
        <w:t xml:space="preserve">, jointly authored by </w:t>
      </w:r>
      <w:r w:rsidR="00671D48" w:rsidRPr="00F924E2">
        <w:rPr>
          <w:b/>
          <w:bCs/>
          <w:sz w:val="24"/>
          <w:szCs w:val="24"/>
        </w:rPr>
        <w:t>the Scottish Funding Council (</w:t>
      </w:r>
      <w:r w:rsidR="006264AB" w:rsidRPr="00F924E2">
        <w:rPr>
          <w:b/>
          <w:bCs/>
          <w:sz w:val="24"/>
          <w:szCs w:val="24"/>
        </w:rPr>
        <w:t>SFC</w:t>
      </w:r>
      <w:r w:rsidR="00671D48" w:rsidRPr="00F924E2">
        <w:rPr>
          <w:b/>
          <w:bCs/>
          <w:sz w:val="24"/>
          <w:szCs w:val="24"/>
        </w:rPr>
        <w:t>)</w:t>
      </w:r>
      <w:r w:rsidR="006264AB" w:rsidRPr="00F924E2">
        <w:rPr>
          <w:b/>
          <w:bCs/>
          <w:sz w:val="24"/>
          <w:szCs w:val="24"/>
        </w:rPr>
        <w:t xml:space="preserve"> and </w:t>
      </w:r>
      <w:r w:rsidR="00671D48" w:rsidRPr="00F924E2">
        <w:rPr>
          <w:b/>
          <w:bCs/>
          <w:sz w:val="24"/>
          <w:szCs w:val="24"/>
        </w:rPr>
        <w:t>the University of the Highlands and Islands (</w:t>
      </w:r>
      <w:r w:rsidR="006264AB" w:rsidRPr="00F924E2">
        <w:rPr>
          <w:b/>
          <w:bCs/>
          <w:sz w:val="24"/>
          <w:szCs w:val="24"/>
        </w:rPr>
        <w:t>UHI</w:t>
      </w:r>
      <w:r w:rsidR="00671D48" w:rsidRPr="00F924E2">
        <w:rPr>
          <w:b/>
          <w:bCs/>
          <w:sz w:val="24"/>
          <w:szCs w:val="24"/>
        </w:rPr>
        <w:t>)</w:t>
      </w:r>
      <w:r w:rsidR="006264AB" w:rsidRPr="00F924E2">
        <w:rPr>
          <w:b/>
          <w:bCs/>
          <w:sz w:val="24"/>
          <w:szCs w:val="24"/>
        </w:rPr>
        <w:t>,</w:t>
      </w:r>
      <w:r w:rsidR="00045300" w:rsidRPr="00F924E2">
        <w:rPr>
          <w:sz w:val="24"/>
          <w:szCs w:val="24"/>
        </w:rPr>
        <w:t xml:space="preserve"> </w:t>
      </w:r>
      <w:r w:rsidR="00045300" w:rsidRPr="00F924E2">
        <w:rPr>
          <w:b/>
          <w:bCs/>
          <w:sz w:val="24"/>
          <w:szCs w:val="24"/>
        </w:rPr>
        <w:t xml:space="preserve">sets out the opportunities emerging from SFC’s </w:t>
      </w:r>
      <w:r w:rsidR="00045300" w:rsidRPr="00CB5347">
        <w:rPr>
          <w:b/>
          <w:bCs/>
          <w:i/>
          <w:sz w:val="24"/>
          <w:szCs w:val="24"/>
        </w:rPr>
        <w:t>Review of Coherent Provision and Sustainability</w:t>
      </w:r>
      <w:r w:rsidR="00045300" w:rsidRPr="00F924E2">
        <w:rPr>
          <w:b/>
          <w:bCs/>
          <w:sz w:val="24"/>
          <w:szCs w:val="24"/>
        </w:rPr>
        <w:t xml:space="preserve"> and how the new leadership at UHI will work with SFC to respond to the needs of learners and employers across the Highlands and Islands in these changing times.</w:t>
      </w:r>
    </w:p>
    <w:p w14:paraId="09991C62" w14:textId="77777777" w:rsidR="00045300" w:rsidRDefault="00045300" w:rsidP="00A00A61">
      <w:pPr>
        <w:rPr>
          <w:b/>
          <w:bCs/>
          <w:sz w:val="22"/>
          <w:szCs w:val="22"/>
        </w:rPr>
      </w:pPr>
    </w:p>
    <w:p w14:paraId="382E463D" w14:textId="6E90A74D" w:rsidR="00045300" w:rsidRPr="006A00E3" w:rsidRDefault="00045300" w:rsidP="00045300">
      <w:pPr>
        <w:rPr>
          <w:rFonts w:cs="Calibri"/>
          <w:sz w:val="24"/>
          <w:szCs w:val="24"/>
        </w:rPr>
      </w:pPr>
      <w:r w:rsidRPr="006A00E3">
        <w:rPr>
          <w:rFonts w:cs="Calibri"/>
          <w:sz w:val="24"/>
          <w:szCs w:val="24"/>
        </w:rPr>
        <w:t xml:space="preserve">SFC expects to receive a response </w:t>
      </w:r>
      <w:r w:rsidR="00210FA5">
        <w:rPr>
          <w:rFonts w:cs="Calibri"/>
          <w:sz w:val="24"/>
          <w:szCs w:val="24"/>
        </w:rPr>
        <w:t xml:space="preserve">to the Review report and recommendations </w:t>
      </w:r>
      <w:r w:rsidRPr="006A00E3">
        <w:rPr>
          <w:rFonts w:cs="Calibri"/>
          <w:sz w:val="24"/>
          <w:szCs w:val="24"/>
        </w:rPr>
        <w:t xml:space="preserve">from </w:t>
      </w:r>
      <w:r w:rsidR="00210FA5">
        <w:rPr>
          <w:rFonts w:cs="Calibri"/>
          <w:sz w:val="24"/>
          <w:szCs w:val="24"/>
        </w:rPr>
        <w:t xml:space="preserve">Scottish Government </w:t>
      </w:r>
      <w:r w:rsidRPr="006A00E3">
        <w:rPr>
          <w:rFonts w:cs="Calibri"/>
          <w:sz w:val="24"/>
          <w:szCs w:val="24"/>
        </w:rPr>
        <w:t xml:space="preserve">Ministers </w:t>
      </w:r>
      <w:r w:rsidR="00210FA5">
        <w:rPr>
          <w:rFonts w:cs="Calibri"/>
          <w:sz w:val="24"/>
          <w:szCs w:val="24"/>
        </w:rPr>
        <w:t>sh</w:t>
      </w:r>
      <w:r w:rsidRPr="006A00E3">
        <w:rPr>
          <w:rFonts w:cs="Calibri"/>
          <w:sz w:val="24"/>
          <w:szCs w:val="24"/>
        </w:rPr>
        <w:t xml:space="preserve">ortly, which will </w:t>
      </w:r>
      <w:r w:rsidR="00FE7A86">
        <w:rPr>
          <w:rFonts w:cs="Calibri"/>
          <w:sz w:val="24"/>
          <w:szCs w:val="24"/>
        </w:rPr>
        <w:t xml:space="preserve">then </w:t>
      </w:r>
      <w:r w:rsidR="00210FA5">
        <w:rPr>
          <w:rFonts w:cs="Calibri"/>
          <w:sz w:val="24"/>
          <w:szCs w:val="24"/>
        </w:rPr>
        <w:t xml:space="preserve">enable </w:t>
      </w:r>
      <w:r w:rsidRPr="006A00E3">
        <w:rPr>
          <w:rFonts w:cs="Calibri"/>
          <w:sz w:val="24"/>
          <w:szCs w:val="24"/>
        </w:rPr>
        <w:t xml:space="preserve">SFC to move forward with its implementation plan. </w:t>
      </w:r>
      <w:r>
        <w:rPr>
          <w:rFonts w:cs="Calibri"/>
          <w:sz w:val="24"/>
          <w:szCs w:val="24"/>
        </w:rPr>
        <w:t xml:space="preserve">This will necessarily include ongoing engagement with all key partners.  </w:t>
      </w:r>
      <w:r w:rsidRPr="006A00E3">
        <w:rPr>
          <w:rFonts w:cs="Calibri"/>
          <w:sz w:val="24"/>
          <w:szCs w:val="24"/>
        </w:rPr>
        <w:t xml:space="preserve">In light of this we consider it is timely to share with COHI the </w:t>
      </w:r>
      <w:r w:rsidR="00FE7A86">
        <w:rPr>
          <w:rFonts w:cs="Calibri"/>
          <w:sz w:val="24"/>
          <w:szCs w:val="24"/>
        </w:rPr>
        <w:t xml:space="preserve">key issues </w:t>
      </w:r>
      <w:r>
        <w:rPr>
          <w:rFonts w:cs="Calibri"/>
          <w:sz w:val="24"/>
          <w:szCs w:val="24"/>
        </w:rPr>
        <w:t xml:space="preserve">in the </w:t>
      </w:r>
      <w:r w:rsidR="00FE7A86">
        <w:rPr>
          <w:rFonts w:cs="Calibri"/>
          <w:sz w:val="24"/>
          <w:szCs w:val="24"/>
        </w:rPr>
        <w:t xml:space="preserve">SFC </w:t>
      </w:r>
      <w:r>
        <w:rPr>
          <w:rFonts w:cs="Calibri"/>
          <w:sz w:val="24"/>
          <w:szCs w:val="24"/>
        </w:rPr>
        <w:t>review report</w:t>
      </w:r>
      <w:r w:rsidR="00FE7A86">
        <w:rPr>
          <w:rFonts w:cs="Calibri"/>
          <w:sz w:val="24"/>
          <w:szCs w:val="24"/>
        </w:rPr>
        <w:t>,</w:t>
      </w:r>
      <w:r>
        <w:rPr>
          <w:rFonts w:cs="Calibri"/>
          <w:sz w:val="24"/>
          <w:szCs w:val="24"/>
        </w:rPr>
        <w:t xml:space="preserve"> </w:t>
      </w:r>
      <w:r w:rsidR="00FE7A86">
        <w:rPr>
          <w:rFonts w:cs="Calibri"/>
          <w:sz w:val="24"/>
          <w:szCs w:val="24"/>
        </w:rPr>
        <w:t>whilst recognising the status of the review at this point,</w:t>
      </w:r>
      <w:r>
        <w:rPr>
          <w:rFonts w:cs="Calibri"/>
          <w:sz w:val="24"/>
          <w:szCs w:val="24"/>
        </w:rPr>
        <w:t xml:space="preserve"> </w:t>
      </w:r>
      <w:r w:rsidR="00AD6526">
        <w:rPr>
          <w:rFonts w:cs="Calibri"/>
          <w:sz w:val="24"/>
          <w:szCs w:val="24"/>
        </w:rPr>
        <w:t xml:space="preserve">to outline the current investment SFC makes to the region, and </w:t>
      </w:r>
      <w:r>
        <w:rPr>
          <w:rFonts w:cs="Calibri"/>
          <w:sz w:val="24"/>
          <w:szCs w:val="24"/>
        </w:rPr>
        <w:t>to highlight the key</w:t>
      </w:r>
      <w:r w:rsidRPr="006A00E3">
        <w:rPr>
          <w:rFonts w:cs="Calibri"/>
          <w:sz w:val="24"/>
          <w:szCs w:val="24"/>
        </w:rPr>
        <w:t xml:space="preserve"> issues</w:t>
      </w:r>
      <w:r>
        <w:rPr>
          <w:rFonts w:cs="Calibri"/>
          <w:sz w:val="24"/>
          <w:szCs w:val="24"/>
        </w:rPr>
        <w:t xml:space="preserve"> and</w:t>
      </w:r>
      <w:r w:rsidR="00FE7A86">
        <w:rPr>
          <w:rFonts w:cs="Calibri"/>
          <w:sz w:val="24"/>
          <w:szCs w:val="24"/>
        </w:rPr>
        <w:t xml:space="preserve"> </w:t>
      </w:r>
      <w:r>
        <w:rPr>
          <w:rFonts w:cs="Calibri"/>
          <w:sz w:val="24"/>
          <w:szCs w:val="24"/>
        </w:rPr>
        <w:t>opportunities</w:t>
      </w:r>
      <w:r w:rsidRPr="006A00E3">
        <w:rPr>
          <w:rFonts w:cs="Calibri"/>
          <w:sz w:val="24"/>
          <w:szCs w:val="24"/>
        </w:rPr>
        <w:t xml:space="preserve"> for the </w:t>
      </w:r>
      <w:r>
        <w:rPr>
          <w:rFonts w:cs="Calibri"/>
          <w:sz w:val="24"/>
          <w:szCs w:val="24"/>
        </w:rPr>
        <w:t>H</w:t>
      </w:r>
      <w:r w:rsidRPr="006A00E3">
        <w:rPr>
          <w:rFonts w:cs="Calibri"/>
          <w:sz w:val="24"/>
          <w:szCs w:val="24"/>
        </w:rPr>
        <w:t xml:space="preserve">ighlands and </w:t>
      </w:r>
      <w:r>
        <w:rPr>
          <w:rFonts w:cs="Calibri"/>
          <w:sz w:val="24"/>
          <w:szCs w:val="24"/>
        </w:rPr>
        <w:t>I</w:t>
      </w:r>
      <w:r w:rsidRPr="006A00E3">
        <w:rPr>
          <w:rFonts w:cs="Calibri"/>
          <w:sz w:val="24"/>
          <w:szCs w:val="24"/>
        </w:rPr>
        <w:t xml:space="preserve">slands and </w:t>
      </w:r>
      <w:r>
        <w:rPr>
          <w:rFonts w:cs="Calibri"/>
          <w:sz w:val="24"/>
          <w:szCs w:val="24"/>
        </w:rPr>
        <w:t>for UHI as the</w:t>
      </w:r>
      <w:r w:rsidRPr="006A00E3">
        <w:rPr>
          <w:rFonts w:cs="Calibri"/>
          <w:sz w:val="24"/>
          <w:szCs w:val="24"/>
        </w:rPr>
        <w:t xml:space="preserve"> university that serves the region.</w:t>
      </w:r>
    </w:p>
    <w:p w14:paraId="6249701E" w14:textId="77777777" w:rsidR="00045300" w:rsidRDefault="00045300" w:rsidP="00045300">
      <w:pPr>
        <w:rPr>
          <w:b/>
          <w:bCs/>
        </w:rPr>
      </w:pPr>
    </w:p>
    <w:p w14:paraId="365F268F" w14:textId="7F9DD43F" w:rsidR="00045300" w:rsidRDefault="00045300" w:rsidP="00045300">
      <w:pPr>
        <w:rPr>
          <w:sz w:val="24"/>
          <w:szCs w:val="24"/>
        </w:rPr>
      </w:pPr>
      <w:r w:rsidRPr="006A1833">
        <w:rPr>
          <w:sz w:val="24"/>
          <w:szCs w:val="24"/>
        </w:rPr>
        <w:t xml:space="preserve">The </w:t>
      </w:r>
      <w:r>
        <w:rPr>
          <w:sz w:val="24"/>
          <w:szCs w:val="24"/>
        </w:rPr>
        <w:t xml:space="preserve">recommendations flowing from the </w:t>
      </w:r>
      <w:r w:rsidRPr="006A1833">
        <w:rPr>
          <w:sz w:val="24"/>
          <w:szCs w:val="24"/>
        </w:rPr>
        <w:t>SFC review and the changes</w:t>
      </w:r>
      <w:r>
        <w:rPr>
          <w:sz w:val="24"/>
          <w:szCs w:val="24"/>
        </w:rPr>
        <w:t xml:space="preserve"> underway</w:t>
      </w:r>
      <w:r w:rsidRPr="006A1833">
        <w:rPr>
          <w:sz w:val="24"/>
          <w:szCs w:val="24"/>
        </w:rPr>
        <w:t xml:space="preserve"> in the University of the Highlands and Islands should assist with several other agendas that are important to COHI. Clearly there is a link to economic recovery in the medium term</w:t>
      </w:r>
      <w:r>
        <w:rPr>
          <w:sz w:val="24"/>
          <w:szCs w:val="24"/>
        </w:rPr>
        <w:t xml:space="preserve"> as the </w:t>
      </w:r>
      <w:r w:rsidR="001742B7">
        <w:rPr>
          <w:sz w:val="24"/>
          <w:szCs w:val="24"/>
        </w:rPr>
        <w:t xml:space="preserve">review </w:t>
      </w:r>
      <w:r>
        <w:rPr>
          <w:sz w:val="24"/>
          <w:szCs w:val="24"/>
        </w:rPr>
        <w:t>clearly outlines</w:t>
      </w:r>
      <w:r w:rsidR="001742B7">
        <w:rPr>
          <w:sz w:val="24"/>
          <w:szCs w:val="24"/>
        </w:rPr>
        <w:t>, and</w:t>
      </w:r>
      <w:r w:rsidRPr="006A1833">
        <w:rPr>
          <w:sz w:val="24"/>
          <w:szCs w:val="24"/>
        </w:rPr>
        <w:t xml:space="preserve"> a strong, connected university that meets the needs of an increasing proportion of our learners within our region and is attracting others in can have an impact on population</w:t>
      </w:r>
      <w:r>
        <w:rPr>
          <w:sz w:val="24"/>
          <w:szCs w:val="24"/>
        </w:rPr>
        <w:t>,</w:t>
      </w:r>
      <w:r w:rsidRPr="006A1833">
        <w:rPr>
          <w:sz w:val="24"/>
          <w:szCs w:val="24"/>
        </w:rPr>
        <w:t xml:space="preserve"> sustainability</w:t>
      </w:r>
      <w:r>
        <w:rPr>
          <w:sz w:val="24"/>
          <w:szCs w:val="24"/>
        </w:rPr>
        <w:t xml:space="preserve"> and wellbeing</w:t>
      </w:r>
      <w:r w:rsidR="001742B7" w:rsidRPr="008538E8">
        <w:rPr>
          <w:sz w:val="24"/>
          <w:szCs w:val="24"/>
        </w:rPr>
        <w:t>.  This would require SFC and UHI to continue close collaborative working with other key agencies in the region, particularly SDS and HIE</w:t>
      </w:r>
      <w:r w:rsidR="00BF4A85" w:rsidRPr="008538E8">
        <w:rPr>
          <w:sz w:val="24"/>
          <w:szCs w:val="24"/>
        </w:rPr>
        <w:t xml:space="preserve"> and all academic partners</w:t>
      </w:r>
      <w:r w:rsidR="001742B7" w:rsidRPr="008538E8">
        <w:rPr>
          <w:sz w:val="24"/>
          <w:szCs w:val="24"/>
        </w:rPr>
        <w:t>.</w:t>
      </w:r>
      <w:r w:rsidR="00AD6526">
        <w:rPr>
          <w:sz w:val="24"/>
          <w:szCs w:val="24"/>
        </w:rPr>
        <w:t xml:space="preserve">  </w:t>
      </w:r>
    </w:p>
    <w:p w14:paraId="7B5718DB" w14:textId="77777777" w:rsidR="00045300" w:rsidRPr="006A1833" w:rsidRDefault="00045300" w:rsidP="00045300">
      <w:pPr>
        <w:rPr>
          <w:sz w:val="24"/>
          <w:szCs w:val="24"/>
        </w:rPr>
      </w:pPr>
    </w:p>
    <w:p w14:paraId="576192C0" w14:textId="77777777" w:rsidR="00045300" w:rsidRPr="006A00E3" w:rsidRDefault="00045300" w:rsidP="00045300">
      <w:pPr>
        <w:rPr>
          <w:b/>
          <w:bCs/>
          <w:sz w:val="24"/>
          <w:szCs w:val="24"/>
        </w:rPr>
      </w:pPr>
      <w:r w:rsidRPr="006A00E3">
        <w:rPr>
          <w:b/>
          <w:bCs/>
          <w:sz w:val="24"/>
          <w:szCs w:val="24"/>
        </w:rPr>
        <w:t>The Convention is invited to note this paper and discuss how the SFC Review and the new strategy at the University of the Highlands and Islands can help support the Convention’s aspirations for the region.</w:t>
      </w:r>
    </w:p>
    <w:p w14:paraId="12348390" w14:textId="77777777" w:rsidR="006264AB" w:rsidRDefault="006264AB" w:rsidP="00A00A61">
      <w:pPr>
        <w:rPr>
          <w:b/>
          <w:bCs/>
          <w:sz w:val="22"/>
          <w:szCs w:val="22"/>
        </w:rPr>
      </w:pPr>
    </w:p>
    <w:p w14:paraId="5777DB91" w14:textId="5B047AB3" w:rsidR="00FF3422" w:rsidRDefault="00A00A61" w:rsidP="00F62AF7">
      <w:pPr>
        <w:pStyle w:val="Heading2"/>
        <w:spacing w:after="120"/>
      </w:pPr>
      <w:r>
        <w:t xml:space="preserve">Background </w:t>
      </w:r>
    </w:p>
    <w:p w14:paraId="2C2F2EFC" w14:textId="77777777" w:rsidR="004B0E3B" w:rsidRDefault="004B0E3B" w:rsidP="004B0E3B"/>
    <w:p w14:paraId="2F832922" w14:textId="335143FB" w:rsidR="00045300" w:rsidRDefault="00D80F7C" w:rsidP="003363B4">
      <w:pPr>
        <w:rPr>
          <w:sz w:val="24"/>
          <w:szCs w:val="24"/>
        </w:rPr>
      </w:pPr>
      <w:r>
        <w:rPr>
          <w:sz w:val="24"/>
          <w:szCs w:val="24"/>
        </w:rPr>
        <w:t>SFC</w:t>
      </w:r>
      <w:r w:rsidR="00A00A61" w:rsidRPr="00546985">
        <w:rPr>
          <w:sz w:val="24"/>
          <w:szCs w:val="24"/>
        </w:rPr>
        <w:t xml:space="preserve"> is the national strategic body for the funding of further and higher education and research, investing £1.9bn annually. It aims to create and sustain a world-leading system of tertiary education, research and innovation that changes lives for the better, enriches society and supports sustainable and inclusive economic growth.</w:t>
      </w:r>
      <w:r w:rsidR="00045300" w:rsidRPr="00045300">
        <w:rPr>
          <w:sz w:val="24"/>
          <w:szCs w:val="24"/>
        </w:rPr>
        <w:t xml:space="preserve"> </w:t>
      </w:r>
    </w:p>
    <w:p w14:paraId="54ED82A9" w14:textId="77777777" w:rsidR="00045300" w:rsidRDefault="00045300" w:rsidP="003363B4">
      <w:pPr>
        <w:rPr>
          <w:sz w:val="24"/>
          <w:szCs w:val="24"/>
        </w:rPr>
      </w:pPr>
    </w:p>
    <w:p w14:paraId="292A33D8" w14:textId="55CDD83D" w:rsidR="00A00A61" w:rsidRDefault="00045300" w:rsidP="003363B4">
      <w:pPr>
        <w:rPr>
          <w:sz w:val="24"/>
          <w:szCs w:val="24"/>
        </w:rPr>
      </w:pPr>
      <w:r w:rsidRPr="00490289">
        <w:rPr>
          <w:sz w:val="24"/>
          <w:szCs w:val="24"/>
        </w:rPr>
        <w:t>Universities alone contribute £1.94</w:t>
      </w:r>
      <w:r>
        <w:rPr>
          <w:sz w:val="24"/>
          <w:szCs w:val="24"/>
        </w:rPr>
        <w:t> </w:t>
      </w:r>
      <w:r w:rsidRPr="00490289">
        <w:rPr>
          <w:sz w:val="24"/>
          <w:szCs w:val="24"/>
        </w:rPr>
        <w:t>billion through the export of education, researc</w:t>
      </w:r>
      <w:r>
        <w:rPr>
          <w:sz w:val="24"/>
          <w:szCs w:val="24"/>
        </w:rPr>
        <w:t xml:space="preserve">h and </w:t>
      </w:r>
      <w:r w:rsidRPr="00490289">
        <w:rPr>
          <w:sz w:val="24"/>
          <w:szCs w:val="24"/>
        </w:rPr>
        <w:t>commercialisation, equating to a 2.4% share of Scotland’s exports</w:t>
      </w:r>
      <w:r>
        <w:rPr>
          <w:sz w:val="24"/>
          <w:szCs w:val="24"/>
        </w:rPr>
        <w:t xml:space="preserve">.  Our colleges also boost </w:t>
      </w:r>
      <w:r w:rsidRPr="00490289">
        <w:rPr>
          <w:sz w:val="24"/>
          <w:szCs w:val="24"/>
        </w:rPr>
        <w:t>productivity for the Scottish economy by an estimated £55,000 for each of our 53,000 full-time college graduates over the long-term</w:t>
      </w:r>
      <w:r>
        <w:rPr>
          <w:sz w:val="24"/>
          <w:szCs w:val="24"/>
        </w:rPr>
        <w:t xml:space="preserve">.  </w:t>
      </w:r>
      <w:r w:rsidRPr="00490289">
        <w:rPr>
          <w:sz w:val="24"/>
          <w:szCs w:val="24"/>
        </w:rPr>
        <w:t xml:space="preserve">Together, they create a pipeline of skills at every </w:t>
      </w:r>
      <w:r>
        <w:rPr>
          <w:sz w:val="24"/>
          <w:szCs w:val="24"/>
        </w:rPr>
        <w:t xml:space="preserve">level </w:t>
      </w:r>
      <w:r w:rsidRPr="00490289">
        <w:rPr>
          <w:sz w:val="24"/>
          <w:szCs w:val="24"/>
        </w:rPr>
        <w:t>and from all walks of life. They have global reach and they bring investment, talent and cultural diversity to Scotland.</w:t>
      </w:r>
    </w:p>
    <w:p w14:paraId="5313A515" w14:textId="77777777" w:rsidR="00490289" w:rsidRDefault="00490289" w:rsidP="003363B4">
      <w:pPr>
        <w:rPr>
          <w:sz w:val="24"/>
          <w:szCs w:val="24"/>
        </w:rPr>
      </w:pPr>
    </w:p>
    <w:p w14:paraId="6F48262F" w14:textId="31E19E3D" w:rsidR="00AD6526" w:rsidRDefault="00490289" w:rsidP="00490289">
      <w:pPr>
        <w:rPr>
          <w:sz w:val="24"/>
          <w:szCs w:val="24"/>
        </w:rPr>
      </w:pPr>
      <w:r>
        <w:rPr>
          <w:sz w:val="24"/>
          <w:szCs w:val="24"/>
        </w:rPr>
        <w:lastRenderedPageBreak/>
        <w:t>S</w:t>
      </w:r>
      <w:r w:rsidRPr="00490289">
        <w:rPr>
          <w:sz w:val="24"/>
          <w:szCs w:val="24"/>
        </w:rPr>
        <w:t xml:space="preserve">cotland’s colleges and universities are major national assets, driving local and national growth, catalysing ideas and innovation through research, educating and upskilling the workforce and </w:t>
      </w:r>
      <w:r w:rsidR="004C5DEA">
        <w:rPr>
          <w:sz w:val="24"/>
          <w:szCs w:val="24"/>
        </w:rPr>
        <w:t>contribute to</w:t>
      </w:r>
      <w:r w:rsidRPr="00490289">
        <w:rPr>
          <w:sz w:val="24"/>
          <w:szCs w:val="24"/>
        </w:rPr>
        <w:t xml:space="preserve"> addressing social and economic challenges. </w:t>
      </w:r>
      <w:r w:rsidR="00920A65">
        <w:rPr>
          <w:sz w:val="24"/>
          <w:szCs w:val="24"/>
        </w:rPr>
        <w:t xml:space="preserve"> SFC</w:t>
      </w:r>
      <w:r w:rsidR="00AD6526">
        <w:rPr>
          <w:sz w:val="24"/>
          <w:szCs w:val="24"/>
        </w:rPr>
        <w:t xml:space="preserve"> </w:t>
      </w:r>
      <w:r w:rsidR="00920A65">
        <w:rPr>
          <w:sz w:val="24"/>
          <w:szCs w:val="24"/>
        </w:rPr>
        <w:t xml:space="preserve">is </w:t>
      </w:r>
      <w:r w:rsidR="00AD6526">
        <w:rPr>
          <w:sz w:val="24"/>
          <w:szCs w:val="24"/>
        </w:rPr>
        <w:t>current</w:t>
      </w:r>
      <w:r w:rsidR="00920A65">
        <w:rPr>
          <w:sz w:val="24"/>
          <w:szCs w:val="24"/>
        </w:rPr>
        <w:t>ly</w:t>
      </w:r>
      <w:r w:rsidR="00AD6526">
        <w:rPr>
          <w:sz w:val="24"/>
          <w:szCs w:val="24"/>
        </w:rPr>
        <w:t xml:space="preserve"> invest</w:t>
      </w:r>
      <w:r w:rsidR="00920A65">
        <w:rPr>
          <w:sz w:val="24"/>
          <w:szCs w:val="24"/>
        </w:rPr>
        <w:t>ing</w:t>
      </w:r>
      <w:r w:rsidR="00920A65" w:rsidRPr="00AD6526">
        <w:rPr>
          <w:rFonts w:asciiTheme="minorHAnsi" w:hAnsiTheme="minorHAnsi" w:cstheme="minorHAnsi"/>
          <w:bCs/>
          <w:sz w:val="24"/>
          <w:szCs w:val="24"/>
        </w:rPr>
        <w:t xml:space="preserve"> around £119</w:t>
      </w:r>
      <w:r w:rsidR="00920A65">
        <w:rPr>
          <w:rFonts w:asciiTheme="minorHAnsi" w:hAnsiTheme="minorHAnsi" w:cstheme="minorHAnsi"/>
          <w:bCs/>
          <w:sz w:val="24"/>
          <w:szCs w:val="24"/>
        </w:rPr>
        <w:t xml:space="preserve"> </w:t>
      </w:r>
      <w:r w:rsidR="00920A65" w:rsidRPr="00AD6526">
        <w:rPr>
          <w:rFonts w:asciiTheme="minorHAnsi" w:hAnsiTheme="minorHAnsi" w:cstheme="minorHAnsi"/>
          <w:bCs/>
          <w:sz w:val="24"/>
          <w:szCs w:val="24"/>
        </w:rPr>
        <w:t>m</w:t>
      </w:r>
      <w:r w:rsidR="00920A65">
        <w:rPr>
          <w:rFonts w:asciiTheme="minorHAnsi" w:hAnsiTheme="minorHAnsi" w:cstheme="minorHAnsi"/>
          <w:bCs/>
          <w:sz w:val="24"/>
          <w:szCs w:val="24"/>
        </w:rPr>
        <w:t>illion</w:t>
      </w:r>
      <w:r w:rsidR="00920A65" w:rsidRPr="00AD6526">
        <w:rPr>
          <w:rFonts w:asciiTheme="minorHAnsi" w:hAnsiTheme="minorHAnsi" w:cstheme="minorHAnsi"/>
          <w:bCs/>
          <w:sz w:val="24"/>
          <w:szCs w:val="24"/>
        </w:rPr>
        <w:t xml:space="preserve"> this academic year 2021-22 </w:t>
      </w:r>
      <w:r w:rsidR="00920A65">
        <w:rPr>
          <w:sz w:val="24"/>
          <w:szCs w:val="24"/>
        </w:rPr>
        <w:t>within the</w:t>
      </w:r>
      <w:r w:rsidR="00AD6526">
        <w:rPr>
          <w:sz w:val="24"/>
          <w:szCs w:val="24"/>
        </w:rPr>
        <w:t xml:space="preserve"> Highlands and Island</w:t>
      </w:r>
      <w:r w:rsidR="00920A65">
        <w:rPr>
          <w:sz w:val="24"/>
          <w:szCs w:val="24"/>
        </w:rPr>
        <w:t>s</w:t>
      </w:r>
      <w:r w:rsidR="00AD6526">
        <w:rPr>
          <w:sz w:val="24"/>
          <w:szCs w:val="24"/>
        </w:rPr>
        <w:t xml:space="preserve"> for delivery of agreed outcomes </w:t>
      </w:r>
      <w:r w:rsidR="00920A65">
        <w:rPr>
          <w:sz w:val="24"/>
          <w:szCs w:val="24"/>
        </w:rPr>
        <w:t xml:space="preserve">in the </w:t>
      </w:r>
      <w:r w:rsidR="00AD6526">
        <w:rPr>
          <w:sz w:val="24"/>
          <w:szCs w:val="24"/>
        </w:rPr>
        <w:t>region</w:t>
      </w:r>
      <w:r w:rsidR="00920A65">
        <w:rPr>
          <w:sz w:val="24"/>
          <w:szCs w:val="24"/>
        </w:rPr>
        <w:t xml:space="preserve">. This includes additional rural premiums of around £5.4 million in recognition of the particular </w:t>
      </w:r>
      <w:r w:rsidR="00210FA5">
        <w:rPr>
          <w:sz w:val="24"/>
          <w:szCs w:val="24"/>
        </w:rPr>
        <w:t>support needed to sustain education and skills development in rural and remote communities.</w:t>
      </w:r>
    </w:p>
    <w:p w14:paraId="36BA79D1" w14:textId="77777777" w:rsidR="00045300" w:rsidRDefault="00045300" w:rsidP="00490289">
      <w:pPr>
        <w:rPr>
          <w:sz w:val="24"/>
          <w:szCs w:val="24"/>
        </w:rPr>
      </w:pPr>
    </w:p>
    <w:p w14:paraId="273F4F2C" w14:textId="69B2E61E" w:rsidR="00490289" w:rsidRDefault="006264AB" w:rsidP="00490289">
      <w:pPr>
        <w:rPr>
          <w:sz w:val="24"/>
          <w:szCs w:val="24"/>
        </w:rPr>
      </w:pPr>
      <w:r w:rsidRPr="006264AB">
        <w:rPr>
          <w:sz w:val="24"/>
          <w:szCs w:val="24"/>
        </w:rPr>
        <w:t xml:space="preserve">SFC published its recommendations for the future of Scotland’s college and university system - </w:t>
      </w:r>
      <w:r w:rsidRPr="0006365E">
        <w:rPr>
          <w:b/>
          <w:i/>
          <w:sz w:val="24"/>
          <w:szCs w:val="24"/>
        </w:rPr>
        <w:t>Phase 3 Report: Coherence and Sustainability: A Review of Tertiary Education and Research</w:t>
      </w:r>
      <w:r>
        <w:rPr>
          <w:sz w:val="24"/>
          <w:szCs w:val="24"/>
        </w:rPr>
        <w:t xml:space="preserve"> – in June 2021</w:t>
      </w:r>
      <w:r w:rsidRPr="006264AB">
        <w:rPr>
          <w:sz w:val="24"/>
          <w:szCs w:val="24"/>
        </w:rPr>
        <w:t xml:space="preserve">.  The review </w:t>
      </w:r>
      <w:r>
        <w:rPr>
          <w:sz w:val="24"/>
          <w:szCs w:val="24"/>
        </w:rPr>
        <w:t xml:space="preserve">focuses on how </w:t>
      </w:r>
      <w:r w:rsidRPr="006264AB">
        <w:rPr>
          <w:sz w:val="24"/>
          <w:szCs w:val="24"/>
        </w:rPr>
        <w:t xml:space="preserve">the SFC and the sector </w:t>
      </w:r>
      <w:r>
        <w:rPr>
          <w:sz w:val="24"/>
          <w:szCs w:val="24"/>
        </w:rPr>
        <w:t>can</w:t>
      </w:r>
      <w:r w:rsidRPr="006264AB">
        <w:rPr>
          <w:sz w:val="24"/>
          <w:szCs w:val="24"/>
        </w:rPr>
        <w:t xml:space="preserve"> fulfil its mission </w:t>
      </w:r>
      <w:r w:rsidR="00D80F7C">
        <w:rPr>
          <w:sz w:val="24"/>
          <w:szCs w:val="24"/>
        </w:rPr>
        <w:t>of</w:t>
      </w:r>
      <w:r w:rsidR="00D80F7C" w:rsidRPr="006264AB">
        <w:rPr>
          <w:sz w:val="24"/>
          <w:szCs w:val="24"/>
        </w:rPr>
        <w:t xml:space="preserve"> </w:t>
      </w:r>
      <w:r w:rsidRPr="006264AB">
        <w:rPr>
          <w:sz w:val="24"/>
          <w:szCs w:val="24"/>
        </w:rPr>
        <w:t xml:space="preserve">securing coherent provision in post-16 education. </w:t>
      </w:r>
      <w:r w:rsidR="00115F1F">
        <w:rPr>
          <w:sz w:val="24"/>
          <w:szCs w:val="24"/>
        </w:rPr>
        <w:t xml:space="preserve">  </w:t>
      </w:r>
      <w:r w:rsidR="00115F1F" w:rsidRPr="00115F1F">
        <w:rPr>
          <w:sz w:val="24"/>
          <w:szCs w:val="24"/>
        </w:rPr>
        <w:t xml:space="preserve">The background documentation and the reports from the three phases of the review can be found at:  </w:t>
      </w:r>
      <w:hyperlink r:id="rId8" w:history="1">
        <w:r w:rsidR="00CB5347" w:rsidRPr="00CB5347">
          <w:rPr>
            <w:rStyle w:val="Hyperlink"/>
            <w:rFonts w:ascii="Calibri" w:hAnsi="Calibri"/>
            <w:sz w:val="24"/>
            <w:szCs w:val="24"/>
          </w:rPr>
          <w:t>Review of Coherent Provision and Sustainability (sfc.ac.uk)</w:t>
        </w:r>
        <w:r w:rsidR="00115F1F" w:rsidRPr="00CB5347">
          <w:rPr>
            <w:rStyle w:val="Hyperlink"/>
            <w:rFonts w:ascii="Calibri" w:hAnsi="Calibri"/>
            <w:sz w:val="24"/>
            <w:szCs w:val="24"/>
          </w:rPr>
          <w:t xml:space="preserve">  </w:t>
        </w:r>
      </w:hyperlink>
      <w:r w:rsidR="00115F1F">
        <w:rPr>
          <w:sz w:val="24"/>
          <w:szCs w:val="24"/>
        </w:rPr>
        <w:t xml:space="preserve"> </w:t>
      </w:r>
    </w:p>
    <w:p w14:paraId="4FC4FC73" w14:textId="77777777" w:rsidR="00115F1F" w:rsidRPr="00490289" w:rsidRDefault="00115F1F" w:rsidP="00490289">
      <w:pPr>
        <w:rPr>
          <w:sz w:val="24"/>
          <w:szCs w:val="24"/>
        </w:rPr>
      </w:pPr>
    </w:p>
    <w:p w14:paraId="4255584E" w14:textId="38DC9719" w:rsidR="00C73A12" w:rsidRDefault="00C73A12" w:rsidP="00C73A12">
      <w:pPr>
        <w:rPr>
          <w:sz w:val="24"/>
          <w:szCs w:val="24"/>
        </w:rPr>
      </w:pPr>
      <w:r w:rsidRPr="004C5DEA">
        <w:rPr>
          <w:sz w:val="24"/>
          <w:szCs w:val="24"/>
        </w:rPr>
        <w:t xml:space="preserve">The SFC review </w:t>
      </w:r>
      <w:r>
        <w:rPr>
          <w:sz w:val="24"/>
          <w:szCs w:val="24"/>
        </w:rPr>
        <w:t>report comes</w:t>
      </w:r>
      <w:r w:rsidRPr="004C5DEA">
        <w:rPr>
          <w:sz w:val="24"/>
          <w:szCs w:val="24"/>
        </w:rPr>
        <w:t xml:space="preserve"> at a time when </w:t>
      </w:r>
      <w:r>
        <w:rPr>
          <w:sz w:val="24"/>
          <w:szCs w:val="24"/>
        </w:rPr>
        <w:t>UHI</w:t>
      </w:r>
      <w:r w:rsidRPr="004C5DEA">
        <w:rPr>
          <w:sz w:val="24"/>
          <w:szCs w:val="24"/>
        </w:rPr>
        <w:t xml:space="preserve"> is implementing a process of change, led by a new team. Professor Todd Walker took up the post of Principal and Vice Chancellor in February of this year, Alastair MacColl became chair of Court in August. Professor Walker is in the process of appointing a new senior management team.</w:t>
      </w:r>
      <w:r>
        <w:rPr>
          <w:sz w:val="24"/>
          <w:szCs w:val="24"/>
        </w:rPr>
        <w:t xml:space="preserve"> That team will implement a new strategic</w:t>
      </w:r>
      <w:r w:rsidRPr="00C73A12">
        <w:t xml:space="preserve"> </w:t>
      </w:r>
      <w:r w:rsidRPr="00C73A12">
        <w:rPr>
          <w:sz w:val="24"/>
          <w:szCs w:val="24"/>
        </w:rPr>
        <w:t xml:space="preserve">plan, </w:t>
      </w:r>
      <w:r w:rsidRPr="00CB5347">
        <w:rPr>
          <w:b/>
          <w:i/>
          <w:sz w:val="24"/>
          <w:szCs w:val="24"/>
        </w:rPr>
        <w:t xml:space="preserve">Daring to be </w:t>
      </w:r>
      <w:r w:rsidR="008538E8" w:rsidRPr="00CB5347">
        <w:rPr>
          <w:b/>
          <w:i/>
          <w:sz w:val="24"/>
          <w:szCs w:val="24"/>
        </w:rPr>
        <w:t>Different</w:t>
      </w:r>
      <w:r w:rsidR="008538E8">
        <w:rPr>
          <w:b/>
          <w:i/>
          <w:sz w:val="24"/>
          <w:szCs w:val="24"/>
        </w:rPr>
        <w:t>,</w:t>
      </w:r>
      <w:r w:rsidR="008538E8" w:rsidRPr="00CB5347">
        <w:rPr>
          <w:i/>
          <w:sz w:val="24"/>
          <w:szCs w:val="24"/>
        </w:rPr>
        <w:t xml:space="preserve"> that</w:t>
      </w:r>
      <w:r w:rsidRPr="00C73A12">
        <w:rPr>
          <w:sz w:val="24"/>
          <w:szCs w:val="24"/>
        </w:rPr>
        <w:t xml:space="preserve"> sets out </w:t>
      </w:r>
      <w:r w:rsidR="00F924E2">
        <w:rPr>
          <w:sz w:val="24"/>
          <w:szCs w:val="24"/>
        </w:rPr>
        <w:t>a</w:t>
      </w:r>
      <w:r w:rsidRPr="00C73A12">
        <w:rPr>
          <w:sz w:val="24"/>
          <w:szCs w:val="24"/>
        </w:rPr>
        <w:t xml:space="preserve"> vision of becoming a connected, streamlined and sustainable university.</w:t>
      </w:r>
      <w:r>
        <w:rPr>
          <w:sz w:val="24"/>
          <w:szCs w:val="24"/>
        </w:rPr>
        <w:t xml:space="preserve">  </w:t>
      </w:r>
    </w:p>
    <w:p w14:paraId="53D04869" w14:textId="77777777" w:rsidR="00C73A12" w:rsidRDefault="00C73A12" w:rsidP="00C73A12">
      <w:pPr>
        <w:rPr>
          <w:sz w:val="24"/>
          <w:szCs w:val="24"/>
        </w:rPr>
      </w:pPr>
    </w:p>
    <w:p w14:paraId="21BEC8A0" w14:textId="3FAAD6AC" w:rsidR="00C73A12" w:rsidRPr="00266931" w:rsidRDefault="00C73A12" w:rsidP="00C73A12">
      <w:pPr>
        <w:rPr>
          <w:b/>
          <w:sz w:val="24"/>
          <w:szCs w:val="24"/>
        </w:rPr>
      </w:pPr>
      <w:r w:rsidRPr="00266931">
        <w:rPr>
          <w:b/>
          <w:sz w:val="24"/>
          <w:szCs w:val="24"/>
        </w:rPr>
        <w:t xml:space="preserve">SFC and UHI will </w:t>
      </w:r>
      <w:r w:rsidR="001742B7">
        <w:rPr>
          <w:b/>
          <w:sz w:val="24"/>
          <w:szCs w:val="24"/>
        </w:rPr>
        <w:t xml:space="preserve">continue to </w:t>
      </w:r>
      <w:r w:rsidRPr="00266931">
        <w:rPr>
          <w:b/>
          <w:sz w:val="24"/>
          <w:szCs w:val="24"/>
        </w:rPr>
        <w:t>work together</w:t>
      </w:r>
      <w:r w:rsidR="001742B7">
        <w:rPr>
          <w:b/>
          <w:sz w:val="24"/>
          <w:szCs w:val="24"/>
        </w:rPr>
        <w:t>, and with other agencies,</w:t>
      </w:r>
      <w:r w:rsidRPr="00266931">
        <w:rPr>
          <w:b/>
          <w:sz w:val="24"/>
          <w:szCs w:val="24"/>
        </w:rPr>
        <w:t xml:space="preserve"> to ensure that the recommendations flowing from the SFC review will have maximum impact for the Highlands and Islands, its regions, communities and people.  SFC will publish its </w:t>
      </w:r>
      <w:r w:rsidR="00115F1F" w:rsidRPr="00266931">
        <w:rPr>
          <w:b/>
          <w:sz w:val="24"/>
          <w:szCs w:val="24"/>
        </w:rPr>
        <w:t>implementation plan following the response from Ministers.</w:t>
      </w:r>
    </w:p>
    <w:p w14:paraId="0B041339" w14:textId="77777777" w:rsidR="003069E7" w:rsidRDefault="003069E7" w:rsidP="00490289">
      <w:pPr>
        <w:rPr>
          <w:sz w:val="24"/>
          <w:szCs w:val="24"/>
        </w:rPr>
      </w:pPr>
    </w:p>
    <w:p w14:paraId="4EE5D40B" w14:textId="77777777" w:rsidR="00490289" w:rsidRDefault="00490289" w:rsidP="003363B4">
      <w:pPr>
        <w:rPr>
          <w:sz w:val="24"/>
          <w:szCs w:val="24"/>
        </w:rPr>
      </w:pPr>
    </w:p>
    <w:p w14:paraId="62049BE3" w14:textId="77777777" w:rsidR="00490289" w:rsidRPr="004B0E3B" w:rsidRDefault="00490289" w:rsidP="008538E8">
      <w:pPr>
        <w:pStyle w:val="Heading2"/>
        <w:spacing w:before="120" w:after="120"/>
      </w:pPr>
      <w:r w:rsidRPr="004B0E3B">
        <w:t>SFC Review of Coherent Provision and Sustainability</w:t>
      </w:r>
    </w:p>
    <w:p w14:paraId="65DD30E6" w14:textId="77777777" w:rsidR="00A00A61" w:rsidRPr="00546985" w:rsidRDefault="00A00A61" w:rsidP="003363B4">
      <w:pPr>
        <w:rPr>
          <w:sz w:val="24"/>
          <w:szCs w:val="24"/>
        </w:rPr>
      </w:pPr>
    </w:p>
    <w:p w14:paraId="71A9D4CC" w14:textId="4B2041C1" w:rsidR="004B0E3B" w:rsidRDefault="00D1531A" w:rsidP="00D1531A">
      <w:pPr>
        <w:rPr>
          <w:sz w:val="24"/>
          <w:szCs w:val="24"/>
        </w:rPr>
      </w:pPr>
      <w:r w:rsidRPr="00546985">
        <w:rPr>
          <w:sz w:val="24"/>
          <w:szCs w:val="24"/>
        </w:rPr>
        <w:t xml:space="preserve">In June 2020, only three months into a global pandemic, Scottish Ministers invited </w:t>
      </w:r>
      <w:r w:rsidR="0055745B">
        <w:rPr>
          <w:sz w:val="24"/>
          <w:szCs w:val="24"/>
        </w:rPr>
        <w:t>SFC</w:t>
      </w:r>
      <w:r w:rsidRPr="00546985">
        <w:rPr>
          <w:sz w:val="24"/>
          <w:szCs w:val="24"/>
        </w:rPr>
        <w:t xml:space="preserve"> to review how best it could fulfil its mission of securing coherent provision by post-16 education bodies, and the</w:t>
      </w:r>
      <w:r w:rsidR="00B511B7" w:rsidRPr="00546985">
        <w:rPr>
          <w:sz w:val="24"/>
          <w:szCs w:val="24"/>
        </w:rPr>
        <w:t xml:space="preserve"> </w:t>
      </w:r>
      <w:r w:rsidRPr="00546985">
        <w:rPr>
          <w:sz w:val="24"/>
          <w:szCs w:val="24"/>
        </w:rPr>
        <w:t xml:space="preserve">undertaking of research in these changing times. </w:t>
      </w:r>
    </w:p>
    <w:p w14:paraId="1B558FDF" w14:textId="77777777" w:rsidR="002E564F" w:rsidRPr="00546985" w:rsidRDefault="002E564F" w:rsidP="00D1531A">
      <w:pPr>
        <w:rPr>
          <w:sz w:val="24"/>
          <w:szCs w:val="24"/>
        </w:rPr>
      </w:pPr>
    </w:p>
    <w:p w14:paraId="3C7D17EF" w14:textId="0C59E8A0" w:rsidR="004B0E3B" w:rsidRPr="00546985" w:rsidRDefault="004B0E3B" w:rsidP="004B0E3B">
      <w:pPr>
        <w:rPr>
          <w:b/>
          <w:sz w:val="24"/>
          <w:szCs w:val="24"/>
        </w:rPr>
      </w:pPr>
      <w:r w:rsidRPr="00546985">
        <w:rPr>
          <w:b/>
          <w:sz w:val="24"/>
          <w:szCs w:val="24"/>
        </w:rPr>
        <w:t>Objectives for the review</w:t>
      </w:r>
      <w:r w:rsidR="00467422">
        <w:rPr>
          <w:b/>
          <w:sz w:val="24"/>
          <w:szCs w:val="24"/>
        </w:rPr>
        <w:t>:</w:t>
      </w:r>
    </w:p>
    <w:p w14:paraId="260BEEF6" w14:textId="3647AA44" w:rsidR="004B0E3B" w:rsidRPr="00546985" w:rsidRDefault="004B0E3B" w:rsidP="004B0E3B">
      <w:pPr>
        <w:pStyle w:val="ListParagraph"/>
        <w:numPr>
          <w:ilvl w:val="0"/>
          <w:numId w:val="28"/>
        </w:numPr>
        <w:rPr>
          <w:sz w:val="24"/>
          <w:szCs w:val="24"/>
        </w:rPr>
      </w:pPr>
      <w:r w:rsidRPr="00546985">
        <w:rPr>
          <w:sz w:val="24"/>
          <w:szCs w:val="24"/>
        </w:rPr>
        <w:t>To consider how best to achieve coherence and sustainability in the delivery of further and higher education during the Covid-19 crisis, EU exit transition, and beyond, while maintaining and enhancing quality.</w:t>
      </w:r>
    </w:p>
    <w:p w14:paraId="32DB239E" w14:textId="77777777" w:rsidR="004B0E3B" w:rsidRPr="00546985" w:rsidRDefault="004B0E3B" w:rsidP="004B0E3B">
      <w:pPr>
        <w:pStyle w:val="ListParagraph"/>
        <w:numPr>
          <w:ilvl w:val="0"/>
          <w:numId w:val="28"/>
        </w:numPr>
        <w:rPr>
          <w:sz w:val="24"/>
          <w:szCs w:val="24"/>
        </w:rPr>
      </w:pPr>
      <w:r w:rsidRPr="00546985">
        <w:rPr>
          <w:sz w:val="24"/>
          <w:szCs w:val="24"/>
        </w:rPr>
        <w:t>To ensure the sectors can address the outcomes we need to achieve in Scotland.</w:t>
      </w:r>
    </w:p>
    <w:p w14:paraId="1BF22C7B" w14:textId="77777777" w:rsidR="004B0E3B" w:rsidRPr="00546985" w:rsidRDefault="004B0E3B" w:rsidP="004B0E3B">
      <w:pPr>
        <w:pStyle w:val="ListParagraph"/>
        <w:numPr>
          <w:ilvl w:val="0"/>
          <w:numId w:val="28"/>
        </w:numPr>
        <w:rPr>
          <w:sz w:val="24"/>
          <w:szCs w:val="24"/>
        </w:rPr>
      </w:pPr>
      <w:r w:rsidRPr="00546985">
        <w:rPr>
          <w:sz w:val="24"/>
          <w:szCs w:val="24"/>
        </w:rPr>
        <w:t>To propose changes needed to SFC’s funding, operations, and accountability frameworks in order to respond effectively to new challenges and opportunities.</w:t>
      </w:r>
    </w:p>
    <w:p w14:paraId="34A13A7C" w14:textId="77777777" w:rsidR="004B0E3B" w:rsidRPr="00546985" w:rsidRDefault="004B0E3B" w:rsidP="004B0E3B">
      <w:pPr>
        <w:pStyle w:val="ListParagraph"/>
        <w:numPr>
          <w:ilvl w:val="0"/>
          <w:numId w:val="28"/>
        </w:numPr>
        <w:rPr>
          <w:sz w:val="24"/>
          <w:szCs w:val="24"/>
        </w:rPr>
      </w:pPr>
      <w:r w:rsidRPr="00546985">
        <w:rPr>
          <w:sz w:val="24"/>
          <w:szCs w:val="24"/>
        </w:rPr>
        <w:t>To provide advice, where appropriate, to Scottish Ministers on relevant changes to policy, funding and accountability frameworks for tertiary education and research in Scotland.</w:t>
      </w:r>
    </w:p>
    <w:p w14:paraId="0E1F2850" w14:textId="77777777" w:rsidR="008538E8" w:rsidRDefault="008538E8" w:rsidP="00D1531A">
      <w:pPr>
        <w:rPr>
          <w:b/>
          <w:sz w:val="24"/>
          <w:szCs w:val="24"/>
        </w:rPr>
      </w:pPr>
    </w:p>
    <w:p w14:paraId="593E44DC" w14:textId="77777777" w:rsidR="00393F87" w:rsidRDefault="00393F87" w:rsidP="00D1531A">
      <w:pPr>
        <w:rPr>
          <w:b/>
          <w:sz w:val="24"/>
          <w:szCs w:val="24"/>
        </w:rPr>
      </w:pPr>
    </w:p>
    <w:p w14:paraId="661E6EA6" w14:textId="559A1610" w:rsidR="004B0E3B" w:rsidRPr="00546985" w:rsidRDefault="004B0E3B" w:rsidP="00D1531A">
      <w:pPr>
        <w:rPr>
          <w:b/>
          <w:sz w:val="24"/>
          <w:szCs w:val="24"/>
        </w:rPr>
      </w:pPr>
      <w:r w:rsidRPr="00546985">
        <w:rPr>
          <w:b/>
          <w:sz w:val="24"/>
          <w:szCs w:val="24"/>
        </w:rPr>
        <w:lastRenderedPageBreak/>
        <w:t>The context for the review:</w:t>
      </w:r>
    </w:p>
    <w:p w14:paraId="4C0104A2" w14:textId="44429FBA" w:rsidR="00FC0657" w:rsidRDefault="009669E4" w:rsidP="00D1531A">
      <w:pPr>
        <w:rPr>
          <w:sz w:val="24"/>
          <w:szCs w:val="24"/>
        </w:rPr>
      </w:pPr>
      <w:r w:rsidRPr="00546985">
        <w:rPr>
          <w:sz w:val="24"/>
          <w:szCs w:val="24"/>
        </w:rPr>
        <w:t xml:space="preserve">This review provided an opportunity for everyone interested in the tertiary education, skills, research and innovation delivered through colleges and universities in Scotland to consider what the future could or should look like, to help </w:t>
      </w:r>
      <w:r w:rsidR="009B46B0">
        <w:rPr>
          <w:sz w:val="24"/>
          <w:szCs w:val="24"/>
        </w:rPr>
        <w:t>the sectors</w:t>
      </w:r>
      <w:r w:rsidRPr="00546985">
        <w:rPr>
          <w:sz w:val="24"/>
          <w:szCs w:val="24"/>
        </w:rPr>
        <w:t xml:space="preserve"> achieve </w:t>
      </w:r>
      <w:r w:rsidR="004C5DEA">
        <w:rPr>
          <w:sz w:val="24"/>
          <w:szCs w:val="24"/>
        </w:rPr>
        <w:t>their</w:t>
      </w:r>
      <w:r w:rsidR="009B46B0" w:rsidRPr="00546985">
        <w:rPr>
          <w:sz w:val="24"/>
          <w:szCs w:val="24"/>
        </w:rPr>
        <w:t xml:space="preserve"> </w:t>
      </w:r>
      <w:r w:rsidRPr="00546985">
        <w:rPr>
          <w:sz w:val="24"/>
          <w:szCs w:val="24"/>
        </w:rPr>
        <w:t>ambitions at a time of great uncertainty.</w:t>
      </w:r>
      <w:r w:rsidR="002E564F">
        <w:rPr>
          <w:sz w:val="24"/>
          <w:szCs w:val="24"/>
        </w:rPr>
        <w:t xml:space="preserve">  SFC </w:t>
      </w:r>
      <w:r w:rsidR="002E564F" w:rsidRPr="002E564F">
        <w:rPr>
          <w:sz w:val="24"/>
          <w:szCs w:val="24"/>
        </w:rPr>
        <w:t>adopt</w:t>
      </w:r>
      <w:r w:rsidR="002E564F">
        <w:rPr>
          <w:sz w:val="24"/>
          <w:szCs w:val="24"/>
        </w:rPr>
        <w:t>ed</w:t>
      </w:r>
      <w:r w:rsidR="002E564F" w:rsidRPr="002E564F">
        <w:rPr>
          <w:sz w:val="24"/>
          <w:szCs w:val="24"/>
        </w:rPr>
        <w:t xml:space="preserve"> a collaborative approach</w:t>
      </w:r>
      <w:r w:rsidR="004C5DEA">
        <w:rPr>
          <w:sz w:val="24"/>
          <w:szCs w:val="24"/>
        </w:rPr>
        <w:t>,</w:t>
      </w:r>
      <w:r w:rsidR="002E564F" w:rsidRPr="002E564F">
        <w:rPr>
          <w:sz w:val="24"/>
          <w:szCs w:val="24"/>
        </w:rPr>
        <w:t xml:space="preserve"> </w:t>
      </w:r>
      <w:r w:rsidR="009B46B0">
        <w:rPr>
          <w:sz w:val="24"/>
          <w:szCs w:val="24"/>
        </w:rPr>
        <w:t xml:space="preserve">engaging early </w:t>
      </w:r>
      <w:r w:rsidR="002E564F" w:rsidRPr="002E564F">
        <w:rPr>
          <w:sz w:val="24"/>
          <w:szCs w:val="24"/>
        </w:rPr>
        <w:t>with key</w:t>
      </w:r>
      <w:r w:rsidR="002E564F">
        <w:rPr>
          <w:sz w:val="24"/>
          <w:szCs w:val="24"/>
        </w:rPr>
        <w:t xml:space="preserve"> stakeholders,</w:t>
      </w:r>
      <w:r w:rsidR="002E564F" w:rsidRPr="002E564F">
        <w:rPr>
          <w:sz w:val="24"/>
          <w:szCs w:val="24"/>
        </w:rPr>
        <w:t xml:space="preserve"> </w:t>
      </w:r>
      <w:r w:rsidR="009B46B0">
        <w:rPr>
          <w:sz w:val="24"/>
          <w:szCs w:val="24"/>
        </w:rPr>
        <w:t xml:space="preserve">including students, those with specific </w:t>
      </w:r>
      <w:r w:rsidR="002E564F" w:rsidRPr="002E564F">
        <w:rPr>
          <w:sz w:val="24"/>
          <w:szCs w:val="24"/>
        </w:rPr>
        <w:t>interests across the sectors and with Government and its agencies.</w:t>
      </w:r>
    </w:p>
    <w:p w14:paraId="08C15267" w14:textId="36EA277D" w:rsidR="009669E4" w:rsidRDefault="009669E4" w:rsidP="00D1531A">
      <w:pPr>
        <w:rPr>
          <w:sz w:val="24"/>
          <w:szCs w:val="24"/>
        </w:rPr>
      </w:pPr>
    </w:p>
    <w:p w14:paraId="743629E5" w14:textId="75276FA5" w:rsidR="00FC0657" w:rsidRPr="006F22CA" w:rsidRDefault="00D93B15" w:rsidP="006F22CA">
      <w:pPr>
        <w:pStyle w:val="Heading2"/>
        <w:spacing w:after="120"/>
        <w:rPr>
          <w:rStyle w:val="normaltextrun"/>
        </w:rPr>
      </w:pPr>
      <w:r w:rsidRPr="006F22CA">
        <w:rPr>
          <w:rStyle w:val="normaltextrun"/>
        </w:rPr>
        <w:t xml:space="preserve">The </w:t>
      </w:r>
      <w:r w:rsidR="00006C86" w:rsidRPr="006F22CA">
        <w:rPr>
          <w:rStyle w:val="normaltextrun"/>
        </w:rPr>
        <w:t>final report of the review</w:t>
      </w:r>
    </w:p>
    <w:p w14:paraId="5CF23A4A" w14:textId="77777777" w:rsidR="00FC0657" w:rsidRDefault="00FC0657" w:rsidP="009669E4">
      <w:pPr>
        <w:pStyle w:val="paragraph"/>
        <w:spacing w:before="0" w:beforeAutospacing="0" w:after="0" w:afterAutospacing="0"/>
        <w:textAlignment w:val="baseline"/>
        <w:rPr>
          <w:rStyle w:val="normaltextrun"/>
          <w:rFonts w:asciiTheme="minorHAnsi" w:hAnsiTheme="minorHAnsi" w:cstheme="minorHAnsi"/>
          <w:b/>
        </w:rPr>
      </w:pPr>
    </w:p>
    <w:p w14:paraId="53B30BB6" w14:textId="2EDDEC65" w:rsidR="00FC0657" w:rsidRPr="00546985" w:rsidRDefault="006045FE" w:rsidP="00FC0657">
      <w:pPr>
        <w:pStyle w:val="paragraph"/>
        <w:spacing w:before="0" w:beforeAutospacing="0" w:after="0" w:afterAutospacing="0"/>
        <w:textAlignment w:val="baseline"/>
        <w:rPr>
          <w:rFonts w:ascii="Calibri" w:hAnsi="Calibri" w:cs="Calibri"/>
        </w:rPr>
      </w:pPr>
      <w:r>
        <w:rPr>
          <w:rStyle w:val="normaltextrun"/>
          <w:rFonts w:asciiTheme="minorHAnsi" w:hAnsiTheme="minorHAnsi" w:cstheme="minorHAnsi"/>
        </w:rPr>
        <w:t>SFC’s</w:t>
      </w:r>
      <w:r w:rsidRPr="00546985">
        <w:rPr>
          <w:rStyle w:val="normaltextrun"/>
          <w:rFonts w:asciiTheme="minorHAnsi" w:hAnsiTheme="minorHAnsi" w:cstheme="minorHAnsi"/>
        </w:rPr>
        <w:t xml:space="preserve"> </w:t>
      </w:r>
      <w:r w:rsidR="00FC0657">
        <w:rPr>
          <w:rStyle w:val="normaltextrun"/>
          <w:rFonts w:asciiTheme="minorHAnsi" w:hAnsiTheme="minorHAnsi" w:cstheme="minorHAnsi"/>
        </w:rPr>
        <w:t>final review report</w:t>
      </w:r>
      <w:r w:rsidR="00FC0657" w:rsidRPr="00546985">
        <w:rPr>
          <w:rStyle w:val="normaltextrun"/>
          <w:rFonts w:asciiTheme="minorHAnsi" w:hAnsiTheme="minorHAnsi" w:cstheme="minorHAnsi"/>
        </w:rPr>
        <w:t xml:space="preserve"> sets out a suite of recommendations </w:t>
      </w:r>
      <w:r w:rsidR="009B46B0">
        <w:rPr>
          <w:rFonts w:ascii="Calibri" w:hAnsi="Calibri" w:cs="Calibri"/>
        </w:rPr>
        <w:t xml:space="preserve">that </w:t>
      </w:r>
      <w:r w:rsidR="00FC0657" w:rsidRPr="00546985">
        <w:rPr>
          <w:rFonts w:ascii="Calibri" w:hAnsi="Calibri" w:cs="Calibri"/>
        </w:rPr>
        <w:t>build</w:t>
      </w:r>
      <w:r w:rsidR="00544F05">
        <w:rPr>
          <w:rFonts w:ascii="Calibri" w:hAnsi="Calibri" w:cs="Calibri"/>
        </w:rPr>
        <w:t>s</w:t>
      </w:r>
      <w:r w:rsidR="00FC0657" w:rsidRPr="00546985">
        <w:rPr>
          <w:rFonts w:ascii="Calibri" w:hAnsi="Calibri" w:cs="Calibri"/>
        </w:rPr>
        <w:t xml:space="preserve"> on the strong foundations </w:t>
      </w:r>
      <w:r w:rsidR="009B46B0">
        <w:rPr>
          <w:rFonts w:ascii="Calibri" w:hAnsi="Calibri" w:cs="Calibri"/>
        </w:rPr>
        <w:t>already in place</w:t>
      </w:r>
      <w:r w:rsidR="00FC0657" w:rsidRPr="00546985">
        <w:rPr>
          <w:rFonts w:ascii="Calibri" w:hAnsi="Calibri" w:cs="Calibri"/>
        </w:rPr>
        <w:t xml:space="preserve"> to deliver for Scotland’s future economy and wellbeing</w:t>
      </w:r>
      <w:r w:rsidR="004C5DEA">
        <w:rPr>
          <w:rFonts w:ascii="Calibri" w:hAnsi="Calibri" w:cs="Calibri"/>
        </w:rPr>
        <w:t xml:space="preserve"> but with a new framework to address the complexities of our current world</w:t>
      </w:r>
      <w:r w:rsidR="00FC0657" w:rsidRPr="00546985">
        <w:rPr>
          <w:rFonts w:ascii="Calibri" w:hAnsi="Calibri" w:cs="Calibri"/>
        </w:rPr>
        <w:t xml:space="preserve">.  It is necessarily a suite of recommendations because there is no one-off, single solution.  </w:t>
      </w:r>
      <w:r w:rsidR="009B46B0">
        <w:rPr>
          <w:rFonts w:ascii="Calibri" w:hAnsi="Calibri" w:cs="Calibri"/>
        </w:rPr>
        <w:t xml:space="preserve">The focus is on </w:t>
      </w:r>
      <w:r w:rsidR="0055745B">
        <w:rPr>
          <w:rFonts w:ascii="Calibri" w:hAnsi="Calibri" w:cs="Calibri"/>
        </w:rPr>
        <w:t>designing</w:t>
      </w:r>
      <w:r w:rsidR="00FC0657" w:rsidRPr="00546985">
        <w:rPr>
          <w:rFonts w:ascii="Calibri" w:hAnsi="Calibri" w:cs="Calibri"/>
        </w:rPr>
        <w:t xml:space="preserve"> a smart environment that </w:t>
      </w:r>
      <w:r w:rsidR="004C5DEA">
        <w:rPr>
          <w:rFonts w:ascii="Calibri" w:hAnsi="Calibri" w:cs="Calibri"/>
        </w:rPr>
        <w:t>can be flexible enough</w:t>
      </w:r>
      <w:r w:rsidR="004C5DEA" w:rsidRPr="00546985">
        <w:rPr>
          <w:rFonts w:ascii="Calibri" w:hAnsi="Calibri" w:cs="Calibri"/>
        </w:rPr>
        <w:t xml:space="preserve"> </w:t>
      </w:r>
      <w:r w:rsidR="00FC0657" w:rsidRPr="00546985">
        <w:rPr>
          <w:rFonts w:ascii="Calibri" w:hAnsi="Calibri" w:cs="Calibri"/>
        </w:rPr>
        <w:t xml:space="preserve">to </w:t>
      </w:r>
      <w:r w:rsidR="004C5DEA">
        <w:rPr>
          <w:rFonts w:ascii="Calibri" w:hAnsi="Calibri" w:cs="Calibri"/>
        </w:rPr>
        <w:t>respon</w:t>
      </w:r>
      <w:r w:rsidR="0055745B">
        <w:rPr>
          <w:rFonts w:ascii="Calibri" w:hAnsi="Calibri" w:cs="Calibri"/>
        </w:rPr>
        <w:t>d</w:t>
      </w:r>
      <w:r w:rsidR="004C5DEA">
        <w:rPr>
          <w:rFonts w:ascii="Calibri" w:hAnsi="Calibri" w:cs="Calibri"/>
        </w:rPr>
        <w:t xml:space="preserve"> to </w:t>
      </w:r>
      <w:r w:rsidR="00FC0657" w:rsidRPr="00546985">
        <w:rPr>
          <w:rFonts w:ascii="Calibri" w:hAnsi="Calibri" w:cs="Calibri"/>
        </w:rPr>
        <w:t xml:space="preserve">the partly unknown challenges that will face us </w:t>
      </w:r>
      <w:r w:rsidR="009B46B0">
        <w:rPr>
          <w:rFonts w:ascii="Calibri" w:hAnsi="Calibri" w:cs="Calibri"/>
        </w:rPr>
        <w:t>in the next five, ten and twen</w:t>
      </w:r>
      <w:r w:rsidR="006A1833">
        <w:rPr>
          <w:rFonts w:ascii="Calibri" w:hAnsi="Calibri" w:cs="Calibri"/>
        </w:rPr>
        <w:t>t</w:t>
      </w:r>
      <w:r w:rsidR="009B46B0">
        <w:rPr>
          <w:rFonts w:ascii="Calibri" w:hAnsi="Calibri" w:cs="Calibri"/>
        </w:rPr>
        <w:t>y years.</w:t>
      </w:r>
      <w:r w:rsidR="00FC0657" w:rsidRPr="00546985">
        <w:rPr>
          <w:rFonts w:ascii="Calibri" w:hAnsi="Calibri" w:cs="Calibri"/>
        </w:rPr>
        <w:t xml:space="preserve">  </w:t>
      </w:r>
      <w:r w:rsidR="009B46B0">
        <w:rPr>
          <w:rFonts w:ascii="Calibri" w:hAnsi="Calibri" w:cs="Calibri"/>
        </w:rPr>
        <w:t>The aim is to create</w:t>
      </w:r>
      <w:r w:rsidR="00FC0657" w:rsidRPr="00546985">
        <w:rPr>
          <w:rFonts w:ascii="Calibri" w:hAnsi="Calibri" w:cs="Calibri"/>
        </w:rPr>
        <w:t xml:space="preserve"> a coherent tertiary education, skills and research system that is more responsive to learners, and the economic, cultural and social needs, with all the players coming together in a holistic way to identify those needs at a regional and national level.  </w:t>
      </w:r>
    </w:p>
    <w:p w14:paraId="16D5355D" w14:textId="12C2B83C" w:rsidR="00FC0657" w:rsidRDefault="00432CCE" w:rsidP="00FC0657">
      <w:pPr>
        <w:pStyle w:val="paragraph"/>
        <w:textAlignment w:val="baseline"/>
        <w:rPr>
          <w:rFonts w:ascii="Calibri" w:hAnsi="Calibri" w:cs="Calibri"/>
        </w:rPr>
      </w:pPr>
      <w:r>
        <w:rPr>
          <w:rFonts w:ascii="Calibri" w:hAnsi="Calibri" w:cs="Calibri"/>
        </w:rPr>
        <w:t>The</w:t>
      </w:r>
      <w:r w:rsidRPr="00546985">
        <w:rPr>
          <w:rFonts w:ascii="Calibri" w:hAnsi="Calibri" w:cs="Calibri"/>
        </w:rPr>
        <w:t xml:space="preserve"> </w:t>
      </w:r>
      <w:r w:rsidR="009B46B0">
        <w:rPr>
          <w:rFonts w:ascii="Calibri" w:hAnsi="Calibri" w:cs="Calibri"/>
        </w:rPr>
        <w:t xml:space="preserve">final </w:t>
      </w:r>
      <w:r w:rsidR="00FC0657" w:rsidRPr="00546985">
        <w:rPr>
          <w:rFonts w:ascii="Calibri" w:hAnsi="Calibri" w:cs="Calibri"/>
        </w:rPr>
        <w:t xml:space="preserve">report makes recommendations for strategic and long-term system change </w:t>
      </w:r>
      <w:r w:rsidR="009B46B0">
        <w:rPr>
          <w:rFonts w:ascii="Calibri" w:hAnsi="Calibri" w:cs="Calibri"/>
        </w:rPr>
        <w:t>where Scotland has</w:t>
      </w:r>
      <w:r w:rsidR="00FC0657" w:rsidRPr="00546985">
        <w:rPr>
          <w:rFonts w:ascii="Calibri" w:hAnsi="Calibri" w:cs="Calibri"/>
        </w:rPr>
        <w:t xml:space="preserve"> a clear longer-term vision and intent for the future of tertiary education and research, ensur</w:t>
      </w:r>
      <w:r w:rsidR="006A1833">
        <w:rPr>
          <w:rFonts w:ascii="Calibri" w:hAnsi="Calibri" w:cs="Calibri"/>
        </w:rPr>
        <w:t>ing</w:t>
      </w:r>
      <w:r w:rsidR="00FC0657" w:rsidRPr="00546985">
        <w:rPr>
          <w:rFonts w:ascii="Calibri" w:hAnsi="Calibri" w:cs="Calibri"/>
        </w:rPr>
        <w:t xml:space="preserve"> the interests of students are protected and promoted and </w:t>
      </w:r>
      <w:r w:rsidR="009B46B0">
        <w:rPr>
          <w:rFonts w:ascii="Calibri" w:hAnsi="Calibri" w:cs="Calibri"/>
        </w:rPr>
        <w:t>that</w:t>
      </w:r>
      <w:r w:rsidR="009B46B0" w:rsidRPr="00546985">
        <w:rPr>
          <w:rFonts w:ascii="Calibri" w:hAnsi="Calibri" w:cs="Calibri"/>
        </w:rPr>
        <w:t xml:space="preserve"> </w:t>
      </w:r>
      <w:r w:rsidR="00FC0657" w:rsidRPr="00546985">
        <w:rPr>
          <w:rFonts w:ascii="Calibri" w:hAnsi="Calibri" w:cs="Calibri"/>
        </w:rPr>
        <w:t xml:space="preserve">the system remains responsive to Scotland’s future needs. </w:t>
      </w:r>
      <w:r w:rsidR="006A1833">
        <w:rPr>
          <w:rFonts w:ascii="Calibri" w:hAnsi="Calibri" w:cs="Calibri"/>
        </w:rPr>
        <w:t>Key to the changes recommended will be the introduction of</w:t>
      </w:r>
      <w:r w:rsidR="006A1833" w:rsidRPr="006A1833">
        <w:rPr>
          <w:rFonts w:ascii="Calibri" w:hAnsi="Calibri" w:cs="Calibri"/>
        </w:rPr>
        <w:t xml:space="preserve"> a new overarching National Impact Framework for the sector with more explicit outcomes for students, research impact, economic and social renewal, and the climate emergency; and a correspondingly new, sharper-edged approach to accountability through renewed Outcome Agreements.</w:t>
      </w:r>
    </w:p>
    <w:p w14:paraId="5B34B848" w14:textId="5609DAFF" w:rsidR="00CB5347" w:rsidRDefault="006A1833" w:rsidP="00F62AF7">
      <w:pPr>
        <w:pStyle w:val="paragraph"/>
        <w:spacing w:after="0" w:afterAutospacing="0"/>
        <w:textAlignment w:val="baseline"/>
        <w:rPr>
          <w:rFonts w:ascii="Calibri" w:hAnsi="Calibri" w:cs="Calibri"/>
        </w:rPr>
      </w:pPr>
      <w:r>
        <w:rPr>
          <w:rFonts w:ascii="Calibri" w:hAnsi="Calibri" w:cs="Calibri"/>
        </w:rPr>
        <w:t xml:space="preserve">At the same time the report recognises </w:t>
      </w:r>
      <w:r w:rsidRPr="006A1833">
        <w:rPr>
          <w:rFonts w:ascii="Calibri" w:hAnsi="Calibri" w:cs="Calibri"/>
        </w:rPr>
        <w:t>that we are still working our way through the pandemic and the impact will ripple through for some years to come.  This means keeping some extraordinary measures and funding in place so that colleges and universities can play their full role in economic and social r</w:t>
      </w:r>
      <w:r>
        <w:rPr>
          <w:rFonts w:ascii="Calibri" w:hAnsi="Calibri" w:cs="Calibri"/>
        </w:rPr>
        <w:t>ecovery.</w:t>
      </w:r>
    </w:p>
    <w:p w14:paraId="547D883A" w14:textId="4CCB3512" w:rsidR="006A1833" w:rsidRDefault="006A1833" w:rsidP="00F62AF7">
      <w:pPr>
        <w:pStyle w:val="paragraph"/>
        <w:spacing w:before="0" w:beforeAutospacing="0" w:after="0" w:afterAutospacing="0"/>
        <w:textAlignment w:val="baseline"/>
        <w:rPr>
          <w:rFonts w:ascii="Calibri" w:hAnsi="Calibri" w:cs="Calibri"/>
        </w:rPr>
      </w:pPr>
      <w:r>
        <w:rPr>
          <w:rFonts w:ascii="Calibri" w:hAnsi="Calibri" w:cs="Calibri"/>
        </w:rPr>
        <w:t xml:space="preserve">  </w:t>
      </w:r>
    </w:p>
    <w:p w14:paraId="0C6CE803" w14:textId="77777777" w:rsidR="000F2001" w:rsidRPr="00F62AF7" w:rsidRDefault="000F2001" w:rsidP="00F62AF7">
      <w:pPr>
        <w:pStyle w:val="Heading3"/>
      </w:pPr>
      <w:r w:rsidRPr="00F62AF7">
        <w:t xml:space="preserve">A new National Impact Framework  </w:t>
      </w:r>
    </w:p>
    <w:p w14:paraId="490D698C" w14:textId="472F5810" w:rsidR="00C75AFB" w:rsidRDefault="000F2001" w:rsidP="000F2001">
      <w:pPr>
        <w:pStyle w:val="paragraph"/>
        <w:textAlignment w:val="baseline"/>
        <w:rPr>
          <w:rStyle w:val="normaltextrun"/>
          <w:rFonts w:asciiTheme="minorHAnsi" w:hAnsiTheme="minorHAnsi" w:cstheme="minorHAnsi"/>
          <w:color w:val="000000"/>
        </w:rPr>
      </w:pPr>
      <w:r w:rsidRPr="000F2001">
        <w:rPr>
          <w:rFonts w:asciiTheme="minorHAnsi" w:hAnsiTheme="minorHAnsi" w:cstheme="minorHAnsi"/>
        </w:rPr>
        <w:t xml:space="preserve">At the heart of </w:t>
      </w:r>
      <w:r w:rsidR="00432CCE">
        <w:rPr>
          <w:rStyle w:val="normaltextrun"/>
          <w:rFonts w:asciiTheme="minorHAnsi" w:hAnsiTheme="minorHAnsi" w:cstheme="minorHAnsi"/>
          <w:bCs/>
          <w:color w:val="000000"/>
          <w:lang w:val="en-US"/>
        </w:rPr>
        <w:t>the</w:t>
      </w:r>
      <w:r w:rsidR="00432CCE" w:rsidRPr="000F2001">
        <w:rPr>
          <w:rStyle w:val="normaltextrun"/>
          <w:rFonts w:asciiTheme="minorHAnsi" w:hAnsiTheme="minorHAnsi" w:cstheme="minorHAnsi"/>
          <w:bCs/>
          <w:color w:val="000000"/>
          <w:lang w:val="en-US"/>
        </w:rPr>
        <w:t xml:space="preserve"> </w:t>
      </w:r>
      <w:r w:rsidR="0055745B">
        <w:rPr>
          <w:rStyle w:val="normaltextrun"/>
          <w:rFonts w:asciiTheme="minorHAnsi" w:hAnsiTheme="minorHAnsi" w:cstheme="minorHAnsi"/>
          <w:bCs/>
          <w:color w:val="000000"/>
          <w:lang w:val="en-US"/>
        </w:rPr>
        <w:t>recommendations is</w:t>
      </w:r>
      <w:r w:rsidRPr="000F2001">
        <w:rPr>
          <w:rStyle w:val="normaltextrun"/>
          <w:rFonts w:asciiTheme="minorHAnsi" w:hAnsiTheme="minorHAnsi" w:cstheme="minorHAnsi"/>
          <w:bCs/>
          <w:color w:val="000000"/>
          <w:lang w:val="en-US"/>
        </w:rPr>
        <w:t xml:space="preserve"> a</w:t>
      </w:r>
      <w:r w:rsidRPr="000F2001">
        <w:rPr>
          <w:rStyle w:val="normaltextrun"/>
          <w:rFonts w:asciiTheme="minorHAnsi" w:hAnsiTheme="minorHAnsi" w:cstheme="minorHAnsi"/>
          <w:bCs/>
          <w:color w:val="000000"/>
        </w:rPr>
        <w:t xml:space="preserve"> new </w:t>
      </w:r>
      <w:r w:rsidRPr="000F2001">
        <w:rPr>
          <w:rStyle w:val="normaltextrun"/>
          <w:rFonts w:asciiTheme="minorHAnsi" w:hAnsiTheme="minorHAnsi" w:cstheme="minorHAnsi"/>
          <w:b/>
          <w:bCs/>
          <w:color w:val="000000"/>
        </w:rPr>
        <w:t>National Impact Framework (NIF) </w:t>
      </w:r>
      <w:r w:rsidRPr="000F2001">
        <w:rPr>
          <w:rStyle w:val="normaltextrun"/>
          <w:rFonts w:asciiTheme="minorHAnsi" w:hAnsiTheme="minorHAnsi" w:cstheme="minorHAnsi"/>
          <w:color w:val="000000"/>
        </w:rPr>
        <w:t>that connects with Scotland’s National Performance Framework.  This will set clear expectations across a range of requirements for funded institutions and will allow for better articulation of the vital role that colleges and universities play in economic and social growth in Scotland and inward and outward investment</w:t>
      </w:r>
      <w:r w:rsidR="00C75AFB" w:rsidRPr="00C75AFB">
        <w:t xml:space="preserve"> </w:t>
      </w:r>
      <w:r w:rsidR="00C75AFB" w:rsidRPr="00C75AFB">
        <w:rPr>
          <w:rStyle w:val="normaltextrun"/>
          <w:rFonts w:asciiTheme="minorHAnsi" w:hAnsiTheme="minorHAnsi" w:cstheme="minorHAnsi"/>
          <w:color w:val="000000"/>
        </w:rPr>
        <w:t>In practical terms, local authorities</w:t>
      </w:r>
      <w:r w:rsidR="009B46B0">
        <w:rPr>
          <w:rStyle w:val="normaltextrun"/>
          <w:rFonts w:asciiTheme="minorHAnsi" w:hAnsiTheme="minorHAnsi" w:cstheme="minorHAnsi"/>
          <w:color w:val="000000"/>
        </w:rPr>
        <w:t xml:space="preserve"> and partner agencies</w:t>
      </w:r>
      <w:r w:rsidR="00C75AFB" w:rsidRPr="00C75AFB">
        <w:rPr>
          <w:rStyle w:val="normaltextrun"/>
          <w:rFonts w:asciiTheme="minorHAnsi" w:hAnsiTheme="minorHAnsi" w:cstheme="minorHAnsi"/>
          <w:color w:val="000000"/>
        </w:rPr>
        <w:t xml:space="preserve"> can expect to see within this Framework, clear expectations around engagement with regional partners, with institutions being expected to develop long-term collaborative relationships across a range of </w:t>
      </w:r>
      <w:r w:rsidR="009B46B0" w:rsidRPr="00C75AFB">
        <w:rPr>
          <w:rStyle w:val="normaltextrun"/>
          <w:rFonts w:asciiTheme="minorHAnsi" w:hAnsiTheme="minorHAnsi" w:cstheme="minorHAnsi"/>
          <w:color w:val="000000"/>
        </w:rPr>
        <w:t>activities</w:t>
      </w:r>
      <w:r w:rsidR="009B46B0">
        <w:rPr>
          <w:rStyle w:val="normaltextrun"/>
          <w:rFonts w:asciiTheme="minorHAnsi" w:hAnsiTheme="minorHAnsi" w:cstheme="minorHAnsi"/>
          <w:color w:val="000000"/>
        </w:rPr>
        <w:t>.  This will require the</w:t>
      </w:r>
      <w:r w:rsidR="00544F05">
        <w:rPr>
          <w:rStyle w:val="normaltextrun"/>
          <w:rFonts w:asciiTheme="minorHAnsi" w:hAnsiTheme="minorHAnsi" w:cstheme="minorHAnsi"/>
          <w:color w:val="000000"/>
        </w:rPr>
        <w:t xml:space="preserve"> effective</w:t>
      </w:r>
      <w:r w:rsidR="00C75AFB" w:rsidRPr="00C75AFB">
        <w:rPr>
          <w:rStyle w:val="normaltextrun"/>
          <w:rFonts w:asciiTheme="minorHAnsi" w:hAnsiTheme="minorHAnsi" w:cstheme="minorHAnsi"/>
          <w:color w:val="000000"/>
        </w:rPr>
        <w:t xml:space="preserve"> use </w:t>
      </w:r>
      <w:r w:rsidR="00467422">
        <w:rPr>
          <w:rStyle w:val="normaltextrun"/>
          <w:rFonts w:asciiTheme="minorHAnsi" w:hAnsiTheme="minorHAnsi" w:cstheme="minorHAnsi"/>
          <w:color w:val="000000"/>
        </w:rPr>
        <w:t xml:space="preserve">of </w:t>
      </w:r>
      <w:r w:rsidR="00C75AFB" w:rsidRPr="00C75AFB">
        <w:rPr>
          <w:rStyle w:val="normaltextrun"/>
          <w:rFonts w:asciiTheme="minorHAnsi" w:hAnsiTheme="minorHAnsi" w:cstheme="minorHAnsi"/>
          <w:color w:val="000000"/>
        </w:rPr>
        <w:t xml:space="preserve">labour market intelligence to align provision with regional </w:t>
      </w:r>
      <w:r w:rsidR="00C75AFB" w:rsidRPr="00C75AFB">
        <w:rPr>
          <w:rStyle w:val="normaltextrun"/>
          <w:rFonts w:asciiTheme="minorHAnsi" w:hAnsiTheme="minorHAnsi" w:cstheme="minorHAnsi"/>
          <w:color w:val="000000"/>
        </w:rPr>
        <w:lastRenderedPageBreak/>
        <w:t xml:space="preserve">economic needs, to ensure there is a pipeline of technically skilled people for key regional industries and that skills shortages are addressed. </w:t>
      </w:r>
      <w:r w:rsidR="00467422">
        <w:rPr>
          <w:rStyle w:val="normaltextrun"/>
          <w:rFonts w:asciiTheme="minorHAnsi" w:hAnsiTheme="minorHAnsi" w:cstheme="minorHAnsi"/>
          <w:color w:val="000000"/>
        </w:rPr>
        <w:t>This builds on SFC’s current joint aspirations with SDS</w:t>
      </w:r>
      <w:r w:rsidR="0006365E" w:rsidRPr="0006365E">
        <w:t xml:space="preserve"> </w:t>
      </w:r>
      <w:r w:rsidR="0006365E" w:rsidRPr="0006365E">
        <w:rPr>
          <w:rStyle w:val="normaltextrun"/>
          <w:rFonts w:asciiTheme="minorHAnsi" w:hAnsiTheme="minorHAnsi" w:cstheme="minorHAnsi"/>
          <w:color w:val="000000"/>
        </w:rPr>
        <w:t xml:space="preserve">and the </w:t>
      </w:r>
      <w:r w:rsidR="00CD2825" w:rsidRPr="00CD2825">
        <w:rPr>
          <w:rStyle w:val="normaltextrun"/>
          <w:rFonts w:asciiTheme="minorHAnsi" w:hAnsiTheme="minorHAnsi" w:cstheme="minorHAnsi"/>
          <w:color w:val="000000"/>
        </w:rPr>
        <w:t>Enterprise and Skills Strategic Board</w:t>
      </w:r>
      <w:r w:rsidR="00CD2825">
        <w:rPr>
          <w:rStyle w:val="normaltextrun"/>
          <w:rFonts w:asciiTheme="minorHAnsi" w:hAnsiTheme="minorHAnsi" w:cstheme="minorHAnsi"/>
          <w:color w:val="000000"/>
        </w:rPr>
        <w:t xml:space="preserve"> (</w:t>
      </w:r>
      <w:r w:rsidR="0006365E" w:rsidRPr="0006365E">
        <w:rPr>
          <w:rStyle w:val="normaltextrun"/>
          <w:rFonts w:asciiTheme="minorHAnsi" w:hAnsiTheme="minorHAnsi" w:cstheme="minorHAnsi"/>
          <w:color w:val="000000"/>
        </w:rPr>
        <w:t>ESSB</w:t>
      </w:r>
      <w:r w:rsidR="00CD2825">
        <w:rPr>
          <w:rStyle w:val="normaltextrun"/>
          <w:rFonts w:asciiTheme="minorHAnsi" w:hAnsiTheme="minorHAnsi" w:cstheme="minorHAnsi"/>
          <w:color w:val="000000"/>
        </w:rPr>
        <w:t>)</w:t>
      </w:r>
      <w:r w:rsidR="0006365E" w:rsidRPr="0006365E">
        <w:rPr>
          <w:rStyle w:val="normaltextrun"/>
          <w:rFonts w:asciiTheme="minorHAnsi" w:hAnsiTheme="minorHAnsi" w:cstheme="minorHAnsi"/>
          <w:color w:val="000000"/>
        </w:rPr>
        <w:t>.</w:t>
      </w:r>
      <w:r w:rsidR="0006365E" w:rsidRPr="00C75AFB">
        <w:rPr>
          <w:rStyle w:val="normaltextrun"/>
          <w:rFonts w:asciiTheme="minorHAnsi" w:hAnsiTheme="minorHAnsi" w:cstheme="minorHAnsi"/>
          <w:color w:val="000000"/>
        </w:rPr>
        <w:t xml:space="preserve"> </w:t>
      </w:r>
    </w:p>
    <w:p w14:paraId="4A1276DF" w14:textId="5C5A3C36" w:rsidR="001742B7" w:rsidRPr="008538E8" w:rsidRDefault="001742B7" w:rsidP="001742B7">
      <w:pPr>
        <w:pStyle w:val="paragraph"/>
        <w:textAlignment w:val="baseline"/>
        <w:rPr>
          <w:rStyle w:val="normaltextrun"/>
          <w:rFonts w:asciiTheme="minorHAnsi" w:hAnsiTheme="minorHAnsi" w:cstheme="minorHAnsi"/>
          <w:color w:val="000000"/>
        </w:rPr>
      </w:pPr>
      <w:r w:rsidRPr="008538E8">
        <w:rPr>
          <w:rStyle w:val="normaltextrun"/>
          <w:rFonts w:asciiTheme="minorHAnsi" w:hAnsiTheme="minorHAnsi" w:cstheme="minorHAnsi"/>
          <w:color w:val="000000"/>
        </w:rPr>
        <w:t xml:space="preserve">Future jobs in Scotland will require increasing and decreasing numbers of workers’ skills at different levels.  </w:t>
      </w:r>
      <w:r w:rsidR="008538E8" w:rsidRPr="008538E8">
        <w:rPr>
          <w:rStyle w:val="normaltextrun"/>
          <w:rFonts w:asciiTheme="minorHAnsi" w:hAnsiTheme="minorHAnsi" w:cstheme="minorHAnsi"/>
          <w:color w:val="000000"/>
        </w:rPr>
        <w:t xml:space="preserve">In the SFC review report there is a commitment to aligning thinking on coherent provision of education and the skills supply with city, rural and regional partners to ensure a collaborative team approach to the needs and opportunities of Scotland’s diverse communities. </w:t>
      </w:r>
      <w:r w:rsidRPr="008538E8">
        <w:rPr>
          <w:rStyle w:val="normaltextrun"/>
          <w:rFonts w:asciiTheme="minorHAnsi" w:hAnsiTheme="minorHAnsi" w:cstheme="minorHAnsi"/>
          <w:color w:val="000000"/>
        </w:rPr>
        <w:t>It will be crucial for SFC to take a place-based approach in Highlands  &amp; Islands, recognising that in the case of UHI most of its coverage includes the most remote and rural parts of Scotland.</w:t>
      </w:r>
    </w:p>
    <w:p w14:paraId="2CA27784" w14:textId="77777777" w:rsidR="001742B7" w:rsidRDefault="001742B7" w:rsidP="001742B7">
      <w:pPr>
        <w:pStyle w:val="paragraph"/>
        <w:textAlignment w:val="baseline"/>
        <w:rPr>
          <w:rStyle w:val="normaltextrun"/>
          <w:rFonts w:asciiTheme="minorHAnsi" w:hAnsiTheme="minorHAnsi" w:cstheme="minorHAnsi"/>
          <w:color w:val="000000"/>
        </w:rPr>
      </w:pPr>
      <w:r w:rsidRPr="008538E8">
        <w:rPr>
          <w:rStyle w:val="normaltextrun"/>
          <w:rFonts w:asciiTheme="minorHAnsi" w:hAnsiTheme="minorHAnsi" w:cstheme="minorHAnsi"/>
          <w:color w:val="000000"/>
        </w:rPr>
        <w:t>College and universities play a critical role in workforce planning across many sectors of the economy including the recent expansion of early learning and childcare provision, teacher education, doctors and the medical professions. Institutions have rapidly developed provision to meet identified skills gaps and ensure the future of a skilled workforce across all regions in Scotland.</w:t>
      </w:r>
    </w:p>
    <w:p w14:paraId="2296EB04" w14:textId="6FCFCA95" w:rsidR="00366526" w:rsidRDefault="000F2001" w:rsidP="001742B7">
      <w:pPr>
        <w:pStyle w:val="paragraph"/>
        <w:textAlignment w:val="baseline"/>
        <w:rPr>
          <w:rStyle w:val="normaltextrun"/>
          <w:rFonts w:asciiTheme="minorHAnsi" w:hAnsiTheme="minorHAnsi" w:cstheme="minorHAnsi"/>
          <w:color w:val="000000"/>
        </w:rPr>
      </w:pPr>
      <w:r w:rsidRPr="000F2001">
        <w:rPr>
          <w:rStyle w:val="normaltextrun"/>
          <w:rFonts w:asciiTheme="minorHAnsi" w:hAnsiTheme="minorHAnsi" w:cstheme="minorHAnsi"/>
          <w:color w:val="000000"/>
        </w:rPr>
        <w:t xml:space="preserve">To support this process </w:t>
      </w:r>
      <w:r w:rsidR="00366526">
        <w:rPr>
          <w:rStyle w:val="normaltextrun"/>
          <w:rFonts w:asciiTheme="minorHAnsi" w:hAnsiTheme="minorHAnsi" w:cstheme="minorHAnsi"/>
          <w:color w:val="000000"/>
        </w:rPr>
        <w:t>SFC proposes</w:t>
      </w:r>
      <w:r w:rsidRPr="000F2001">
        <w:rPr>
          <w:rStyle w:val="normaltextrun"/>
          <w:rFonts w:asciiTheme="minorHAnsi" w:hAnsiTheme="minorHAnsi" w:cstheme="minorHAnsi"/>
          <w:color w:val="000000"/>
        </w:rPr>
        <w:t xml:space="preserve"> to develop regional Tertiary Provision Pathfinders to explore what further needs to be done in very practical ways to make the education and skills system responsive, integrated and to support economic recovery and inclusive growth in each region.  These will align with national training initiatives, such as apprenticeships, Y</w:t>
      </w:r>
      <w:r w:rsidR="00BE7AC2">
        <w:rPr>
          <w:rStyle w:val="normaltextrun"/>
          <w:rFonts w:asciiTheme="minorHAnsi" w:hAnsiTheme="minorHAnsi" w:cstheme="minorHAnsi"/>
          <w:color w:val="000000"/>
        </w:rPr>
        <w:t xml:space="preserve">oung </w:t>
      </w:r>
      <w:r w:rsidRPr="000F2001">
        <w:rPr>
          <w:rStyle w:val="normaltextrun"/>
          <w:rFonts w:asciiTheme="minorHAnsi" w:hAnsiTheme="minorHAnsi" w:cstheme="minorHAnsi"/>
          <w:color w:val="000000"/>
        </w:rPr>
        <w:t>P</w:t>
      </w:r>
      <w:r w:rsidR="00BE7AC2">
        <w:rPr>
          <w:rStyle w:val="normaltextrun"/>
          <w:rFonts w:asciiTheme="minorHAnsi" w:hAnsiTheme="minorHAnsi" w:cstheme="minorHAnsi"/>
          <w:color w:val="000000"/>
        </w:rPr>
        <w:t xml:space="preserve">ersons </w:t>
      </w:r>
      <w:r w:rsidRPr="000F2001">
        <w:rPr>
          <w:rStyle w:val="normaltextrun"/>
          <w:rFonts w:asciiTheme="minorHAnsi" w:hAnsiTheme="minorHAnsi" w:cstheme="minorHAnsi"/>
          <w:color w:val="000000"/>
        </w:rPr>
        <w:t>G</w:t>
      </w:r>
      <w:r w:rsidR="00C132DD">
        <w:rPr>
          <w:rStyle w:val="normaltextrun"/>
          <w:rFonts w:asciiTheme="minorHAnsi" w:hAnsiTheme="minorHAnsi" w:cstheme="minorHAnsi"/>
          <w:color w:val="000000"/>
        </w:rPr>
        <w:t>uarantee</w:t>
      </w:r>
      <w:r w:rsidRPr="000F2001">
        <w:rPr>
          <w:rStyle w:val="normaltextrun"/>
          <w:rFonts w:asciiTheme="minorHAnsi" w:hAnsiTheme="minorHAnsi" w:cstheme="minorHAnsi"/>
          <w:color w:val="000000"/>
        </w:rPr>
        <w:t>, N</w:t>
      </w:r>
      <w:r w:rsidR="00C132DD">
        <w:rPr>
          <w:rStyle w:val="normaltextrun"/>
          <w:rFonts w:asciiTheme="minorHAnsi" w:hAnsiTheme="minorHAnsi" w:cstheme="minorHAnsi"/>
          <w:color w:val="000000"/>
        </w:rPr>
        <w:t xml:space="preserve">ational </w:t>
      </w:r>
      <w:r w:rsidRPr="000F2001">
        <w:rPr>
          <w:rStyle w:val="normaltextrun"/>
          <w:rFonts w:asciiTheme="minorHAnsi" w:hAnsiTheme="minorHAnsi" w:cstheme="minorHAnsi"/>
          <w:color w:val="000000"/>
        </w:rPr>
        <w:t>T</w:t>
      </w:r>
      <w:r w:rsidR="00C132DD">
        <w:rPr>
          <w:rStyle w:val="normaltextrun"/>
          <w:rFonts w:asciiTheme="minorHAnsi" w:hAnsiTheme="minorHAnsi" w:cstheme="minorHAnsi"/>
          <w:color w:val="000000"/>
        </w:rPr>
        <w:t xml:space="preserve">ransition </w:t>
      </w:r>
      <w:r w:rsidRPr="000F2001">
        <w:rPr>
          <w:rStyle w:val="normaltextrun"/>
          <w:rFonts w:asciiTheme="minorHAnsi" w:hAnsiTheme="minorHAnsi" w:cstheme="minorHAnsi"/>
          <w:color w:val="000000"/>
        </w:rPr>
        <w:t>T</w:t>
      </w:r>
      <w:r w:rsidR="00C132DD">
        <w:rPr>
          <w:rStyle w:val="normaltextrun"/>
          <w:rFonts w:asciiTheme="minorHAnsi" w:hAnsiTheme="minorHAnsi" w:cstheme="minorHAnsi"/>
          <w:color w:val="000000"/>
        </w:rPr>
        <w:t xml:space="preserve">raining </w:t>
      </w:r>
      <w:r w:rsidRPr="000F2001">
        <w:rPr>
          <w:rStyle w:val="normaltextrun"/>
          <w:rFonts w:asciiTheme="minorHAnsi" w:hAnsiTheme="minorHAnsi" w:cstheme="minorHAnsi"/>
          <w:color w:val="000000"/>
        </w:rPr>
        <w:t>F</w:t>
      </w:r>
      <w:r w:rsidR="00C132DD">
        <w:rPr>
          <w:rStyle w:val="normaltextrun"/>
          <w:rFonts w:asciiTheme="minorHAnsi" w:hAnsiTheme="minorHAnsi" w:cstheme="minorHAnsi"/>
          <w:color w:val="000000"/>
        </w:rPr>
        <w:t>und</w:t>
      </w:r>
      <w:r w:rsidRPr="000F2001">
        <w:rPr>
          <w:rStyle w:val="normaltextrun"/>
          <w:rFonts w:asciiTheme="minorHAnsi" w:hAnsiTheme="minorHAnsi" w:cstheme="minorHAnsi"/>
          <w:color w:val="000000"/>
        </w:rPr>
        <w:t xml:space="preserve"> and F</w:t>
      </w:r>
      <w:r w:rsidR="00C132DD">
        <w:rPr>
          <w:rStyle w:val="normaltextrun"/>
          <w:rFonts w:asciiTheme="minorHAnsi" w:hAnsiTheme="minorHAnsi" w:cstheme="minorHAnsi"/>
          <w:color w:val="000000"/>
        </w:rPr>
        <w:t xml:space="preserve">lexible </w:t>
      </w:r>
      <w:r w:rsidRPr="000F2001">
        <w:rPr>
          <w:rStyle w:val="normaltextrun"/>
          <w:rFonts w:asciiTheme="minorHAnsi" w:hAnsiTheme="minorHAnsi" w:cstheme="minorHAnsi"/>
          <w:color w:val="000000"/>
        </w:rPr>
        <w:t>W</w:t>
      </w:r>
      <w:r w:rsidR="00C132DD">
        <w:rPr>
          <w:rStyle w:val="normaltextrun"/>
          <w:rFonts w:asciiTheme="minorHAnsi" w:hAnsiTheme="minorHAnsi" w:cstheme="minorHAnsi"/>
          <w:color w:val="000000"/>
        </w:rPr>
        <w:t xml:space="preserve">orkforce </w:t>
      </w:r>
      <w:r w:rsidRPr="000F2001">
        <w:rPr>
          <w:rStyle w:val="normaltextrun"/>
          <w:rFonts w:asciiTheme="minorHAnsi" w:hAnsiTheme="minorHAnsi" w:cstheme="minorHAnsi"/>
          <w:color w:val="000000"/>
        </w:rPr>
        <w:t>D</w:t>
      </w:r>
      <w:r w:rsidR="00C132DD">
        <w:rPr>
          <w:rStyle w:val="normaltextrun"/>
          <w:rFonts w:asciiTheme="minorHAnsi" w:hAnsiTheme="minorHAnsi" w:cstheme="minorHAnsi"/>
          <w:color w:val="000000"/>
        </w:rPr>
        <w:t xml:space="preserve">evelopment </w:t>
      </w:r>
      <w:r w:rsidRPr="000F2001">
        <w:rPr>
          <w:rStyle w:val="normaltextrun"/>
          <w:rFonts w:asciiTheme="minorHAnsi" w:hAnsiTheme="minorHAnsi" w:cstheme="minorHAnsi"/>
          <w:color w:val="000000"/>
        </w:rPr>
        <w:t>F</w:t>
      </w:r>
      <w:r w:rsidR="00C132DD">
        <w:rPr>
          <w:rStyle w:val="normaltextrun"/>
          <w:rFonts w:asciiTheme="minorHAnsi" w:hAnsiTheme="minorHAnsi" w:cstheme="minorHAnsi"/>
          <w:color w:val="000000"/>
        </w:rPr>
        <w:t>und</w:t>
      </w:r>
      <w:r w:rsidRPr="000F2001">
        <w:rPr>
          <w:rStyle w:val="normaltextrun"/>
          <w:rFonts w:asciiTheme="minorHAnsi" w:hAnsiTheme="minorHAnsi" w:cstheme="minorHAnsi"/>
          <w:color w:val="000000"/>
        </w:rPr>
        <w:t xml:space="preserve"> and will encompass our commitment to widening participation, linking into the Senior Phase of school and community learning and development.  </w:t>
      </w:r>
    </w:p>
    <w:p w14:paraId="02CDC114" w14:textId="1A092269" w:rsidR="00467422" w:rsidRDefault="004C5DEA" w:rsidP="000F2001">
      <w:pPr>
        <w:pStyle w:val="paragraph"/>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W</w:t>
      </w:r>
      <w:r w:rsidR="000F2001" w:rsidRPr="000F2001">
        <w:rPr>
          <w:rStyle w:val="normaltextrun"/>
          <w:rFonts w:asciiTheme="minorHAnsi" w:hAnsiTheme="minorHAnsi" w:cstheme="minorHAnsi"/>
          <w:color w:val="000000"/>
        </w:rPr>
        <w:t xml:space="preserve">ithin this Framework </w:t>
      </w:r>
      <w:r>
        <w:rPr>
          <w:rStyle w:val="normaltextrun"/>
          <w:rFonts w:asciiTheme="minorHAnsi" w:hAnsiTheme="minorHAnsi" w:cstheme="minorHAnsi"/>
          <w:color w:val="000000"/>
        </w:rPr>
        <w:t>SFC</w:t>
      </w:r>
      <w:r w:rsidRPr="000F2001">
        <w:rPr>
          <w:rStyle w:val="normaltextrun"/>
          <w:rFonts w:asciiTheme="minorHAnsi" w:hAnsiTheme="minorHAnsi" w:cstheme="minorHAnsi"/>
          <w:color w:val="000000"/>
        </w:rPr>
        <w:t xml:space="preserve"> will also</w:t>
      </w:r>
      <w:r w:rsidR="0006365E">
        <w:rPr>
          <w:rStyle w:val="normaltextrun"/>
          <w:rFonts w:asciiTheme="minorHAnsi" w:hAnsiTheme="minorHAnsi" w:cstheme="minorHAnsi"/>
          <w:color w:val="000000"/>
        </w:rPr>
        <w:t xml:space="preserve"> look to</w:t>
      </w:r>
      <w:r w:rsidRPr="000F2001">
        <w:rPr>
          <w:rStyle w:val="normaltextrun"/>
          <w:rFonts w:asciiTheme="minorHAnsi" w:hAnsiTheme="minorHAnsi" w:cstheme="minorHAnsi"/>
          <w:color w:val="000000"/>
        </w:rPr>
        <w:t xml:space="preserve"> </w:t>
      </w:r>
      <w:r>
        <w:rPr>
          <w:rStyle w:val="normaltextrun"/>
          <w:rFonts w:asciiTheme="minorHAnsi" w:hAnsiTheme="minorHAnsi" w:cstheme="minorHAnsi"/>
          <w:color w:val="000000"/>
        </w:rPr>
        <w:t>formalise</w:t>
      </w:r>
      <w:r w:rsidRPr="000F2001">
        <w:rPr>
          <w:rStyle w:val="normaltextrun"/>
          <w:rFonts w:asciiTheme="minorHAnsi" w:hAnsiTheme="minorHAnsi" w:cstheme="minorHAnsi"/>
          <w:color w:val="000000"/>
        </w:rPr>
        <w:t xml:space="preserve"> </w:t>
      </w:r>
      <w:r w:rsidR="000F2001" w:rsidRPr="000F2001">
        <w:rPr>
          <w:rStyle w:val="normaltextrun"/>
          <w:rFonts w:asciiTheme="minorHAnsi" w:hAnsiTheme="minorHAnsi" w:cstheme="minorHAnsi"/>
          <w:color w:val="000000"/>
        </w:rPr>
        <w:t xml:space="preserve">the role of colleges and universities as anchor institutions, expecting them to act with agency and civic purpose to sustain and renew places and communities, and to play a key role in a creative, vibrant society, supporting public engagement.  </w:t>
      </w:r>
      <w:r>
        <w:rPr>
          <w:rStyle w:val="normaltextrun"/>
          <w:rFonts w:asciiTheme="minorHAnsi" w:hAnsiTheme="minorHAnsi" w:cstheme="minorHAnsi"/>
          <w:color w:val="000000"/>
        </w:rPr>
        <w:t>I</w:t>
      </w:r>
      <w:r w:rsidR="00326ED0">
        <w:rPr>
          <w:rStyle w:val="normaltextrun"/>
          <w:rFonts w:asciiTheme="minorHAnsi" w:hAnsiTheme="minorHAnsi" w:cstheme="minorHAnsi"/>
          <w:color w:val="000000"/>
        </w:rPr>
        <w:t xml:space="preserve">nstitutions </w:t>
      </w:r>
      <w:r>
        <w:rPr>
          <w:rStyle w:val="normaltextrun"/>
          <w:rFonts w:asciiTheme="minorHAnsi" w:hAnsiTheme="minorHAnsi" w:cstheme="minorHAnsi"/>
          <w:color w:val="000000"/>
        </w:rPr>
        <w:t>will be expected</w:t>
      </w:r>
      <w:r w:rsidR="000F2001" w:rsidRPr="000F2001">
        <w:rPr>
          <w:rStyle w:val="normaltextrun"/>
          <w:rFonts w:asciiTheme="minorHAnsi" w:hAnsiTheme="minorHAnsi" w:cstheme="minorHAnsi"/>
          <w:color w:val="000000"/>
        </w:rPr>
        <w:t xml:space="preserve"> to support the resilience of local communities in responding to and aligning with local and national economic recovery plans, to develop clusters of innovative businesses and to enrich the cultural life of their local areas in partnership with other organisations.</w:t>
      </w:r>
      <w:r w:rsidR="000F2001" w:rsidRPr="000F2001">
        <w:t xml:space="preserve"> </w:t>
      </w:r>
      <w:r w:rsidR="000F2001">
        <w:rPr>
          <w:rStyle w:val="normaltextrun"/>
          <w:rFonts w:asciiTheme="minorHAnsi" w:hAnsiTheme="minorHAnsi" w:cstheme="minorHAnsi"/>
          <w:color w:val="000000"/>
        </w:rPr>
        <w:t>This will be</w:t>
      </w:r>
      <w:r w:rsidR="000F2001" w:rsidRPr="000F2001">
        <w:rPr>
          <w:rStyle w:val="normaltextrun"/>
          <w:rFonts w:asciiTheme="minorHAnsi" w:hAnsiTheme="minorHAnsi" w:cstheme="minorHAnsi"/>
          <w:color w:val="000000"/>
        </w:rPr>
        <w:t xml:space="preserve"> critical to the health of the economy</w:t>
      </w:r>
      <w:r w:rsidR="007B6A73">
        <w:rPr>
          <w:rStyle w:val="normaltextrun"/>
          <w:rFonts w:asciiTheme="minorHAnsi" w:hAnsiTheme="minorHAnsi" w:cstheme="minorHAnsi"/>
          <w:color w:val="000000"/>
        </w:rPr>
        <w:t xml:space="preserve"> and the wellbeing of local communities</w:t>
      </w:r>
      <w:r w:rsidR="000F2001">
        <w:rPr>
          <w:rStyle w:val="normaltextrun"/>
          <w:rFonts w:asciiTheme="minorHAnsi" w:hAnsiTheme="minorHAnsi" w:cstheme="minorHAnsi"/>
          <w:color w:val="000000"/>
        </w:rPr>
        <w:t>.</w:t>
      </w:r>
      <w:r w:rsidR="00326ED0">
        <w:rPr>
          <w:rStyle w:val="normaltextrun"/>
          <w:rFonts w:asciiTheme="minorHAnsi" w:hAnsiTheme="minorHAnsi" w:cstheme="minorHAnsi"/>
          <w:color w:val="000000"/>
        </w:rPr>
        <w:t xml:space="preserve">  </w:t>
      </w:r>
    </w:p>
    <w:p w14:paraId="53234D7D" w14:textId="77777777" w:rsidR="00FE7A86" w:rsidRDefault="00326ED0" w:rsidP="009E5C1A">
      <w:pPr>
        <w:pStyle w:val="paragraph"/>
        <w:textAlignment w:val="baseline"/>
        <w:rPr>
          <w:rStyle w:val="normaltextrun"/>
          <w:rFonts w:asciiTheme="minorHAnsi" w:hAnsiTheme="minorHAnsi" w:cstheme="minorHAnsi"/>
          <w:color w:val="000000"/>
        </w:rPr>
      </w:pPr>
      <w:r w:rsidRPr="006A00E3">
        <w:rPr>
          <w:rStyle w:val="normaltextrun"/>
          <w:rFonts w:asciiTheme="minorHAnsi" w:hAnsiTheme="minorHAnsi" w:cstheme="minorHAnsi"/>
          <w:color w:val="000000"/>
        </w:rPr>
        <w:t>Key to this will be the intensifying of employer engagement and associated investment and commitment to the development of</w:t>
      </w:r>
      <w:r w:rsidR="00EB153C" w:rsidRPr="006A00E3">
        <w:rPr>
          <w:rStyle w:val="normaltextrun"/>
          <w:rFonts w:asciiTheme="minorHAnsi" w:hAnsiTheme="minorHAnsi" w:cstheme="minorHAnsi"/>
          <w:color w:val="000000"/>
        </w:rPr>
        <w:t xml:space="preserve"> s</w:t>
      </w:r>
      <w:r w:rsidRPr="006A00E3">
        <w:rPr>
          <w:rStyle w:val="normaltextrun"/>
          <w:rFonts w:asciiTheme="minorHAnsi" w:hAnsiTheme="minorHAnsi" w:cstheme="minorHAnsi"/>
          <w:color w:val="000000"/>
        </w:rPr>
        <w:t>horter sharper course</w:t>
      </w:r>
      <w:r w:rsidR="007B6A73">
        <w:rPr>
          <w:rStyle w:val="normaltextrun"/>
          <w:rFonts w:asciiTheme="minorHAnsi" w:hAnsiTheme="minorHAnsi" w:cstheme="minorHAnsi"/>
          <w:color w:val="000000"/>
        </w:rPr>
        <w:t>s</w:t>
      </w:r>
      <w:r w:rsidRPr="006A00E3">
        <w:rPr>
          <w:rStyle w:val="normaltextrun"/>
          <w:rFonts w:asciiTheme="minorHAnsi" w:hAnsiTheme="minorHAnsi" w:cstheme="minorHAnsi"/>
          <w:color w:val="000000"/>
        </w:rPr>
        <w:t xml:space="preserve"> underpinned </w:t>
      </w:r>
      <w:r w:rsidR="00EB153C" w:rsidRPr="006A00E3">
        <w:rPr>
          <w:rStyle w:val="normaltextrun"/>
          <w:rFonts w:asciiTheme="minorHAnsi" w:hAnsiTheme="minorHAnsi" w:cstheme="minorHAnsi"/>
          <w:color w:val="000000"/>
        </w:rPr>
        <w:t>by a national micro-credential framework &amp; delivery p</w:t>
      </w:r>
      <w:r w:rsidRPr="006A00E3">
        <w:rPr>
          <w:rStyle w:val="normaltextrun"/>
          <w:rFonts w:asciiTheme="minorHAnsi" w:hAnsiTheme="minorHAnsi" w:cstheme="minorHAnsi"/>
          <w:color w:val="000000"/>
        </w:rPr>
        <w:t>lan</w:t>
      </w:r>
      <w:r w:rsidR="00CB5347">
        <w:rPr>
          <w:rStyle w:val="normaltextrun"/>
          <w:rFonts w:asciiTheme="minorHAnsi" w:hAnsiTheme="minorHAnsi" w:cstheme="minorHAnsi"/>
          <w:color w:val="000000"/>
        </w:rPr>
        <w:t xml:space="preserve">.  </w:t>
      </w:r>
    </w:p>
    <w:p w14:paraId="15A38B26" w14:textId="5B811F9B" w:rsidR="009E5C1A" w:rsidRPr="000F2001" w:rsidRDefault="009E5C1A" w:rsidP="009E5C1A">
      <w:pPr>
        <w:pStyle w:val="paragraph"/>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 xml:space="preserve">Alongside this development of shorter, sharper courses, </w:t>
      </w:r>
      <w:r w:rsidR="00823569" w:rsidRPr="006A00E3">
        <w:rPr>
          <w:rStyle w:val="normaltextrun"/>
          <w:rFonts w:asciiTheme="minorHAnsi" w:hAnsiTheme="minorHAnsi" w:cstheme="minorHAnsi"/>
          <w:color w:val="000000"/>
        </w:rPr>
        <w:t xml:space="preserve">SFC will want to consider how its funding model can continue to support institutions deliver for school leavers and full-time learners while </w:t>
      </w:r>
      <w:r w:rsidR="00F62AF7">
        <w:rPr>
          <w:rStyle w:val="normaltextrun"/>
          <w:rFonts w:asciiTheme="minorHAnsi" w:hAnsiTheme="minorHAnsi" w:cstheme="minorHAnsi"/>
          <w:color w:val="000000"/>
        </w:rPr>
        <w:t xml:space="preserve">also </w:t>
      </w:r>
      <w:r w:rsidR="00823569" w:rsidRPr="006A00E3">
        <w:rPr>
          <w:rStyle w:val="normaltextrun"/>
          <w:rFonts w:asciiTheme="minorHAnsi" w:hAnsiTheme="minorHAnsi" w:cstheme="minorHAnsi"/>
          <w:color w:val="000000"/>
        </w:rPr>
        <w:t>recognising their vital role in providing lifelong learning opportunities.  In the short term this would require a review of the range of investment programmes that support upskilling, reskilling and economic recovery to ensure they are delivering</w:t>
      </w:r>
      <w:r w:rsidR="0006365E" w:rsidRPr="0006365E">
        <w:t xml:space="preserve"> </w:t>
      </w:r>
      <w:r w:rsidR="0006365E" w:rsidRPr="0006365E">
        <w:rPr>
          <w:rStyle w:val="normaltextrun"/>
          <w:rFonts w:asciiTheme="minorHAnsi" w:hAnsiTheme="minorHAnsi" w:cstheme="minorHAnsi"/>
          <w:color w:val="000000"/>
        </w:rPr>
        <w:t>and aligned to the Future Skills Action Plan</w:t>
      </w:r>
      <w:r w:rsidR="0006365E">
        <w:rPr>
          <w:rStyle w:val="normaltextrun"/>
          <w:rFonts w:asciiTheme="minorHAnsi" w:hAnsiTheme="minorHAnsi" w:cstheme="minorHAnsi"/>
          <w:color w:val="000000"/>
        </w:rPr>
        <w:t xml:space="preserve">.  </w:t>
      </w:r>
      <w:r w:rsidR="00823569" w:rsidRPr="006A00E3">
        <w:rPr>
          <w:rStyle w:val="normaltextrun"/>
          <w:rFonts w:asciiTheme="minorHAnsi" w:hAnsiTheme="minorHAnsi" w:cstheme="minorHAnsi"/>
          <w:color w:val="000000"/>
        </w:rPr>
        <w:t>It also points to a review of the current activity and funding model for colleges which will allow them greater flexibility to be responsive in th</w:t>
      </w:r>
      <w:r w:rsidR="006A00E3" w:rsidRPr="006A00E3">
        <w:rPr>
          <w:rStyle w:val="normaltextrun"/>
          <w:rFonts w:asciiTheme="minorHAnsi" w:hAnsiTheme="minorHAnsi" w:cstheme="minorHAnsi"/>
          <w:color w:val="000000"/>
        </w:rPr>
        <w:t>e</w:t>
      </w:r>
      <w:r w:rsidR="00823569" w:rsidRPr="006A00E3">
        <w:rPr>
          <w:rStyle w:val="normaltextrun"/>
          <w:rFonts w:asciiTheme="minorHAnsi" w:hAnsiTheme="minorHAnsi" w:cstheme="minorHAnsi"/>
          <w:color w:val="000000"/>
        </w:rPr>
        <w:t xml:space="preserve"> </w:t>
      </w:r>
      <w:r w:rsidR="006A00E3" w:rsidRPr="006A00E3">
        <w:rPr>
          <w:rStyle w:val="normaltextrun"/>
          <w:rFonts w:asciiTheme="minorHAnsi" w:hAnsiTheme="minorHAnsi" w:cstheme="minorHAnsi"/>
          <w:color w:val="000000"/>
        </w:rPr>
        <w:t xml:space="preserve">tertiary </w:t>
      </w:r>
      <w:r w:rsidR="00823569" w:rsidRPr="006A00E3">
        <w:rPr>
          <w:rStyle w:val="normaltextrun"/>
          <w:rFonts w:asciiTheme="minorHAnsi" w:hAnsiTheme="minorHAnsi" w:cstheme="minorHAnsi"/>
          <w:color w:val="000000"/>
        </w:rPr>
        <w:t>space while recognising that any broader changes will require to</w:t>
      </w:r>
      <w:r w:rsidR="006A00E3" w:rsidRPr="006A00E3">
        <w:rPr>
          <w:rStyle w:val="normaltextrun"/>
          <w:rFonts w:asciiTheme="minorHAnsi" w:hAnsiTheme="minorHAnsi" w:cstheme="minorHAnsi"/>
          <w:color w:val="000000"/>
        </w:rPr>
        <w:t xml:space="preserve"> </w:t>
      </w:r>
      <w:r w:rsidR="00823569" w:rsidRPr="006A00E3">
        <w:rPr>
          <w:rStyle w:val="normaltextrun"/>
          <w:rFonts w:asciiTheme="minorHAnsi" w:hAnsiTheme="minorHAnsi" w:cstheme="minorHAnsi"/>
          <w:color w:val="000000"/>
        </w:rPr>
        <w:t>be over a longer period</w:t>
      </w:r>
      <w:r w:rsidR="00823569" w:rsidRPr="00F62AF7">
        <w:rPr>
          <w:rStyle w:val="normaltextrun"/>
          <w:rFonts w:asciiTheme="minorHAnsi" w:hAnsiTheme="minorHAnsi" w:cstheme="minorHAnsi"/>
          <w:color w:val="000000"/>
        </w:rPr>
        <w:t>.</w:t>
      </w:r>
      <w:r>
        <w:rPr>
          <w:rStyle w:val="normaltextrun"/>
          <w:rFonts w:asciiTheme="minorHAnsi" w:hAnsiTheme="minorHAnsi" w:cstheme="minorHAnsi"/>
          <w:color w:val="000000"/>
        </w:rPr>
        <w:t xml:space="preserve"> </w:t>
      </w:r>
    </w:p>
    <w:p w14:paraId="224F8C5B" w14:textId="01577ACC" w:rsidR="000F2001" w:rsidRPr="000F2001" w:rsidRDefault="004C5DEA" w:rsidP="000F2001">
      <w:pPr>
        <w:pStyle w:val="paragraph"/>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lastRenderedPageBreak/>
        <w:t>The new</w:t>
      </w:r>
      <w:r w:rsidR="000F2001" w:rsidRPr="000F2001">
        <w:rPr>
          <w:rStyle w:val="normaltextrun"/>
          <w:rFonts w:asciiTheme="minorHAnsi" w:hAnsiTheme="minorHAnsi" w:cstheme="minorHAnsi"/>
          <w:color w:val="000000"/>
        </w:rPr>
        <w:t xml:space="preserve"> </w:t>
      </w:r>
      <w:r w:rsidR="00EB153C">
        <w:rPr>
          <w:rStyle w:val="normaltextrun"/>
          <w:rFonts w:asciiTheme="minorHAnsi" w:hAnsiTheme="minorHAnsi" w:cstheme="minorHAnsi"/>
          <w:color w:val="000000"/>
        </w:rPr>
        <w:t>approach</w:t>
      </w:r>
      <w:r w:rsidR="00EB153C" w:rsidRPr="000F2001">
        <w:rPr>
          <w:rStyle w:val="normaltextrun"/>
          <w:rFonts w:asciiTheme="minorHAnsi" w:hAnsiTheme="minorHAnsi" w:cstheme="minorHAnsi"/>
          <w:color w:val="000000"/>
        </w:rPr>
        <w:t xml:space="preserve"> </w:t>
      </w:r>
      <w:r w:rsidR="000F2001" w:rsidRPr="000F2001">
        <w:rPr>
          <w:rStyle w:val="normaltextrun"/>
          <w:rFonts w:asciiTheme="minorHAnsi" w:hAnsiTheme="minorHAnsi" w:cstheme="minorHAnsi"/>
          <w:color w:val="000000"/>
        </w:rPr>
        <w:t>will also expect institutions to manage the pipeline from research discovery to business application, engaging with businesses through enhanced collaborations and partnerships, co-developing improved ideas, products and processes, and leveraging R&amp;D Roadmap and Industrial Strategy funds into Scotland through university and business collaborative bids.</w:t>
      </w:r>
    </w:p>
    <w:p w14:paraId="63EC7D00" w14:textId="032924F1" w:rsidR="00FC14FC" w:rsidRDefault="00DB24E7" w:rsidP="00F62AF7">
      <w:pPr>
        <w:pStyle w:val="paragraph"/>
        <w:spacing w:before="0" w:before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Universities</w:t>
      </w:r>
      <w:r w:rsidR="000F2001" w:rsidRPr="000F2001">
        <w:rPr>
          <w:rStyle w:val="normaltextrun"/>
          <w:rFonts w:asciiTheme="minorHAnsi" w:hAnsiTheme="minorHAnsi" w:cstheme="minorHAnsi"/>
          <w:color w:val="000000"/>
        </w:rPr>
        <w:t xml:space="preserve"> have played a key role in leveraging funding alongside local authorities through the City Region</w:t>
      </w:r>
      <w:r w:rsidR="00C75AFB">
        <w:rPr>
          <w:rStyle w:val="normaltextrun"/>
          <w:rFonts w:asciiTheme="minorHAnsi" w:hAnsiTheme="minorHAnsi" w:cstheme="minorHAnsi"/>
          <w:color w:val="000000"/>
        </w:rPr>
        <w:t xml:space="preserve"> and Growth</w:t>
      </w:r>
      <w:r w:rsidR="000F2001" w:rsidRPr="000F2001">
        <w:rPr>
          <w:rStyle w:val="normaltextrun"/>
          <w:rFonts w:asciiTheme="minorHAnsi" w:hAnsiTheme="minorHAnsi" w:cstheme="minorHAnsi"/>
          <w:color w:val="000000"/>
        </w:rPr>
        <w:t xml:space="preserve"> Deals. </w:t>
      </w:r>
      <w:r w:rsidR="004C36C0">
        <w:rPr>
          <w:rStyle w:val="normaltextrun"/>
          <w:rFonts w:asciiTheme="minorHAnsi" w:hAnsiTheme="minorHAnsi" w:cstheme="minorHAnsi"/>
          <w:color w:val="000000"/>
        </w:rPr>
        <w:t xml:space="preserve">The UHI </w:t>
      </w:r>
      <w:r w:rsidR="00071A76">
        <w:rPr>
          <w:rStyle w:val="normaltextrun"/>
          <w:rFonts w:asciiTheme="minorHAnsi" w:hAnsiTheme="minorHAnsi" w:cstheme="minorHAnsi"/>
          <w:color w:val="000000"/>
        </w:rPr>
        <w:t>and its academic partners are involved in the Inve</w:t>
      </w:r>
      <w:r w:rsidR="002D36DB">
        <w:rPr>
          <w:rStyle w:val="normaltextrun"/>
          <w:rFonts w:asciiTheme="minorHAnsi" w:hAnsiTheme="minorHAnsi" w:cstheme="minorHAnsi"/>
          <w:color w:val="000000"/>
        </w:rPr>
        <w:t>r</w:t>
      </w:r>
      <w:r w:rsidR="00071A76">
        <w:rPr>
          <w:rStyle w:val="normaltextrun"/>
          <w:rFonts w:asciiTheme="minorHAnsi" w:hAnsiTheme="minorHAnsi" w:cstheme="minorHAnsi"/>
          <w:color w:val="000000"/>
        </w:rPr>
        <w:t>ness City and Region</w:t>
      </w:r>
      <w:r w:rsidR="002D36DB">
        <w:rPr>
          <w:rStyle w:val="normaltextrun"/>
          <w:rFonts w:asciiTheme="minorHAnsi" w:hAnsiTheme="minorHAnsi" w:cstheme="minorHAnsi"/>
          <w:color w:val="000000"/>
        </w:rPr>
        <w:t xml:space="preserve"> Deal, the Moray Growth Deal, the Argyll and Bute </w:t>
      </w:r>
      <w:r w:rsidR="00A15C1E">
        <w:rPr>
          <w:rStyle w:val="normaltextrun"/>
          <w:rFonts w:asciiTheme="minorHAnsi" w:hAnsiTheme="minorHAnsi" w:cstheme="minorHAnsi"/>
          <w:color w:val="000000"/>
        </w:rPr>
        <w:t xml:space="preserve">Rural </w:t>
      </w:r>
      <w:r w:rsidR="002D36DB">
        <w:rPr>
          <w:rStyle w:val="normaltextrun"/>
          <w:rFonts w:asciiTheme="minorHAnsi" w:hAnsiTheme="minorHAnsi" w:cstheme="minorHAnsi"/>
          <w:color w:val="000000"/>
        </w:rPr>
        <w:t>Growth Deal and the Islands Dea</w:t>
      </w:r>
      <w:r w:rsidR="002478C6">
        <w:rPr>
          <w:rStyle w:val="normaltextrun"/>
          <w:rFonts w:asciiTheme="minorHAnsi" w:hAnsiTheme="minorHAnsi" w:cstheme="minorHAnsi"/>
          <w:color w:val="000000"/>
        </w:rPr>
        <w:t>l.</w:t>
      </w:r>
      <w:r w:rsidR="002D36DB">
        <w:rPr>
          <w:rStyle w:val="normaltextrun"/>
          <w:rFonts w:asciiTheme="minorHAnsi" w:hAnsiTheme="minorHAnsi" w:cstheme="minorHAnsi"/>
          <w:color w:val="000000"/>
        </w:rPr>
        <w:t xml:space="preserve"> </w:t>
      </w:r>
      <w:r w:rsidR="000F2001" w:rsidRPr="000F2001">
        <w:rPr>
          <w:rStyle w:val="normaltextrun"/>
          <w:rFonts w:asciiTheme="minorHAnsi" w:hAnsiTheme="minorHAnsi" w:cstheme="minorHAnsi"/>
          <w:color w:val="000000"/>
        </w:rPr>
        <w:t xml:space="preserve"> The Innovation Centres, created by SFC and co-funded by SE and HIE, have been major contributors to this process.  </w:t>
      </w:r>
      <w:r w:rsidR="00C75AFB" w:rsidRPr="00C75AFB">
        <w:rPr>
          <w:rStyle w:val="normaltextrun"/>
          <w:rFonts w:asciiTheme="minorHAnsi" w:hAnsiTheme="minorHAnsi" w:cstheme="minorHAnsi"/>
          <w:color w:val="000000"/>
        </w:rPr>
        <w:t xml:space="preserve">In our Review we propose relaunching innovation centres, moving to a more stable infrastructure relationship, and enhancing ways of connecting academia and business to work together to support regional economic growth. </w:t>
      </w:r>
      <w:r w:rsidR="00326ED0">
        <w:rPr>
          <w:rStyle w:val="normaltextrun"/>
          <w:rFonts w:asciiTheme="minorHAnsi" w:hAnsiTheme="minorHAnsi" w:cstheme="minorHAnsi"/>
          <w:color w:val="000000"/>
        </w:rPr>
        <w:t xml:space="preserve">The review </w:t>
      </w:r>
      <w:r w:rsidR="00C75AFB" w:rsidRPr="00C75AFB">
        <w:rPr>
          <w:rStyle w:val="normaltextrun"/>
          <w:rFonts w:asciiTheme="minorHAnsi" w:hAnsiTheme="minorHAnsi" w:cstheme="minorHAnsi"/>
          <w:color w:val="000000"/>
        </w:rPr>
        <w:t>propose</w:t>
      </w:r>
      <w:r w:rsidR="006A1833">
        <w:rPr>
          <w:rStyle w:val="normaltextrun"/>
          <w:rFonts w:asciiTheme="minorHAnsi" w:hAnsiTheme="minorHAnsi" w:cstheme="minorHAnsi"/>
          <w:color w:val="000000"/>
        </w:rPr>
        <w:t>s</w:t>
      </w:r>
      <w:r w:rsidR="00C75AFB" w:rsidRPr="00C75AFB">
        <w:rPr>
          <w:rStyle w:val="normaltextrun"/>
          <w:rFonts w:asciiTheme="minorHAnsi" w:hAnsiTheme="minorHAnsi" w:cstheme="minorHAnsi"/>
          <w:color w:val="000000"/>
        </w:rPr>
        <w:t xml:space="preserve"> re-commissioning the purposes of the Innovation Centre programme, agreeing outcomes in pursuit of green recovery, wellbeing, a just transition, and an entrepreneurial economy.</w:t>
      </w:r>
    </w:p>
    <w:p w14:paraId="3BC63092" w14:textId="77777777" w:rsidR="00FC14FC" w:rsidRDefault="00FC14FC" w:rsidP="00FC14FC">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The SFC</w:t>
      </w:r>
      <w:r w:rsidRPr="002E564F">
        <w:rPr>
          <w:rStyle w:val="normaltextrun"/>
          <w:rFonts w:asciiTheme="minorHAnsi" w:hAnsiTheme="minorHAnsi" w:cstheme="minorHAnsi"/>
        </w:rPr>
        <w:t xml:space="preserve"> Review, alongside publications such as the </w:t>
      </w:r>
      <w:proofErr w:type="spellStart"/>
      <w:r w:rsidRPr="002E564F">
        <w:rPr>
          <w:rStyle w:val="normaltextrun"/>
          <w:rFonts w:asciiTheme="minorHAnsi" w:hAnsiTheme="minorHAnsi" w:cstheme="minorHAnsi"/>
        </w:rPr>
        <w:t>Muscatelli</w:t>
      </w:r>
      <w:proofErr w:type="spellEnd"/>
      <w:r w:rsidRPr="002E564F">
        <w:rPr>
          <w:rStyle w:val="normaltextrun"/>
          <w:rFonts w:asciiTheme="minorHAnsi" w:hAnsiTheme="minorHAnsi" w:cstheme="minorHAnsi"/>
        </w:rPr>
        <w:t xml:space="preserve"> report Driving Innovation in Scotland, The Cumberford-Little report One Tertiary System and Benny Higgins’ report Towards a Robust, Resilient Wellbeing Economy for Scotland’ should act as foundations for the economic transformation strategy. These (reports) identify ways in which the tertiary sector can maximise its contribution to driving Scotland’s economy.</w:t>
      </w:r>
      <w:r>
        <w:rPr>
          <w:rStyle w:val="normaltextrun"/>
          <w:rFonts w:asciiTheme="minorHAnsi" w:hAnsiTheme="minorHAnsi" w:cstheme="minorHAnsi"/>
        </w:rPr>
        <w:t xml:space="preserve">  The following key SFC commitments will be central to Scotland’s economic future and ambition:</w:t>
      </w:r>
    </w:p>
    <w:p w14:paraId="3D423392" w14:textId="77777777" w:rsidR="00FC14FC" w:rsidRPr="002E564F" w:rsidRDefault="00FC14FC" w:rsidP="008538E8">
      <w:pPr>
        <w:pStyle w:val="paragraph"/>
        <w:ind w:left="567" w:hanging="283"/>
        <w:textAlignment w:val="baseline"/>
        <w:rPr>
          <w:rFonts w:ascii="Calibri" w:hAnsi="Calibri" w:cs="Calibri"/>
        </w:rPr>
      </w:pPr>
      <w:r w:rsidRPr="002E564F">
        <w:rPr>
          <w:rFonts w:ascii="Calibri" w:hAnsi="Calibri" w:cs="Calibri"/>
        </w:rPr>
        <w:t xml:space="preserve">1. Invest in and promote an education-led recovery and long-term transformation. </w:t>
      </w:r>
    </w:p>
    <w:p w14:paraId="2FC13C69" w14:textId="77777777" w:rsidR="00FC14FC" w:rsidRPr="002E564F" w:rsidRDefault="00FC14FC" w:rsidP="008538E8">
      <w:pPr>
        <w:pStyle w:val="paragraph"/>
        <w:ind w:left="567" w:hanging="283"/>
        <w:textAlignment w:val="baseline"/>
        <w:rPr>
          <w:rFonts w:ascii="Calibri" w:hAnsi="Calibri" w:cs="Calibri"/>
        </w:rPr>
      </w:pPr>
      <w:r w:rsidRPr="002E564F">
        <w:rPr>
          <w:rFonts w:ascii="Calibri" w:hAnsi="Calibri" w:cs="Calibri"/>
        </w:rPr>
        <w:t xml:space="preserve">2. Protect discovery research and harness the power of innovation to amplify the contributions of research and development to economic development and transformation. </w:t>
      </w:r>
    </w:p>
    <w:p w14:paraId="23374FDA" w14:textId="77777777" w:rsidR="00FC14FC" w:rsidRPr="002E564F" w:rsidRDefault="00FC14FC" w:rsidP="008538E8">
      <w:pPr>
        <w:pStyle w:val="paragraph"/>
        <w:ind w:left="567" w:hanging="283"/>
        <w:textAlignment w:val="baseline"/>
        <w:rPr>
          <w:rFonts w:ascii="Calibri" w:hAnsi="Calibri" w:cs="Calibri"/>
        </w:rPr>
      </w:pPr>
      <w:r w:rsidRPr="002E564F">
        <w:rPr>
          <w:rFonts w:ascii="Calibri" w:hAnsi="Calibri" w:cs="Calibri"/>
        </w:rPr>
        <w:t xml:space="preserve">3. Utilise the vast contribution of colleges and universities in achieving net-zero. </w:t>
      </w:r>
    </w:p>
    <w:p w14:paraId="4803394A" w14:textId="48337BF1" w:rsidR="00FC14FC" w:rsidRPr="00FC14FC" w:rsidRDefault="00FC14FC" w:rsidP="008538E8">
      <w:pPr>
        <w:pStyle w:val="paragraph"/>
        <w:ind w:left="567" w:hanging="283"/>
        <w:textAlignment w:val="baseline"/>
        <w:rPr>
          <w:rStyle w:val="normaltextrun"/>
          <w:i/>
        </w:rPr>
      </w:pPr>
      <w:r w:rsidRPr="002E564F">
        <w:rPr>
          <w:rFonts w:ascii="Calibri" w:hAnsi="Calibri" w:cs="Calibri"/>
        </w:rPr>
        <w:t>4. Enable and foster collective leadership across the education and skills system and beyond</w:t>
      </w:r>
      <w:r>
        <w:rPr>
          <w:rFonts w:ascii="Calibri" w:hAnsi="Calibri" w:cs="Calibri"/>
        </w:rPr>
        <w:t>.</w:t>
      </w:r>
    </w:p>
    <w:p w14:paraId="63EF6E9F" w14:textId="369479E7" w:rsidR="00326ED0" w:rsidRPr="00F62AF7" w:rsidRDefault="00326ED0" w:rsidP="00F62AF7">
      <w:pPr>
        <w:pStyle w:val="Heading3"/>
        <w:spacing w:before="480"/>
        <w:rPr>
          <w:rStyle w:val="normaltextrun"/>
        </w:rPr>
      </w:pPr>
      <w:r w:rsidRPr="00F62AF7">
        <w:rPr>
          <w:rStyle w:val="normaltextrun"/>
        </w:rPr>
        <w:t>The student experience</w:t>
      </w:r>
    </w:p>
    <w:p w14:paraId="64C24D26" w14:textId="0CC4BCF9" w:rsidR="00326ED0" w:rsidRPr="006A00E3" w:rsidRDefault="00326ED0" w:rsidP="003069E7">
      <w:pPr>
        <w:pStyle w:val="paragraph"/>
        <w:textAlignment w:val="baseline"/>
        <w:rPr>
          <w:rStyle w:val="normaltextrun"/>
          <w:rFonts w:asciiTheme="minorHAnsi" w:hAnsiTheme="minorHAnsi" w:cstheme="minorHAnsi"/>
          <w:color w:val="000000"/>
        </w:rPr>
      </w:pPr>
      <w:r w:rsidRPr="006A00E3">
        <w:rPr>
          <w:rStyle w:val="normaltextrun"/>
          <w:rFonts w:asciiTheme="minorHAnsi" w:hAnsiTheme="minorHAnsi" w:cstheme="minorHAnsi"/>
          <w:color w:val="000000"/>
        </w:rPr>
        <w:t>T</w:t>
      </w:r>
      <w:r w:rsidR="003069E7" w:rsidRPr="006A00E3">
        <w:rPr>
          <w:rStyle w:val="normaltextrun"/>
          <w:rFonts w:asciiTheme="minorHAnsi" w:hAnsiTheme="minorHAnsi" w:cstheme="minorHAnsi"/>
          <w:color w:val="000000"/>
        </w:rPr>
        <w:t xml:space="preserve">he quality of the student experience </w:t>
      </w:r>
      <w:r w:rsidRPr="006A00E3">
        <w:rPr>
          <w:rStyle w:val="normaltextrun"/>
          <w:rFonts w:asciiTheme="minorHAnsi" w:hAnsiTheme="minorHAnsi" w:cstheme="minorHAnsi"/>
          <w:color w:val="000000"/>
        </w:rPr>
        <w:t>is at the core of the recommendations</w:t>
      </w:r>
      <w:r w:rsidR="00EB153C" w:rsidRPr="006A00E3">
        <w:rPr>
          <w:rStyle w:val="normaltextrun"/>
          <w:rFonts w:asciiTheme="minorHAnsi" w:hAnsiTheme="minorHAnsi" w:cstheme="minorHAnsi"/>
          <w:color w:val="000000"/>
        </w:rPr>
        <w:t xml:space="preserve"> contained</w:t>
      </w:r>
      <w:r w:rsidRPr="006A00E3">
        <w:rPr>
          <w:rStyle w:val="normaltextrun"/>
          <w:rFonts w:asciiTheme="minorHAnsi" w:hAnsiTheme="minorHAnsi" w:cstheme="minorHAnsi"/>
          <w:color w:val="000000"/>
        </w:rPr>
        <w:t xml:space="preserve"> in the SFC review report. </w:t>
      </w:r>
      <w:r w:rsidR="003069E7" w:rsidRPr="006A00E3">
        <w:rPr>
          <w:rStyle w:val="normaltextrun"/>
          <w:rFonts w:asciiTheme="minorHAnsi" w:hAnsiTheme="minorHAnsi" w:cstheme="minorHAnsi"/>
          <w:color w:val="000000"/>
        </w:rPr>
        <w:t>Widening access will remain a policy priority</w:t>
      </w:r>
      <w:r w:rsidRPr="006A00E3">
        <w:rPr>
          <w:rStyle w:val="normaltextrun"/>
          <w:rFonts w:asciiTheme="minorHAnsi" w:hAnsiTheme="minorHAnsi" w:cstheme="minorHAnsi"/>
          <w:color w:val="000000"/>
        </w:rPr>
        <w:t xml:space="preserve"> and to support </w:t>
      </w:r>
      <w:r w:rsidR="00FC14FC">
        <w:rPr>
          <w:rStyle w:val="normaltextrun"/>
          <w:rFonts w:asciiTheme="minorHAnsi" w:hAnsiTheme="minorHAnsi" w:cstheme="minorHAnsi"/>
          <w:color w:val="000000"/>
        </w:rPr>
        <w:t>the SFC review report recommends</w:t>
      </w:r>
      <w:r w:rsidR="003069E7" w:rsidRPr="006A00E3">
        <w:rPr>
          <w:rStyle w:val="normaltextrun"/>
          <w:rFonts w:asciiTheme="minorHAnsi" w:hAnsiTheme="minorHAnsi" w:cstheme="minorHAnsi"/>
          <w:color w:val="000000"/>
        </w:rPr>
        <w:t xml:space="preserve"> a new national schools programme</w:t>
      </w:r>
      <w:r w:rsidR="009E5C1A">
        <w:rPr>
          <w:rStyle w:val="normaltextrun"/>
          <w:rFonts w:asciiTheme="minorHAnsi" w:hAnsiTheme="minorHAnsi" w:cstheme="minorHAnsi"/>
          <w:color w:val="000000"/>
        </w:rPr>
        <w:t xml:space="preserve"> </w:t>
      </w:r>
      <w:r w:rsidR="008E0014">
        <w:rPr>
          <w:rStyle w:val="normaltextrun"/>
          <w:rFonts w:asciiTheme="minorHAnsi" w:hAnsiTheme="minorHAnsi" w:cstheme="minorHAnsi"/>
          <w:color w:val="000000"/>
        </w:rPr>
        <w:t>to develop existing successful projects that act as a bridge between the Senior Phase at school and tertiary education into a recognisable, visible and coherent programme</w:t>
      </w:r>
      <w:r w:rsidR="003069E7" w:rsidRPr="006A00E3">
        <w:rPr>
          <w:rStyle w:val="normaltextrun"/>
          <w:rFonts w:asciiTheme="minorHAnsi" w:hAnsiTheme="minorHAnsi" w:cstheme="minorHAnsi"/>
          <w:color w:val="000000"/>
        </w:rPr>
        <w:t xml:space="preserve">.  </w:t>
      </w:r>
      <w:r w:rsidR="00A3768C" w:rsidRPr="006A00E3">
        <w:rPr>
          <w:rStyle w:val="normaltextrun"/>
          <w:rFonts w:asciiTheme="minorHAnsi" w:hAnsiTheme="minorHAnsi" w:cstheme="minorHAnsi"/>
          <w:color w:val="000000"/>
        </w:rPr>
        <w:t xml:space="preserve">At the same time </w:t>
      </w:r>
      <w:r w:rsidR="00FC14FC">
        <w:rPr>
          <w:rStyle w:val="normaltextrun"/>
          <w:rFonts w:asciiTheme="minorHAnsi" w:hAnsiTheme="minorHAnsi" w:cstheme="minorHAnsi"/>
          <w:color w:val="000000"/>
        </w:rPr>
        <w:t xml:space="preserve">the review points to the </w:t>
      </w:r>
      <w:r w:rsidR="008538E8">
        <w:rPr>
          <w:rStyle w:val="normaltextrun"/>
          <w:rFonts w:asciiTheme="minorHAnsi" w:hAnsiTheme="minorHAnsi" w:cstheme="minorHAnsi"/>
          <w:color w:val="000000"/>
        </w:rPr>
        <w:t>need for</w:t>
      </w:r>
      <w:r w:rsidR="00A3768C" w:rsidRPr="006A00E3">
        <w:rPr>
          <w:rStyle w:val="normaltextrun"/>
          <w:rFonts w:asciiTheme="minorHAnsi" w:hAnsiTheme="minorHAnsi" w:cstheme="minorHAnsi"/>
          <w:color w:val="000000"/>
        </w:rPr>
        <w:t xml:space="preserve"> a renewed focus on adult and community learning.</w:t>
      </w:r>
    </w:p>
    <w:p w14:paraId="788E0EBE" w14:textId="44FE08BB" w:rsidR="003069E7" w:rsidRPr="006A00E3" w:rsidRDefault="003069E7" w:rsidP="00FC14FC">
      <w:pPr>
        <w:pStyle w:val="paragraph"/>
        <w:tabs>
          <w:tab w:val="left" w:pos="7513"/>
        </w:tabs>
        <w:textAlignment w:val="baseline"/>
        <w:rPr>
          <w:rStyle w:val="normaltextrun"/>
          <w:rFonts w:asciiTheme="minorHAnsi" w:hAnsiTheme="minorHAnsi" w:cstheme="minorHAnsi"/>
          <w:color w:val="000000"/>
        </w:rPr>
      </w:pPr>
      <w:r w:rsidRPr="006A00E3">
        <w:rPr>
          <w:rStyle w:val="normaltextrun"/>
          <w:rFonts w:asciiTheme="minorHAnsi" w:hAnsiTheme="minorHAnsi" w:cstheme="minorHAnsi"/>
          <w:color w:val="000000"/>
        </w:rPr>
        <w:t>Given the move to online and blended learning</w:t>
      </w:r>
      <w:r w:rsidR="00326ED0" w:rsidRPr="006A00E3">
        <w:rPr>
          <w:rStyle w:val="normaltextrun"/>
          <w:rFonts w:asciiTheme="minorHAnsi" w:hAnsiTheme="minorHAnsi" w:cstheme="minorHAnsi"/>
          <w:color w:val="000000"/>
        </w:rPr>
        <w:t xml:space="preserve"> over the period of the pandemic, a key </w:t>
      </w:r>
      <w:r w:rsidR="008E0014" w:rsidRPr="006A00E3">
        <w:rPr>
          <w:rStyle w:val="normaltextrun"/>
          <w:rFonts w:asciiTheme="minorHAnsi" w:hAnsiTheme="minorHAnsi" w:cstheme="minorHAnsi"/>
          <w:color w:val="000000"/>
        </w:rPr>
        <w:t>priority</w:t>
      </w:r>
      <w:r w:rsidR="00326ED0" w:rsidRPr="006A00E3">
        <w:rPr>
          <w:rStyle w:val="normaltextrun"/>
          <w:rFonts w:asciiTheme="minorHAnsi" w:hAnsiTheme="minorHAnsi" w:cstheme="minorHAnsi"/>
          <w:color w:val="000000"/>
        </w:rPr>
        <w:t xml:space="preserve"> will be to explore how to</w:t>
      </w:r>
      <w:r w:rsidRPr="006A00E3">
        <w:rPr>
          <w:rStyle w:val="normaltextrun"/>
          <w:rFonts w:asciiTheme="minorHAnsi" w:hAnsiTheme="minorHAnsi" w:cstheme="minorHAnsi"/>
          <w:color w:val="000000"/>
        </w:rPr>
        <w:t xml:space="preserve"> enhance the digital skills of educators so that they are equipped to develop and deliver high quality online and blended learning for students.  </w:t>
      </w:r>
      <w:r w:rsidR="00FE7A86">
        <w:rPr>
          <w:rStyle w:val="normaltextrun"/>
          <w:rFonts w:asciiTheme="minorHAnsi" w:hAnsiTheme="minorHAnsi" w:cstheme="minorHAnsi"/>
          <w:color w:val="000000"/>
        </w:rPr>
        <w:t xml:space="preserve">SFC is aware that UHI has been at the forefront of change </w:t>
      </w:r>
      <w:r w:rsidR="00FC14FC">
        <w:rPr>
          <w:rStyle w:val="normaltextrun"/>
          <w:rFonts w:asciiTheme="minorHAnsi" w:hAnsiTheme="minorHAnsi" w:cstheme="minorHAnsi"/>
          <w:color w:val="000000"/>
        </w:rPr>
        <w:t>in digital learning and will want to ensure the experience of UHI is taken on board.</w:t>
      </w:r>
    </w:p>
    <w:p w14:paraId="53E0813C" w14:textId="54E525BD" w:rsidR="00FC0657" w:rsidRDefault="00326ED0" w:rsidP="002E551A">
      <w:pPr>
        <w:pStyle w:val="paragraph"/>
        <w:tabs>
          <w:tab w:val="left" w:pos="7513"/>
        </w:tabs>
        <w:spacing w:after="0" w:afterAutospacing="0"/>
        <w:textAlignment w:val="baseline"/>
        <w:rPr>
          <w:rStyle w:val="normaltextrun"/>
          <w:rFonts w:asciiTheme="minorHAnsi" w:hAnsiTheme="minorHAnsi" w:cstheme="minorHAnsi"/>
          <w:color w:val="000000"/>
        </w:rPr>
      </w:pPr>
      <w:r w:rsidRPr="006A00E3">
        <w:rPr>
          <w:rStyle w:val="normaltextrun"/>
          <w:rFonts w:asciiTheme="minorHAnsi" w:hAnsiTheme="minorHAnsi" w:cstheme="minorHAnsi"/>
          <w:color w:val="000000"/>
        </w:rPr>
        <w:lastRenderedPageBreak/>
        <w:t xml:space="preserve">To underpin </w:t>
      </w:r>
      <w:r w:rsidR="002E551A">
        <w:rPr>
          <w:rStyle w:val="normaltextrun"/>
          <w:rFonts w:asciiTheme="minorHAnsi" w:hAnsiTheme="minorHAnsi" w:cstheme="minorHAnsi"/>
          <w:color w:val="000000"/>
        </w:rPr>
        <w:t>its</w:t>
      </w:r>
      <w:r w:rsidR="002E551A" w:rsidRPr="006A00E3">
        <w:rPr>
          <w:rStyle w:val="normaltextrun"/>
          <w:rFonts w:asciiTheme="minorHAnsi" w:hAnsiTheme="minorHAnsi" w:cstheme="minorHAnsi"/>
          <w:color w:val="000000"/>
        </w:rPr>
        <w:t xml:space="preserve"> </w:t>
      </w:r>
      <w:r w:rsidRPr="006A00E3">
        <w:rPr>
          <w:rStyle w:val="normaltextrun"/>
          <w:rFonts w:asciiTheme="minorHAnsi" w:hAnsiTheme="minorHAnsi" w:cstheme="minorHAnsi"/>
          <w:color w:val="000000"/>
        </w:rPr>
        <w:t xml:space="preserve">commitment to quality </w:t>
      </w:r>
      <w:r w:rsidR="008538E8">
        <w:rPr>
          <w:rStyle w:val="normaltextrun"/>
          <w:rFonts w:asciiTheme="minorHAnsi" w:hAnsiTheme="minorHAnsi" w:cstheme="minorHAnsi"/>
          <w:color w:val="000000"/>
        </w:rPr>
        <w:t xml:space="preserve">SFC </w:t>
      </w:r>
      <w:r w:rsidR="002E551A">
        <w:rPr>
          <w:rStyle w:val="normaltextrun"/>
          <w:rFonts w:asciiTheme="minorHAnsi" w:hAnsiTheme="minorHAnsi" w:cstheme="minorHAnsi"/>
          <w:color w:val="000000"/>
        </w:rPr>
        <w:t>recommends</w:t>
      </w:r>
      <w:r w:rsidR="002E551A" w:rsidRPr="006A00E3">
        <w:rPr>
          <w:rStyle w:val="normaltextrun"/>
          <w:rFonts w:asciiTheme="minorHAnsi" w:hAnsiTheme="minorHAnsi" w:cstheme="minorHAnsi"/>
          <w:color w:val="000000"/>
        </w:rPr>
        <w:t xml:space="preserve"> </w:t>
      </w:r>
      <w:r w:rsidR="002E551A">
        <w:rPr>
          <w:rStyle w:val="normaltextrun"/>
          <w:rFonts w:asciiTheme="minorHAnsi" w:hAnsiTheme="minorHAnsi" w:cstheme="minorHAnsi"/>
          <w:color w:val="000000"/>
        </w:rPr>
        <w:t xml:space="preserve">it moves to </w:t>
      </w:r>
      <w:r w:rsidRPr="006A00E3">
        <w:rPr>
          <w:rStyle w:val="normaltextrun"/>
          <w:rFonts w:asciiTheme="minorHAnsi" w:hAnsiTheme="minorHAnsi" w:cstheme="minorHAnsi"/>
          <w:color w:val="000000"/>
        </w:rPr>
        <w:t>review the sectors</w:t>
      </w:r>
      <w:r w:rsidR="008E0014">
        <w:rPr>
          <w:rStyle w:val="normaltextrun"/>
          <w:rFonts w:asciiTheme="minorHAnsi" w:hAnsiTheme="minorHAnsi" w:cstheme="minorHAnsi"/>
          <w:color w:val="000000"/>
        </w:rPr>
        <w:t>’</w:t>
      </w:r>
      <w:r w:rsidR="003069E7" w:rsidRPr="006A00E3">
        <w:rPr>
          <w:rStyle w:val="normaltextrun"/>
          <w:rFonts w:asciiTheme="minorHAnsi" w:hAnsiTheme="minorHAnsi" w:cstheme="minorHAnsi"/>
          <w:color w:val="000000"/>
        </w:rPr>
        <w:t xml:space="preserve"> quality assurance frameworks with a commitment to enhancement and creating the conditions to enable collaboration and the sharing of best practice. </w:t>
      </w:r>
    </w:p>
    <w:p w14:paraId="11F87B8F" w14:textId="77777777" w:rsidR="002E551A" w:rsidRDefault="002E551A" w:rsidP="002E551A">
      <w:pPr>
        <w:pStyle w:val="paragraph"/>
        <w:tabs>
          <w:tab w:val="left" w:pos="7513"/>
        </w:tabs>
        <w:spacing w:before="0" w:beforeAutospacing="0"/>
        <w:textAlignment w:val="baseline"/>
        <w:rPr>
          <w:rStyle w:val="normaltextrun"/>
          <w:rFonts w:asciiTheme="minorHAnsi" w:hAnsiTheme="minorHAnsi" w:cstheme="minorHAnsi"/>
          <w:color w:val="000000"/>
        </w:rPr>
      </w:pPr>
    </w:p>
    <w:p w14:paraId="0800729C" w14:textId="77777777" w:rsidR="00F924E2" w:rsidRDefault="00F924E2" w:rsidP="00F924E2">
      <w:pPr>
        <w:pStyle w:val="Heading2"/>
        <w:spacing w:after="120"/>
      </w:pPr>
      <w:r w:rsidRPr="004C5DEA">
        <w:t>University of the Highlands and Islands context</w:t>
      </w:r>
    </w:p>
    <w:p w14:paraId="7B78972F" w14:textId="77777777" w:rsidR="00F924E2" w:rsidRDefault="00F924E2" w:rsidP="00F924E2">
      <w:pPr>
        <w:rPr>
          <w:sz w:val="24"/>
          <w:szCs w:val="24"/>
        </w:rPr>
      </w:pPr>
    </w:p>
    <w:p w14:paraId="26FC5BFE" w14:textId="05004ACF" w:rsidR="00F924E2" w:rsidRDefault="00FC14FC" w:rsidP="00FC14FC">
      <w:pPr>
        <w:rPr>
          <w:sz w:val="24"/>
          <w:szCs w:val="24"/>
        </w:rPr>
      </w:pPr>
      <w:r>
        <w:rPr>
          <w:sz w:val="24"/>
          <w:szCs w:val="24"/>
        </w:rPr>
        <w:t xml:space="preserve">Alongside its commitment to a new strategic plan, </w:t>
      </w:r>
      <w:r w:rsidR="00F924E2">
        <w:rPr>
          <w:sz w:val="24"/>
          <w:szCs w:val="24"/>
        </w:rPr>
        <w:t>UHI</w:t>
      </w:r>
      <w:r w:rsidR="00FE7A86">
        <w:rPr>
          <w:sz w:val="24"/>
          <w:szCs w:val="24"/>
        </w:rPr>
        <w:t xml:space="preserve"> is already moving forward to</w:t>
      </w:r>
      <w:r>
        <w:rPr>
          <w:sz w:val="24"/>
          <w:szCs w:val="24"/>
        </w:rPr>
        <w:t xml:space="preserve"> c</w:t>
      </w:r>
      <w:r w:rsidR="00F924E2" w:rsidRPr="004C5DEA">
        <w:rPr>
          <w:sz w:val="24"/>
          <w:szCs w:val="24"/>
        </w:rPr>
        <w:t xml:space="preserve">omplete a curriculum review that will focus courses on the economic, cultural social and health needs of </w:t>
      </w:r>
      <w:r w:rsidR="00FE7A86">
        <w:rPr>
          <w:sz w:val="24"/>
          <w:szCs w:val="24"/>
        </w:rPr>
        <w:t>the</w:t>
      </w:r>
      <w:r w:rsidR="00F924E2" w:rsidRPr="004C5DEA">
        <w:rPr>
          <w:sz w:val="24"/>
          <w:szCs w:val="24"/>
        </w:rPr>
        <w:t xml:space="preserve"> region and make more ava</w:t>
      </w:r>
      <w:r w:rsidR="00FE7A86">
        <w:rPr>
          <w:sz w:val="24"/>
          <w:szCs w:val="24"/>
        </w:rPr>
        <w:t>ilable in more of the region. It</w:t>
      </w:r>
      <w:r w:rsidR="00F924E2" w:rsidRPr="004C5DEA">
        <w:rPr>
          <w:sz w:val="24"/>
          <w:szCs w:val="24"/>
        </w:rPr>
        <w:t xml:space="preserve"> will do this by dividing </w:t>
      </w:r>
      <w:r w:rsidR="00FE7A86">
        <w:rPr>
          <w:sz w:val="24"/>
          <w:szCs w:val="24"/>
        </w:rPr>
        <w:t>the</w:t>
      </w:r>
      <w:r w:rsidR="00F924E2" w:rsidRPr="004C5DEA">
        <w:rPr>
          <w:sz w:val="24"/>
          <w:szCs w:val="24"/>
        </w:rPr>
        <w:t xml:space="preserve"> curriculum - for both further and higher education – into three types and supporting each differently. These are:</w:t>
      </w:r>
    </w:p>
    <w:p w14:paraId="3A61F9DD" w14:textId="77777777" w:rsidR="00F924E2" w:rsidRPr="004C5DEA" w:rsidRDefault="00F924E2" w:rsidP="00F924E2">
      <w:pPr>
        <w:pStyle w:val="ListParagraph"/>
        <w:spacing w:after="160" w:line="256" w:lineRule="auto"/>
        <w:rPr>
          <w:sz w:val="24"/>
          <w:szCs w:val="24"/>
        </w:rPr>
      </w:pPr>
    </w:p>
    <w:p w14:paraId="5BBB5DEA" w14:textId="77777777" w:rsidR="00F924E2" w:rsidRPr="004C5DEA" w:rsidRDefault="00F924E2" w:rsidP="002E551A">
      <w:pPr>
        <w:pStyle w:val="ListParagraph"/>
        <w:numPr>
          <w:ilvl w:val="1"/>
          <w:numId w:val="31"/>
        </w:numPr>
        <w:spacing w:after="160" w:line="256" w:lineRule="auto"/>
        <w:ind w:left="851" w:hanging="567"/>
        <w:rPr>
          <w:sz w:val="24"/>
          <w:szCs w:val="24"/>
        </w:rPr>
      </w:pPr>
      <w:r w:rsidRPr="004C5DEA">
        <w:rPr>
          <w:b/>
          <w:bCs/>
          <w:sz w:val="24"/>
          <w:szCs w:val="24"/>
        </w:rPr>
        <w:t>Regional Core</w:t>
      </w:r>
      <w:r w:rsidRPr="004C5DEA">
        <w:rPr>
          <w:sz w:val="24"/>
          <w:szCs w:val="24"/>
        </w:rPr>
        <w:t xml:space="preserve"> subjects at further and higher education level that are important to our region. These will be agreed collectively and delivered across the region in a common format. Much, but not all</w:t>
      </w:r>
      <w:r>
        <w:rPr>
          <w:sz w:val="24"/>
          <w:szCs w:val="24"/>
        </w:rPr>
        <w:t>,</w:t>
      </w:r>
      <w:r w:rsidRPr="004C5DEA">
        <w:rPr>
          <w:sz w:val="24"/>
          <w:szCs w:val="24"/>
        </w:rPr>
        <w:t xml:space="preserve"> of this will be delivered by blended means with the blend being appropriate to deliver successful student outcomes in an effective and efficient manner. </w:t>
      </w:r>
    </w:p>
    <w:p w14:paraId="3E0EB08D" w14:textId="77777777" w:rsidR="00F924E2" w:rsidRPr="004C5DEA" w:rsidRDefault="00F924E2" w:rsidP="002E551A">
      <w:pPr>
        <w:pStyle w:val="ListParagraph"/>
        <w:numPr>
          <w:ilvl w:val="1"/>
          <w:numId w:val="31"/>
        </w:numPr>
        <w:spacing w:after="160" w:line="256" w:lineRule="auto"/>
        <w:ind w:left="851" w:hanging="567"/>
        <w:rPr>
          <w:sz w:val="24"/>
          <w:szCs w:val="24"/>
        </w:rPr>
      </w:pPr>
      <w:r w:rsidRPr="004C5DEA">
        <w:rPr>
          <w:b/>
          <w:bCs/>
          <w:sz w:val="24"/>
          <w:szCs w:val="24"/>
        </w:rPr>
        <w:t>Local</w:t>
      </w:r>
      <w:r w:rsidRPr="004C5DEA">
        <w:rPr>
          <w:sz w:val="24"/>
          <w:szCs w:val="24"/>
        </w:rPr>
        <w:t xml:space="preserve"> subjects to recognise genuine local variations and solutions that meet local demands. </w:t>
      </w:r>
    </w:p>
    <w:p w14:paraId="5497E331" w14:textId="77777777" w:rsidR="00F924E2" w:rsidRDefault="00F924E2" w:rsidP="002E551A">
      <w:pPr>
        <w:pStyle w:val="ListParagraph"/>
        <w:numPr>
          <w:ilvl w:val="1"/>
          <w:numId w:val="31"/>
        </w:numPr>
        <w:spacing w:after="160" w:line="256" w:lineRule="auto"/>
        <w:ind w:left="851" w:hanging="567"/>
        <w:rPr>
          <w:sz w:val="24"/>
          <w:szCs w:val="24"/>
        </w:rPr>
      </w:pPr>
      <w:r w:rsidRPr="004C5DEA">
        <w:rPr>
          <w:b/>
          <w:bCs/>
          <w:sz w:val="24"/>
          <w:szCs w:val="24"/>
        </w:rPr>
        <w:t xml:space="preserve">Attractor </w:t>
      </w:r>
      <w:r w:rsidRPr="004C5DEA">
        <w:rPr>
          <w:sz w:val="24"/>
          <w:szCs w:val="24"/>
        </w:rPr>
        <w:t>subject</w:t>
      </w:r>
      <w:r>
        <w:rPr>
          <w:sz w:val="24"/>
          <w:szCs w:val="24"/>
        </w:rPr>
        <w:t>s</w:t>
      </w:r>
      <w:r w:rsidRPr="004C5DEA">
        <w:rPr>
          <w:sz w:val="24"/>
          <w:szCs w:val="24"/>
        </w:rPr>
        <w:t xml:space="preserve"> that bring in students from </w:t>
      </w:r>
      <w:proofErr w:type="spellStart"/>
      <w:r w:rsidRPr="004C5DEA">
        <w:rPr>
          <w:sz w:val="24"/>
          <w:szCs w:val="24"/>
        </w:rPr>
        <w:t>outwith</w:t>
      </w:r>
      <w:proofErr w:type="spellEnd"/>
      <w:r w:rsidRPr="004C5DEA">
        <w:rPr>
          <w:sz w:val="24"/>
          <w:szCs w:val="24"/>
        </w:rPr>
        <w:t xml:space="preserve"> our region. Usually, these will serve regional needs too.</w:t>
      </w:r>
    </w:p>
    <w:p w14:paraId="03135E92" w14:textId="222ACC85" w:rsidR="00F924E2" w:rsidRDefault="002E551A" w:rsidP="002E551A">
      <w:pPr>
        <w:spacing w:after="160" w:line="256" w:lineRule="auto"/>
        <w:rPr>
          <w:rStyle w:val="normaltextrun"/>
          <w:rFonts w:asciiTheme="minorHAnsi" w:hAnsiTheme="minorHAnsi" w:cstheme="minorHAnsi"/>
          <w:b/>
        </w:rPr>
      </w:pPr>
      <w:r>
        <w:rPr>
          <w:sz w:val="24"/>
          <w:szCs w:val="24"/>
        </w:rPr>
        <w:t>Alongside this UHI will s</w:t>
      </w:r>
      <w:r w:rsidR="00F924E2" w:rsidRPr="002E551A">
        <w:rPr>
          <w:sz w:val="24"/>
          <w:szCs w:val="24"/>
        </w:rPr>
        <w:t xml:space="preserve">upport the merger of three of its academic partners, </w:t>
      </w:r>
      <w:proofErr w:type="spellStart"/>
      <w:r w:rsidR="00F924E2" w:rsidRPr="002E551A">
        <w:rPr>
          <w:sz w:val="24"/>
          <w:szCs w:val="24"/>
        </w:rPr>
        <w:t>Lews</w:t>
      </w:r>
      <w:proofErr w:type="spellEnd"/>
      <w:r w:rsidR="00F924E2" w:rsidRPr="002E551A">
        <w:rPr>
          <w:sz w:val="24"/>
          <w:szCs w:val="24"/>
        </w:rPr>
        <w:t xml:space="preserve"> Castle College, North Highland College and West Highland College to form a new, dispersed rural and island college. Together with the recent merger to form Shetland UHI this will help simplify the structure of the university. </w:t>
      </w:r>
    </w:p>
    <w:p w14:paraId="352620EE" w14:textId="77777777" w:rsidR="00467422" w:rsidRPr="002E564F" w:rsidRDefault="00467422" w:rsidP="00F62AF7">
      <w:pPr>
        <w:pStyle w:val="paragraph"/>
        <w:spacing w:before="0" w:beforeAutospacing="0" w:after="0" w:afterAutospacing="0"/>
        <w:ind w:left="284" w:hanging="284"/>
        <w:textAlignment w:val="baseline"/>
        <w:rPr>
          <w:rFonts w:ascii="Calibri" w:hAnsi="Calibri" w:cs="Calibri"/>
        </w:rPr>
      </w:pPr>
    </w:p>
    <w:p w14:paraId="75EEBA2E" w14:textId="4B74587F" w:rsidR="00153B2C" w:rsidRPr="006A1833" w:rsidRDefault="00926C93" w:rsidP="006F22CA">
      <w:pPr>
        <w:pStyle w:val="Heading3"/>
        <w:spacing w:after="120"/>
      </w:pPr>
      <w:r w:rsidRPr="006A1833">
        <w:t>UHI</w:t>
      </w:r>
      <w:r w:rsidR="00153B2C" w:rsidRPr="006A1833">
        <w:t xml:space="preserve">’s priorities in </w:t>
      </w:r>
      <w:r w:rsidR="002E551A">
        <w:t>responding to</w:t>
      </w:r>
      <w:r w:rsidR="002E551A" w:rsidRPr="006A1833">
        <w:t xml:space="preserve"> </w:t>
      </w:r>
      <w:r w:rsidR="00153B2C" w:rsidRPr="006A1833">
        <w:t xml:space="preserve">the </w:t>
      </w:r>
      <w:r w:rsidR="002E551A">
        <w:t>SFC review recommendations</w:t>
      </w:r>
    </w:p>
    <w:p w14:paraId="011836CC" w14:textId="77777777" w:rsidR="00153B2C" w:rsidRDefault="00153B2C" w:rsidP="007B6A21">
      <w:pPr>
        <w:rPr>
          <w:rFonts w:asciiTheme="minorHAnsi" w:hAnsiTheme="minorHAnsi" w:cstheme="minorHAnsi"/>
          <w:sz w:val="24"/>
          <w:szCs w:val="24"/>
        </w:rPr>
      </w:pPr>
    </w:p>
    <w:p w14:paraId="42328C11" w14:textId="2D21E278" w:rsidR="00F62AF7" w:rsidRDefault="007B6A21" w:rsidP="00393F87">
      <w:pPr>
        <w:ind w:right="-166"/>
        <w:rPr>
          <w:rFonts w:asciiTheme="minorHAnsi" w:hAnsiTheme="minorHAnsi" w:cstheme="minorHAnsi"/>
          <w:b/>
          <w:bCs/>
          <w:sz w:val="24"/>
          <w:szCs w:val="24"/>
        </w:rPr>
      </w:pPr>
      <w:r w:rsidRPr="006A1833">
        <w:rPr>
          <w:rFonts w:asciiTheme="minorHAnsi" w:hAnsiTheme="minorHAnsi" w:cstheme="minorHAnsi"/>
          <w:sz w:val="24"/>
          <w:szCs w:val="24"/>
        </w:rPr>
        <w:t>The</w:t>
      </w:r>
      <w:r w:rsidR="00004F8F">
        <w:rPr>
          <w:rFonts w:asciiTheme="minorHAnsi" w:hAnsiTheme="minorHAnsi" w:cstheme="minorHAnsi"/>
          <w:sz w:val="24"/>
          <w:szCs w:val="24"/>
        </w:rPr>
        <w:t xml:space="preserve"> University is </w:t>
      </w:r>
      <w:r w:rsidR="00D26D15">
        <w:rPr>
          <w:rFonts w:asciiTheme="minorHAnsi" w:hAnsiTheme="minorHAnsi" w:cstheme="minorHAnsi"/>
          <w:sz w:val="24"/>
          <w:szCs w:val="24"/>
        </w:rPr>
        <w:t xml:space="preserve">supportive of many of the directions signalled in the </w:t>
      </w:r>
      <w:r w:rsidR="00467422">
        <w:rPr>
          <w:rFonts w:asciiTheme="minorHAnsi" w:hAnsiTheme="minorHAnsi" w:cstheme="minorHAnsi"/>
          <w:sz w:val="24"/>
          <w:szCs w:val="24"/>
        </w:rPr>
        <w:t xml:space="preserve">SFC </w:t>
      </w:r>
      <w:r w:rsidR="00D26D15">
        <w:rPr>
          <w:rFonts w:asciiTheme="minorHAnsi" w:hAnsiTheme="minorHAnsi" w:cstheme="minorHAnsi"/>
          <w:sz w:val="24"/>
          <w:szCs w:val="24"/>
        </w:rPr>
        <w:t>review</w:t>
      </w:r>
      <w:r w:rsidR="00CC4362">
        <w:rPr>
          <w:rFonts w:asciiTheme="minorHAnsi" w:hAnsiTheme="minorHAnsi" w:cstheme="minorHAnsi"/>
          <w:sz w:val="24"/>
          <w:szCs w:val="24"/>
        </w:rPr>
        <w:t xml:space="preserve"> and will take them forward alongside the college end university sectors. There are some areas that are of very </w:t>
      </w:r>
      <w:r w:rsidR="002B1D57">
        <w:rPr>
          <w:rFonts w:asciiTheme="minorHAnsi" w:hAnsiTheme="minorHAnsi" w:cstheme="minorHAnsi"/>
          <w:sz w:val="24"/>
          <w:szCs w:val="24"/>
        </w:rPr>
        <w:t xml:space="preserve">particular importance to the </w:t>
      </w:r>
      <w:r w:rsidR="006667F8">
        <w:rPr>
          <w:rFonts w:asciiTheme="minorHAnsi" w:hAnsiTheme="minorHAnsi" w:cstheme="minorHAnsi"/>
          <w:sz w:val="24"/>
          <w:szCs w:val="24"/>
        </w:rPr>
        <w:t>H</w:t>
      </w:r>
      <w:r w:rsidR="002B1D57">
        <w:rPr>
          <w:rFonts w:asciiTheme="minorHAnsi" w:hAnsiTheme="minorHAnsi" w:cstheme="minorHAnsi"/>
          <w:sz w:val="24"/>
          <w:szCs w:val="24"/>
        </w:rPr>
        <w:t xml:space="preserve">ighlands and </w:t>
      </w:r>
      <w:r w:rsidR="006667F8">
        <w:rPr>
          <w:rFonts w:asciiTheme="minorHAnsi" w:hAnsiTheme="minorHAnsi" w:cstheme="minorHAnsi"/>
          <w:sz w:val="24"/>
          <w:szCs w:val="24"/>
        </w:rPr>
        <w:t>I</w:t>
      </w:r>
      <w:r w:rsidR="002B1D57">
        <w:rPr>
          <w:rFonts w:asciiTheme="minorHAnsi" w:hAnsiTheme="minorHAnsi" w:cstheme="minorHAnsi"/>
          <w:sz w:val="24"/>
          <w:szCs w:val="24"/>
        </w:rPr>
        <w:t xml:space="preserve">slands which the university </w:t>
      </w:r>
      <w:r w:rsidR="0050630B">
        <w:rPr>
          <w:rFonts w:asciiTheme="minorHAnsi" w:hAnsiTheme="minorHAnsi" w:cstheme="minorHAnsi"/>
          <w:sz w:val="24"/>
          <w:szCs w:val="24"/>
        </w:rPr>
        <w:t>want</w:t>
      </w:r>
      <w:r w:rsidR="006667F8">
        <w:rPr>
          <w:rFonts w:asciiTheme="minorHAnsi" w:hAnsiTheme="minorHAnsi" w:cstheme="minorHAnsi"/>
          <w:sz w:val="24"/>
          <w:szCs w:val="24"/>
        </w:rPr>
        <w:t>s</w:t>
      </w:r>
      <w:r w:rsidR="0050630B">
        <w:rPr>
          <w:rFonts w:asciiTheme="minorHAnsi" w:hAnsiTheme="minorHAnsi" w:cstheme="minorHAnsi"/>
          <w:sz w:val="24"/>
          <w:szCs w:val="24"/>
        </w:rPr>
        <w:t xml:space="preserve"> to explore with SFC as a priority</w:t>
      </w:r>
      <w:r w:rsidR="00D26D15">
        <w:rPr>
          <w:rFonts w:asciiTheme="minorHAnsi" w:hAnsiTheme="minorHAnsi" w:cstheme="minorHAnsi"/>
          <w:sz w:val="24"/>
          <w:szCs w:val="24"/>
        </w:rPr>
        <w:t>. The</w:t>
      </w:r>
      <w:r w:rsidR="002B1D57">
        <w:rPr>
          <w:rFonts w:asciiTheme="minorHAnsi" w:hAnsiTheme="minorHAnsi" w:cstheme="minorHAnsi"/>
          <w:sz w:val="24"/>
          <w:szCs w:val="24"/>
        </w:rPr>
        <w:t>se</w:t>
      </w:r>
      <w:r w:rsidR="00D26D15">
        <w:rPr>
          <w:rFonts w:asciiTheme="minorHAnsi" w:hAnsiTheme="minorHAnsi" w:cstheme="minorHAnsi"/>
          <w:sz w:val="24"/>
          <w:szCs w:val="24"/>
        </w:rPr>
        <w:t xml:space="preserve"> </w:t>
      </w:r>
      <w:r w:rsidRPr="006A1833">
        <w:rPr>
          <w:rFonts w:asciiTheme="minorHAnsi" w:hAnsiTheme="minorHAnsi" w:cstheme="minorHAnsi"/>
          <w:sz w:val="24"/>
          <w:szCs w:val="24"/>
        </w:rPr>
        <w:t xml:space="preserve">key </w:t>
      </w:r>
      <w:r w:rsidR="00926C93">
        <w:rPr>
          <w:rFonts w:asciiTheme="minorHAnsi" w:hAnsiTheme="minorHAnsi" w:cstheme="minorHAnsi"/>
          <w:sz w:val="24"/>
          <w:szCs w:val="24"/>
        </w:rPr>
        <w:t>areas</w:t>
      </w:r>
      <w:r w:rsidRPr="006A1833">
        <w:rPr>
          <w:rFonts w:asciiTheme="minorHAnsi" w:hAnsiTheme="minorHAnsi" w:cstheme="minorHAnsi"/>
          <w:sz w:val="24"/>
          <w:szCs w:val="24"/>
        </w:rPr>
        <w:t xml:space="preserve"> in the review for the Highlands and islands and for UHI are:</w:t>
      </w:r>
    </w:p>
    <w:p w14:paraId="283444B7" w14:textId="77777777" w:rsidR="00F62AF7" w:rsidRDefault="00F62AF7" w:rsidP="007B6A21">
      <w:pPr>
        <w:rPr>
          <w:rFonts w:asciiTheme="minorHAnsi" w:hAnsiTheme="minorHAnsi" w:cstheme="minorHAnsi"/>
          <w:b/>
          <w:bCs/>
          <w:sz w:val="24"/>
          <w:szCs w:val="24"/>
        </w:rPr>
      </w:pPr>
    </w:p>
    <w:p w14:paraId="4EDB6352" w14:textId="77777777" w:rsidR="006A00E3" w:rsidRDefault="007B6A21" w:rsidP="007B6A21">
      <w:pPr>
        <w:rPr>
          <w:rFonts w:asciiTheme="minorHAnsi" w:hAnsiTheme="minorHAnsi" w:cstheme="minorHAnsi"/>
          <w:sz w:val="24"/>
          <w:szCs w:val="24"/>
        </w:rPr>
      </w:pPr>
      <w:r w:rsidRPr="006A1833">
        <w:rPr>
          <w:rFonts w:asciiTheme="minorHAnsi" w:hAnsiTheme="minorHAnsi" w:cstheme="minorHAnsi"/>
          <w:b/>
          <w:bCs/>
          <w:sz w:val="24"/>
          <w:szCs w:val="24"/>
        </w:rPr>
        <w:t>Tertiary funding</w:t>
      </w:r>
    </w:p>
    <w:p w14:paraId="405A4048" w14:textId="61D6FFB3" w:rsidR="007B6A21" w:rsidRPr="006A1833" w:rsidRDefault="007B6A21" w:rsidP="007B6A21">
      <w:pPr>
        <w:rPr>
          <w:rFonts w:asciiTheme="minorHAnsi" w:hAnsiTheme="minorHAnsi" w:cstheme="minorHAnsi"/>
          <w:sz w:val="24"/>
          <w:szCs w:val="24"/>
        </w:rPr>
      </w:pPr>
      <w:r w:rsidRPr="006A1833">
        <w:rPr>
          <w:rFonts w:asciiTheme="minorHAnsi" w:hAnsiTheme="minorHAnsi" w:cstheme="minorHAnsi"/>
          <w:sz w:val="24"/>
          <w:szCs w:val="24"/>
        </w:rPr>
        <w:t>UHI is a tertiary university – it teaches at every level of post school education. Apart from a small number our partners within UHI that deliver only higher education, most of our partners are tertiary in that they deliver the whole range of further and higher education</w:t>
      </w:r>
      <w:r w:rsidR="007B1991">
        <w:rPr>
          <w:rFonts w:asciiTheme="minorHAnsi" w:hAnsiTheme="minorHAnsi" w:cstheme="minorHAnsi"/>
          <w:sz w:val="24"/>
          <w:szCs w:val="24"/>
        </w:rPr>
        <w:t xml:space="preserve"> from </w:t>
      </w:r>
      <w:r w:rsidR="00104767">
        <w:rPr>
          <w:rFonts w:asciiTheme="minorHAnsi" w:hAnsiTheme="minorHAnsi" w:cstheme="minorHAnsi"/>
          <w:sz w:val="24"/>
          <w:szCs w:val="24"/>
        </w:rPr>
        <w:t>school colle</w:t>
      </w:r>
      <w:r w:rsidR="00FA7C26">
        <w:rPr>
          <w:rFonts w:asciiTheme="minorHAnsi" w:hAnsiTheme="minorHAnsi" w:cstheme="minorHAnsi"/>
          <w:sz w:val="24"/>
          <w:szCs w:val="24"/>
        </w:rPr>
        <w:t>ge provision, to vocational college courses and apprenticeship</w:t>
      </w:r>
      <w:r w:rsidR="008538E8">
        <w:rPr>
          <w:rFonts w:asciiTheme="minorHAnsi" w:hAnsiTheme="minorHAnsi" w:cstheme="minorHAnsi"/>
          <w:sz w:val="24"/>
          <w:szCs w:val="24"/>
        </w:rPr>
        <w:t>s</w:t>
      </w:r>
      <w:r w:rsidR="00AE5B5A">
        <w:rPr>
          <w:rFonts w:asciiTheme="minorHAnsi" w:hAnsiTheme="minorHAnsi" w:cstheme="minorHAnsi"/>
          <w:sz w:val="24"/>
          <w:szCs w:val="24"/>
        </w:rPr>
        <w:t xml:space="preserve"> to postgraduate qualifications</w:t>
      </w:r>
      <w:r w:rsidRPr="006A1833">
        <w:rPr>
          <w:rFonts w:asciiTheme="minorHAnsi" w:hAnsiTheme="minorHAnsi" w:cstheme="minorHAnsi"/>
          <w:sz w:val="24"/>
          <w:szCs w:val="24"/>
        </w:rPr>
        <w:t xml:space="preserve">. At the moment the way that SFC funds the university is through two different streams of funding with different premiums and different ways of counting students.  The review recommends that UHI and SRUC pilots more integrated funding and target setting. </w:t>
      </w:r>
    </w:p>
    <w:p w14:paraId="43268447" w14:textId="77777777" w:rsidR="006A00E3" w:rsidRDefault="006A00E3" w:rsidP="007B6A21">
      <w:pPr>
        <w:rPr>
          <w:rFonts w:asciiTheme="minorHAnsi" w:hAnsiTheme="minorHAnsi" w:cstheme="minorHAnsi"/>
          <w:sz w:val="24"/>
          <w:szCs w:val="24"/>
        </w:rPr>
      </w:pPr>
    </w:p>
    <w:p w14:paraId="6160E2B8" w14:textId="2B44A8BF" w:rsidR="007B6A21" w:rsidRPr="006A1833" w:rsidRDefault="00142CBC" w:rsidP="007B6A21">
      <w:pPr>
        <w:rPr>
          <w:rFonts w:asciiTheme="minorHAnsi" w:hAnsiTheme="minorHAnsi" w:cstheme="minorHAnsi"/>
          <w:sz w:val="24"/>
          <w:szCs w:val="24"/>
        </w:rPr>
      </w:pPr>
      <w:r>
        <w:rPr>
          <w:rFonts w:asciiTheme="minorHAnsi" w:hAnsiTheme="minorHAnsi" w:cstheme="minorHAnsi"/>
          <w:sz w:val="24"/>
          <w:szCs w:val="24"/>
        </w:rPr>
        <w:t>The University</w:t>
      </w:r>
      <w:r w:rsidRPr="006A1833">
        <w:rPr>
          <w:rFonts w:asciiTheme="minorHAnsi" w:hAnsiTheme="minorHAnsi" w:cstheme="minorHAnsi"/>
          <w:sz w:val="24"/>
          <w:szCs w:val="24"/>
        </w:rPr>
        <w:t xml:space="preserve"> </w:t>
      </w:r>
      <w:r w:rsidR="007B6A21" w:rsidRPr="006A1833">
        <w:rPr>
          <w:rFonts w:asciiTheme="minorHAnsi" w:hAnsiTheme="minorHAnsi" w:cstheme="minorHAnsi"/>
          <w:sz w:val="24"/>
          <w:szCs w:val="24"/>
        </w:rPr>
        <w:t>believe</w:t>
      </w:r>
      <w:r>
        <w:rPr>
          <w:rFonts w:asciiTheme="minorHAnsi" w:hAnsiTheme="minorHAnsi" w:cstheme="minorHAnsi"/>
          <w:sz w:val="24"/>
          <w:szCs w:val="24"/>
        </w:rPr>
        <w:t>s</w:t>
      </w:r>
      <w:r w:rsidR="007B6A21" w:rsidRPr="006A1833">
        <w:rPr>
          <w:rFonts w:asciiTheme="minorHAnsi" w:hAnsiTheme="minorHAnsi" w:cstheme="minorHAnsi"/>
          <w:sz w:val="24"/>
          <w:szCs w:val="24"/>
        </w:rPr>
        <w:t xml:space="preserve"> a more tertiary funding model could help </w:t>
      </w:r>
      <w:r>
        <w:rPr>
          <w:rFonts w:asciiTheme="minorHAnsi" w:hAnsiTheme="minorHAnsi" w:cstheme="minorHAnsi"/>
          <w:sz w:val="24"/>
          <w:szCs w:val="24"/>
        </w:rPr>
        <w:t>it</w:t>
      </w:r>
      <w:r w:rsidRPr="006A1833">
        <w:rPr>
          <w:rFonts w:asciiTheme="minorHAnsi" w:hAnsiTheme="minorHAnsi" w:cstheme="minorHAnsi"/>
          <w:sz w:val="24"/>
          <w:szCs w:val="24"/>
        </w:rPr>
        <w:t xml:space="preserve"> </w:t>
      </w:r>
      <w:r w:rsidR="007B6A21" w:rsidRPr="006A1833">
        <w:rPr>
          <w:rFonts w:asciiTheme="minorHAnsi" w:hAnsiTheme="minorHAnsi" w:cstheme="minorHAnsi"/>
          <w:sz w:val="24"/>
          <w:szCs w:val="24"/>
        </w:rPr>
        <w:t xml:space="preserve">better serve students </w:t>
      </w:r>
      <w:r w:rsidR="00420836">
        <w:rPr>
          <w:rFonts w:asciiTheme="minorHAnsi" w:hAnsiTheme="minorHAnsi" w:cstheme="minorHAnsi"/>
          <w:sz w:val="24"/>
          <w:szCs w:val="24"/>
        </w:rPr>
        <w:t xml:space="preserve">and </w:t>
      </w:r>
      <w:r w:rsidR="00987289">
        <w:rPr>
          <w:rFonts w:asciiTheme="minorHAnsi" w:hAnsiTheme="minorHAnsi" w:cstheme="minorHAnsi"/>
          <w:sz w:val="24"/>
          <w:szCs w:val="24"/>
        </w:rPr>
        <w:t xml:space="preserve">the region </w:t>
      </w:r>
      <w:r w:rsidR="007B6A21" w:rsidRPr="006A1833">
        <w:rPr>
          <w:rFonts w:asciiTheme="minorHAnsi" w:hAnsiTheme="minorHAnsi" w:cstheme="minorHAnsi"/>
          <w:sz w:val="24"/>
          <w:szCs w:val="24"/>
        </w:rPr>
        <w:t xml:space="preserve">by creating a simplified and more efficient system. </w:t>
      </w:r>
      <w:r>
        <w:rPr>
          <w:rFonts w:asciiTheme="minorHAnsi" w:hAnsiTheme="minorHAnsi" w:cstheme="minorHAnsi"/>
          <w:sz w:val="24"/>
          <w:szCs w:val="24"/>
        </w:rPr>
        <w:t>It</w:t>
      </w:r>
      <w:r w:rsidRPr="006A1833">
        <w:rPr>
          <w:rFonts w:asciiTheme="minorHAnsi" w:hAnsiTheme="minorHAnsi" w:cstheme="minorHAnsi"/>
          <w:sz w:val="24"/>
          <w:szCs w:val="24"/>
        </w:rPr>
        <w:t xml:space="preserve"> </w:t>
      </w:r>
      <w:r w:rsidR="007B6A21" w:rsidRPr="006A1833">
        <w:rPr>
          <w:rFonts w:asciiTheme="minorHAnsi" w:hAnsiTheme="minorHAnsi" w:cstheme="minorHAnsi"/>
          <w:sz w:val="24"/>
          <w:szCs w:val="24"/>
        </w:rPr>
        <w:t xml:space="preserve">would want to put in place safeguards to ensure that </w:t>
      </w:r>
      <w:r w:rsidR="00AB2585">
        <w:rPr>
          <w:rFonts w:asciiTheme="minorHAnsi" w:hAnsiTheme="minorHAnsi" w:cstheme="minorHAnsi"/>
          <w:sz w:val="24"/>
          <w:szCs w:val="24"/>
        </w:rPr>
        <w:t>it</w:t>
      </w:r>
      <w:r w:rsidR="00AB2585" w:rsidRPr="006A1833">
        <w:rPr>
          <w:rFonts w:asciiTheme="minorHAnsi" w:hAnsiTheme="minorHAnsi" w:cstheme="minorHAnsi"/>
          <w:sz w:val="24"/>
          <w:szCs w:val="24"/>
        </w:rPr>
        <w:t xml:space="preserve"> </w:t>
      </w:r>
      <w:r w:rsidR="007B6A21" w:rsidRPr="006A1833">
        <w:rPr>
          <w:rFonts w:asciiTheme="minorHAnsi" w:hAnsiTheme="minorHAnsi" w:cstheme="minorHAnsi"/>
          <w:sz w:val="24"/>
          <w:szCs w:val="24"/>
        </w:rPr>
        <w:t xml:space="preserve">did not concentrate on one level of funding to the detriment of the other, something that is particularly important in </w:t>
      </w:r>
      <w:r w:rsidR="006672AA">
        <w:rPr>
          <w:rFonts w:asciiTheme="minorHAnsi" w:hAnsiTheme="minorHAnsi" w:cstheme="minorHAnsi"/>
          <w:sz w:val="24"/>
          <w:szCs w:val="24"/>
        </w:rPr>
        <w:t>this</w:t>
      </w:r>
      <w:r w:rsidR="006672AA" w:rsidRPr="006A1833">
        <w:rPr>
          <w:rFonts w:asciiTheme="minorHAnsi" w:hAnsiTheme="minorHAnsi" w:cstheme="minorHAnsi"/>
          <w:sz w:val="24"/>
          <w:szCs w:val="24"/>
        </w:rPr>
        <w:t xml:space="preserve"> </w:t>
      </w:r>
      <w:r w:rsidR="007B6A21" w:rsidRPr="006A1833">
        <w:rPr>
          <w:rFonts w:asciiTheme="minorHAnsi" w:hAnsiTheme="minorHAnsi" w:cstheme="minorHAnsi"/>
          <w:sz w:val="24"/>
          <w:szCs w:val="24"/>
        </w:rPr>
        <w:t xml:space="preserve">region as, for further education, there is no alternative provider. </w:t>
      </w:r>
    </w:p>
    <w:p w14:paraId="37AD7F7F" w14:textId="77777777" w:rsidR="006A00E3" w:rsidRDefault="006A00E3" w:rsidP="007B6A21">
      <w:pPr>
        <w:rPr>
          <w:rFonts w:asciiTheme="minorHAnsi" w:hAnsiTheme="minorHAnsi" w:cstheme="minorHAnsi"/>
          <w:sz w:val="24"/>
          <w:szCs w:val="24"/>
        </w:rPr>
      </w:pPr>
    </w:p>
    <w:p w14:paraId="5CE6A181" w14:textId="074D7FA5" w:rsidR="007B6A21" w:rsidRPr="006A1833" w:rsidRDefault="007B6A21" w:rsidP="007B6A21">
      <w:pPr>
        <w:rPr>
          <w:rFonts w:asciiTheme="minorHAnsi" w:hAnsiTheme="minorHAnsi" w:cstheme="minorHAnsi"/>
          <w:sz w:val="24"/>
          <w:szCs w:val="24"/>
        </w:rPr>
      </w:pPr>
      <w:r w:rsidRPr="006A1833">
        <w:rPr>
          <w:rFonts w:asciiTheme="minorHAnsi" w:hAnsiTheme="minorHAnsi" w:cstheme="minorHAnsi"/>
          <w:sz w:val="24"/>
          <w:szCs w:val="24"/>
        </w:rPr>
        <w:t xml:space="preserve">As well as a single target, </w:t>
      </w:r>
      <w:r w:rsidR="006672AA">
        <w:rPr>
          <w:rFonts w:asciiTheme="minorHAnsi" w:hAnsiTheme="minorHAnsi" w:cstheme="minorHAnsi"/>
          <w:sz w:val="24"/>
          <w:szCs w:val="24"/>
        </w:rPr>
        <w:t>the university</w:t>
      </w:r>
      <w:r w:rsidR="006672AA" w:rsidRPr="006A1833">
        <w:rPr>
          <w:rFonts w:asciiTheme="minorHAnsi" w:hAnsiTheme="minorHAnsi" w:cstheme="minorHAnsi"/>
          <w:sz w:val="24"/>
          <w:szCs w:val="24"/>
        </w:rPr>
        <w:t xml:space="preserve"> </w:t>
      </w:r>
      <w:r w:rsidRPr="006A1833">
        <w:rPr>
          <w:rFonts w:asciiTheme="minorHAnsi" w:hAnsiTheme="minorHAnsi" w:cstheme="minorHAnsi"/>
          <w:sz w:val="24"/>
          <w:szCs w:val="24"/>
        </w:rPr>
        <w:t>think</w:t>
      </w:r>
      <w:r w:rsidR="006672AA">
        <w:rPr>
          <w:rFonts w:asciiTheme="minorHAnsi" w:hAnsiTheme="minorHAnsi" w:cstheme="minorHAnsi"/>
          <w:sz w:val="24"/>
          <w:szCs w:val="24"/>
        </w:rPr>
        <w:t>s</w:t>
      </w:r>
      <w:r w:rsidRPr="006A1833">
        <w:rPr>
          <w:rFonts w:asciiTheme="minorHAnsi" w:hAnsiTheme="minorHAnsi" w:cstheme="minorHAnsi"/>
          <w:sz w:val="24"/>
          <w:szCs w:val="24"/>
        </w:rPr>
        <w:t xml:space="preserve"> it is important that the ways the provision is counted and the premiums that are attached to the two types of education are brought closer together. </w:t>
      </w:r>
    </w:p>
    <w:p w14:paraId="6E07CB7F" w14:textId="77777777" w:rsidR="00153B2C" w:rsidRDefault="00153B2C" w:rsidP="007B6A21">
      <w:pPr>
        <w:rPr>
          <w:rFonts w:asciiTheme="minorHAnsi" w:hAnsiTheme="minorHAnsi" w:cstheme="minorHAnsi"/>
          <w:b/>
          <w:bCs/>
          <w:sz w:val="24"/>
          <w:szCs w:val="24"/>
        </w:rPr>
      </w:pPr>
    </w:p>
    <w:p w14:paraId="6F37B3FE" w14:textId="77777777" w:rsidR="006A00E3" w:rsidRDefault="007B6A21" w:rsidP="007B6A21">
      <w:pPr>
        <w:rPr>
          <w:rFonts w:asciiTheme="minorHAnsi" w:hAnsiTheme="minorHAnsi" w:cstheme="minorHAnsi"/>
          <w:b/>
          <w:bCs/>
          <w:sz w:val="24"/>
          <w:szCs w:val="24"/>
        </w:rPr>
      </w:pPr>
      <w:r w:rsidRPr="006A1833">
        <w:rPr>
          <w:rFonts w:asciiTheme="minorHAnsi" w:hAnsiTheme="minorHAnsi" w:cstheme="minorHAnsi"/>
          <w:b/>
          <w:bCs/>
          <w:sz w:val="24"/>
          <w:szCs w:val="24"/>
        </w:rPr>
        <w:t xml:space="preserve">Rurality </w:t>
      </w:r>
      <w:r w:rsidR="00467422">
        <w:rPr>
          <w:rFonts w:asciiTheme="minorHAnsi" w:hAnsiTheme="minorHAnsi" w:cstheme="minorHAnsi"/>
          <w:b/>
          <w:bCs/>
          <w:sz w:val="24"/>
          <w:szCs w:val="24"/>
        </w:rPr>
        <w:t>context</w:t>
      </w:r>
    </w:p>
    <w:p w14:paraId="16CECAF3" w14:textId="4D7A30E2" w:rsidR="007B6A21" w:rsidRPr="006A1833" w:rsidRDefault="007B6A21" w:rsidP="007B6A21">
      <w:pPr>
        <w:rPr>
          <w:rFonts w:asciiTheme="minorHAnsi" w:hAnsiTheme="minorHAnsi" w:cstheme="minorHAnsi"/>
          <w:sz w:val="24"/>
          <w:szCs w:val="24"/>
        </w:rPr>
      </w:pPr>
      <w:r w:rsidRPr="006A1833">
        <w:rPr>
          <w:rFonts w:asciiTheme="minorHAnsi" w:hAnsiTheme="minorHAnsi" w:cstheme="minorHAnsi"/>
          <w:sz w:val="24"/>
          <w:szCs w:val="24"/>
        </w:rPr>
        <w:t xml:space="preserve">If the intention is – as </w:t>
      </w:r>
      <w:r w:rsidR="00245BC4">
        <w:rPr>
          <w:rFonts w:asciiTheme="minorHAnsi" w:hAnsiTheme="minorHAnsi" w:cstheme="minorHAnsi"/>
          <w:sz w:val="24"/>
          <w:szCs w:val="24"/>
        </w:rPr>
        <w:t>UHI</w:t>
      </w:r>
      <w:r w:rsidRPr="006A1833">
        <w:rPr>
          <w:rFonts w:asciiTheme="minorHAnsi" w:hAnsiTheme="minorHAnsi" w:cstheme="minorHAnsi"/>
          <w:sz w:val="24"/>
          <w:szCs w:val="24"/>
        </w:rPr>
        <w:t xml:space="preserve"> think</w:t>
      </w:r>
      <w:r w:rsidR="00245BC4">
        <w:rPr>
          <w:rFonts w:asciiTheme="minorHAnsi" w:hAnsiTheme="minorHAnsi" w:cstheme="minorHAnsi"/>
          <w:sz w:val="24"/>
          <w:szCs w:val="24"/>
        </w:rPr>
        <w:t>s</w:t>
      </w:r>
      <w:r w:rsidRPr="006A1833">
        <w:rPr>
          <w:rFonts w:asciiTheme="minorHAnsi" w:hAnsiTheme="minorHAnsi" w:cstheme="minorHAnsi"/>
          <w:sz w:val="24"/>
          <w:szCs w:val="24"/>
        </w:rPr>
        <w:t xml:space="preserve"> it should be – to move to a tertiary funding model for some institutions, </w:t>
      </w:r>
      <w:r w:rsidR="00AA7856">
        <w:rPr>
          <w:rFonts w:asciiTheme="minorHAnsi" w:hAnsiTheme="minorHAnsi" w:cstheme="minorHAnsi"/>
          <w:sz w:val="24"/>
          <w:szCs w:val="24"/>
        </w:rPr>
        <w:t xml:space="preserve">the University </w:t>
      </w:r>
      <w:r w:rsidRPr="006A1833">
        <w:rPr>
          <w:rFonts w:asciiTheme="minorHAnsi" w:hAnsiTheme="minorHAnsi" w:cstheme="minorHAnsi"/>
          <w:sz w:val="24"/>
          <w:szCs w:val="24"/>
        </w:rPr>
        <w:t>think</w:t>
      </w:r>
      <w:r w:rsidR="00AA7856">
        <w:rPr>
          <w:rFonts w:asciiTheme="minorHAnsi" w:hAnsiTheme="minorHAnsi" w:cstheme="minorHAnsi"/>
          <w:sz w:val="24"/>
          <w:szCs w:val="24"/>
        </w:rPr>
        <w:t>s</w:t>
      </w:r>
      <w:r w:rsidRPr="006A1833">
        <w:rPr>
          <w:rFonts w:asciiTheme="minorHAnsi" w:hAnsiTheme="minorHAnsi" w:cstheme="minorHAnsi"/>
          <w:sz w:val="24"/>
          <w:szCs w:val="24"/>
        </w:rPr>
        <w:t xml:space="preserve"> this needs to include funding for </w:t>
      </w:r>
      <w:r w:rsidR="00BB663F">
        <w:rPr>
          <w:rFonts w:asciiTheme="minorHAnsi" w:hAnsiTheme="minorHAnsi" w:cstheme="minorHAnsi"/>
          <w:sz w:val="24"/>
          <w:szCs w:val="24"/>
        </w:rPr>
        <w:t>UHI’s</w:t>
      </w:r>
      <w:r w:rsidRPr="006A1833">
        <w:rPr>
          <w:rFonts w:asciiTheme="minorHAnsi" w:hAnsiTheme="minorHAnsi" w:cstheme="minorHAnsi"/>
          <w:sz w:val="24"/>
          <w:szCs w:val="24"/>
        </w:rPr>
        <w:t xml:space="preserve"> specific rural context in both further and higher education. In addition to the necessary costs of delivering th</w:t>
      </w:r>
      <w:r w:rsidR="006667F8">
        <w:rPr>
          <w:rFonts w:asciiTheme="minorHAnsi" w:hAnsiTheme="minorHAnsi" w:cstheme="minorHAnsi"/>
          <w:sz w:val="24"/>
          <w:szCs w:val="24"/>
        </w:rPr>
        <w:t>r</w:t>
      </w:r>
      <w:r w:rsidRPr="006A1833">
        <w:rPr>
          <w:rFonts w:asciiTheme="minorHAnsi" w:hAnsiTheme="minorHAnsi" w:cstheme="minorHAnsi"/>
          <w:sz w:val="24"/>
          <w:szCs w:val="24"/>
        </w:rPr>
        <w:t xml:space="preserve">ough a dispersed network of campuses, often with small cohorts of students, </w:t>
      </w:r>
      <w:r w:rsidR="00AA7856">
        <w:rPr>
          <w:rFonts w:asciiTheme="minorHAnsi" w:hAnsiTheme="minorHAnsi" w:cstheme="minorHAnsi"/>
          <w:sz w:val="24"/>
          <w:szCs w:val="24"/>
        </w:rPr>
        <w:t xml:space="preserve">there </w:t>
      </w:r>
      <w:r w:rsidR="008538E8">
        <w:rPr>
          <w:rFonts w:asciiTheme="minorHAnsi" w:hAnsiTheme="minorHAnsi" w:cstheme="minorHAnsi"/>
          <w:sz w:val="24"/>
          <w:szCs w:val="24"/>
        </w:rPr>
        <w:t>are</w:t>
      </w:r>
      <w:r w:rsidR="008538E8" w:rsidRPr="006A1833">
        <w:rPr>
          <w:rFonts w:asciiTheme="minorHAnsi" w:hAnsiTheme="minorHAnsi" w:cstheme="minorHAnsi"/>
          <w:sz w:val="24"/>
          <w:szCs w:val="24"/>
        </w:rPr>
        <w:t xml:space="preserve"> </w:t>
      </w:r>
      <w:r w:rsidR="008538E8">
        <w:rPr>
          <w:rFonts w:asciiTheme="minorHAnsi" w:hAnsiTheme="minorHAnsi" w:cstheme="minorHAnsi"/>
          <w:sz w:val="24"/>
          <w:szCs w:val="24"/>
        </w:rPr>
        <w:t>additional</w:t>
      </w:r>
      <w:r w:rsidRPr="006A1833">
        <w:rPr>
          <w:rFonts w:asciiTheme="minorHAnsi" w:hAnsiTheme="minorHAnsi" w:cstheme="minorHAnsi"/>
          <w:sz w:val="24"/>
          <w:szCs w:val="24"/>
        </w:rPr>
        <w:t xml:space="preserve"> costs in our island areas. While </w:t>
      </w:r>
      <w:r w:rsidR="00854D80">
        <w:rPr>
          <w:rFonts w:asciiTheme="minorHAnsi" w:hAnsiTheme="minorHAnsi" w:cstheme="minorHAnsi"/>
          <w:sz w:val="24"/>
          <w:szCs w:val="24"/>
        </w:rPr>
        <w:t>UHI is</w:t>
      </w:r>
      <w:r w:rsidRPr="006A1833">
        <w:rPr>
          <w:rFonts w:asciiTheme="minorHAnsi" w:hAnsiTheme="minorHAnsi" w:cstheme="minorHAnsi"/>
          <w:sz w:val="24"/>
          <w:szCs w:val="24"/>
        </w:rPr>
        <w:t xml:space="preserve"> changing to develop more efficient models of delivery and greater sharing of curriculum, </w:t>
      </w:r>
      <w:r w:rsidR="00960CB5">
        <w:rPr>
          <w:rFonts w:asciiTheme="minorHAnsi" w:hAnsiTheme="minorHAnsi" w:cstheme="minorHAnsi"/>
          <w:sz w:val="24"/>
          <w:szCs w:val="24"/>
        </w:rPr>
        <w:t>it</w:t>
      </w:r>
      <w:r w:rsidR="00960CB5" w:rsidRPr="006A1833">
        <w:rPr>
          <w:rFonts w:asciiTheme="minorHAnsi" w:hAnsiTheme="minorHAnsi" w:cstheme="minorHAnsi"/>
          <w:sz w:val="24"/>
          <w:szCs w:val="24"/>
        </w:rPr>
        <w:t xml:space="preserve"> </w:t>
      </w:r>
      <w:r w:rsidRPr="006A1833">
        <w:rPr>
          <w:rFonts w:asciiTheme="minorHAnsi" w:hAnsiTheme="minorHAnsi" w:cstheme="minorHAnsi"/>
          <w:sz w:val="24"/>
          <w:szCs w:val="24"/>
        </w:rPr>
        <w:t>anticipate</w:t>
      </w:r>
      <w:r w:rsidR="00960CB5">
        <w:rPr>
          <w:rFonts w:asciiTheme="minorHAnsi" w:hAnsiTheme="minorHAnsi" w:cstheme="minorHAnsi"/>
          <w:sz w:val="24"/>
          <w:szCs w:val="24"/>
        </w:rPr>
        <w:t>s</w:t>
      </w:r>
      <w:r w:rsidRPr="006A1833">
        <w:rPr>
          <w:rFonts w:asciiTheme="minorHAnsi" w:hAnsiTheme="minorHAnsi" w:cstheme="minorHAnsi"/>
          <w:sz w:val="24"/>
          <w:szCs w:val="24"/>
        </w:rPr>
        <w:t xml:space="preserve"> there will continue to be necessary additional costs. While there will be changes in how </w:t>
      </w:r>
      <w:r w:rsidR="00960CB5">
        <w:rPr>
          <w:rFonts w:asciiTheme="minorHAnsi" w:hAnsiTheme="minorHAnsi" w:cstheme="minorHAnsi"/>
          <w:sz w:val="24"/>
          <w:szCs w:val="24"/>
        </w:rPr>
        <w:t>the University</w:t>
      </w:r>
      <w:r w:rsidR="00960CB5" w:rsidRPr="006A1833">
        <w:rPr>
          <w:rFonts w:asciiTheme="minorHAnsi" w:hAnsiTheme="minorHAnsi" w:cstheme="minorHAnsi"/>
          <w:sz w:val="24"/>
          <w:szCs w:val="24"/>
        </w:rPr>
        <w:t xml:space="preserve"> </w:t>
      </w:r>
      <w:r w:rsidRPr="006A1833">
        <w:rPr>
          <w:rFonts w:asciiTheme="minorHAnsi" w:hAnsiTheme="minorHAnsi" w:cstheme="minorHAnsi"/>
          <w:sz w:val="24"/>
          <w:szCs w:val="24"/>
        </w:rPr>
        <w:t>deliver</w:t>
      </w:r>
      <w:r w:rsidR="00960CB5">
        <w:rPr>
          <w:rFonts w:asciiTheme="minorHAnsi" w:hAnsiTheme="minorHAnsi" w:cstheme="minorHAnsi"/>
          <w:sz w:val="24"/>
          <w:szCs w:val="24"/>
        </w:rPr>
        <w:t>s</w:t>
      </w:r>
      <w:r w:rsidRPr="006A1833">
        <w:rPr>
          <w:rFonts w:asciiTheme="minorHAnsi" w:hAnsiTheme="minorHAnsi" w:cstheme="minorHAnsi"/>
          <w:sz w:val="24"/>
          <w:szCs w:val="24"/>
        </w:rPr>
        <w:t xml:space="preserve"> in the future, we expect </w:t>
      </w:r>
      <w:r w:rsidR="00481D8D">
        <w:rPr>
          <w:rFonts w:asciiTheme="minorHAnsi" w:hAnsiTheme="minorHAnsi" w:cstheme="minorHAnsi"/>
          <w:sz w:val="24"/>
          <w:szCs w:val="24"/>
        </w:rPr>
        <w:t>it will</w:t>
      </w:r>
      <w:r w:rsidRPr="006A1833">
        <w:rPr>
          <w:rFonts w:asciiTheme="minorHAnsi" w:hAnsiTheme="minorHAnsi" w:cstheme="minorHAnsi"/>
          <w:sz w:val="24"/>
          <w:szCs w:val="24"/>
        </w:rPr>
        <w:t xml:space="preserve"> continue to need a dispersed set of campuses and smaller rural centres.  It is important that SFC’s system of core funding and premiums recognises this. </w:t>
      </w:r>
    </w:p>
    <w:p w14:paraId="4EC96ED2" w14:textId="77777777" w:rsidR="00153B2C" w:rsidRDefault="00153B2C" w:rsidP="007B6A21">
      <w:pPr>
        <w:rPr>
          <w:rFonts w:asciiTheme="minorHAnsi" w:hAnsiTheme="minorHAnsi" w:cstheme="minorHAnsi"/>
          <w:b/>
          <w:bCs/>
          <w:sz w:val="24"/>
          <w:szCs w:val="24"/>
        </w:rPr>
      </w:pPr>
    </w:p>
    <w:p w14:paraId="057B8440" w14:textId="77777777" w:rsidR="00F62AF7" w:rsidRDefault="007B6A21" w:rsidP="007B6A21">
      <w:pPr>
        <w:rPr>
          <w:rFonts w:asciiTheme="minorHAnsi" w:hAnsiTheme="minorHAnsi" w:cstheme="minorHAnsi"/>
          <w:sz w:val="24"/>
          <w:szCs w:val="24"/>
        </w:rPr>
      </w:pPr>
      <w:r w:rsidRPr="006A1833">
        <w:rPr>
          <w:rFonts w:asciiTheme="minorHAnsi" w:hAnsiTheme="minorHAnsi" w:cstheme="minorHAnsi"/>
          <w:b/>
          <w:bCs/>
          <w:sz w:val="24"/>
          <w:szCs w:val="24"/>
        </w:rPr>
        <w:t>Supporting change in UHI</w:t>
      </w:r>
    </w:p>
    <w:p w14:paraId="164C9423" w14:textId="66153AE2" w:rsidR="007B6A21" w:rsidRPr="006A1833" w:rsidRDefault="007B6A21" w:rsidP="007B6A21">
      <w:pPr>
        <w:rPr>
          <w:rFonts w:asciiTheme="minorHAnsi" w:hAnsiTheme="minorHAnsi" w:cstheme="minorHAnsi"/>
          <w:sz w:val="24"/>
          <w:szCs w:val="24"/>
        </w:rPr>
      </w:pPr>
      <w:r w:rsidRPr="006A1833">
        <w:rPr>
          <w:rFonts w:asciiTheme="minorHAnsi" w:hAnsiTheme="minorHAnsi" w:cstheme="minorHAnsi"/>
          <w:sz w:val="24"/>
          <w:szCs w:val="24"/>
        </w:rPr>
        <w:t xml:space="preserve"> </w:t>
      </w:r>
      <w:r w:rsidR="00185FD4">
        <w:rPr>
          <w:rFonts w:asciiTheme="minorHAnsi" w:hAnsiTheme="minorHAnsi" w:cstheme="minorHAnsi"/>
          <w:sz w:val="24"/>
          <w:szCs w:val="24"/>
        </w:rPr>
        <w:t xml:space="preserve">The University and its academic partners are </w:t>
      </w:r>
      <w:r w:rsidRPr="006A1833">
        <w:rPr>
          <w:rFonts w:asciiTheme="minorHAnsi" w:hAnsiTheme="minorHAnsi" w:cstheme="minorHAnsi"/>
          <w:sz w:val="24"/>
          <w:szCs w:val="24"/>
        </w:rPr>
        <w:t xml:space="preserve"> actively exploring the strategic collaboration of our remote rural and island partner colleges, to enhance the way </w:t>
      </w:r>
      <w:r w:rsidR="006A22A0">
        <w:rPr>
          <w:rFonts w:asciiTheme="minorHAnsi" w:hAnsiTheme="minorHAnsi" w:cstheme="minorHAnsi"/>
          <w:sz w:val="24"/>
          <w:szCs w:val="24"/>
        </w:rPr>
        <w:t>they</w:t>
      </w:r>
      <w:r w:rsidR="006A22A0" w:rsidRPr="006A1833">
        <w:rPr>
          <w:rFonts w:asciiTheme="minorHAnsi" w:hAnsiTheme="minorHAnsi" w:cstheme="minorHAnsi"/>
          <w:sz w:val="24"/>
          <w:szCs w:val="24"/>
        </w:rPr>
        <w:t xml:space="preserve"> </w:t>
      </w:r>
      <w:r w:rsidRPr="006A1833">
        <w:rPr>
          <w:rFonts w:asciiTheme="minorHAnsi" w:hAnsiTheme="minorHAnsi" w:cstheme="minorHAnsi"/>
          <w:sz w:val="24"/>
          <w:szCs w:val="24"/>
        </w:rPr>
        <w:t xml:space="preserve">can serve our fragile rural and island communities who are most impacted post-Brexit and post-Covid. This includes the proposed merger of </w:t>
      </w:r>
      <w:r w:rsidR="00546E81">
        <w:rPr>
          <w:rFonts w:asciiTheme="minorHAnsi" w:hAnsiTheme="minorHAnsi" w:cstheme="minorHAnsi"/>
          <w:sz w:val="24"/>
          <w:szCs w:val="24"/>
        </w:rPr>
        <w:t>three</w:t>
      </w:r>
      <w:r w:rsidR="00546E81" w:rsidRPr="006A1833">
        <w:rPr>
          <w:rFonts w:asciiTheme="minorHAnsi" w:hAnsiTheme="minorHAnsi" w:cstheme="minorHAnsi"/>
          <w:sz w:val="24"/>
          <w:szCs w:val="24"/>
        </w:rPr>
        <w:t xml:space="preserve"> </w:t>
      </w:r>
      <w:r w:rsidRPr="006A1833">
        <w:rPr>
          <w:rFonts w:asciiTheme="minorHAnsi" w:hAnsiTheme="minorHAnsi" w:cstheme="minorHAnsi"/>
          <w:sz w:val="24"/>
          <w:szCs w:val="24"/>
        </w:rPr>
        <w:t xml:space="preserve">of those academic partners to create a new college to serve our western and northern rural areas and the western isles. </w:t>
      </w:r>
      <w:r w:rsidR="006A22A0">
        <w:rPr>
          <w:rFonts w:asciiTheme="minorHAnsi" w:hAnsiTheme="minorHAnsi" w:cstheme="minorHAnsi"/>
          <w:sz w:val="24"/>
          <w:szCs w:val="24"/>
        </w:rPr>
        <w:t>The University</w:t>
      </w:r>
      <w:r w:rsidR="006A22A0" w:rsidRPr="006A1833">
        <w:rPr>
          <w:rFonts w:asciiTheme="minorHAnsi" w:hAnsiTheme="minorHAnsi" w:cstheme="minorHAnsi"/>
          <w:sz w:val="24"/>
          <w:szCs w:val="24"/>
        </w:rPr>
        <w:t xml:space="preserve"> </w:t>
      </w:r>
      <w:r w:rsidRPr="006A1833">
        <w:rPr>
          <w:rFonts w:asciiTheme="minorHAnsi" w:hAnsiTheme="minorHAnsi" w:cstheme="minorHAnsi"/>
          <w:sz w:val="24"/>
          <w:szCs w:val="24"/>
        </w:rPr>
        <w:t>look</w:t>
      </w:r>
      <w:r w:rsidR="006A22A0">
        <w:rPr>
          <w:rFonts w:asciiTheme="minorHAnsi" w:hAnsiTheme="minorHAnsi" w:cstheme="minorHAnsi"/>
          <w:sz w:val="24"/>
          <w:szCs w:val="24"/>
        </w:rPr>
        <w:t>s</w:t>
      </w:r>
      <w:r w:rsidRPr="006A1833">
        <w:rPr>
          <w:rFonts w:asciiTheme="minorHAnsi" w:hAnsiTheme="minorHAnsi" w:cstheme="minorHAnsi"/>
          <w:sz w:val="24"/>
          <w:szCs w:val="24"/>
        </w:rPr>
        <w:t xml:space="preserve"> forward to working with SFC and the Government as this progresses. </w:t>
      </w:r>
      <w:r w:rsidR="006A00E3">
        <w:rPr>
          <w:rFonts w:asciiTheme="minorHAnsi" w:hAnsiTheme="minorHAnsi" w:cstheme="minorHAnsi"/>
          <w:sz w:val="24"/>
          <w:szCs w:val="24"/>
        </w:rPr>
        <w:t>UHI considers it is</w:t>
      </w:r>
      <w:r w:rsidRPr="006A1833">
        <w:rPr>
          <w:rFonts w:asciiTheme="minorHAnsi" w:hAnsiTheme="minorHAnsi" w:cstheme="minorHAnsi"/>
          <w:sz w:val="24"/>
          <w:szCs w:val="24"/>
        </w:rPr>
        <w:t xml:space="preserve"> important that SFC has the remit and resources to support transformational strategic change of this type and on this scale.</w:t>
      </w:r>
    </w:p>
    <w:p w14:paraId="0F40DF73" w14:textId="2099A679" w:rsidR="002E564F" w:rsidRPr="006A1833" w:rsidRDefault="007B6A21" w:rsidP="007B6A21">
      <w:pPr>
        <w:pStyle w:val="paragraph"/>
        <w:textAlignment w:val="baseline"/>
        <w:rPr>
          <w:rFonts w:asciiTheme="minorHAnsi" w:hAnsiTheme="minorHAnsi" w:cstheme="minorHAnsi"/>
        </w:rPr>
      </w:pPr>
      <w:r w:rsidRPr="006A1833">
        <w:rPr>
          <w:rFonts w:asciiTheme="minorHAnsi" w:hAnsiTheme="minorHAnsi" w:cstheme="minorHAnsi"/>
        </w:rPr>
        <w:t xml:space="preserve">With regard to </w:t>
      </w:r>
      <w:r w:rsidRPr="006A1833">
        <w:rPr>
          <w:rFonts w:asciiTheme="minorHAnsi" w:hAnsiTheme="minorHAnsi" w:cstheme="minorHAnsi"/>
          <w:b/>
          <w:bCs/>
        </w:rPr>
        <w:t>research and knowledge exchange</w:t>
      </w:r>
      <w:r w:rsidRPr="006A1833">
        <w:rPr>
          <w:rFonts w:asciiTheme="minorHAnsi" w:hAnsiTheme="minorHAnsi" w:cstheme="minorHAnsi"/>
        </w:rPr>
        <w:t xml:space="preserve">, the </w:t>
      </w:r>
      <w:r w:rsidR="00AE4353">
        <w:rPr>
          <w:rFonts w:asciiTheme="minorHAnsi" w:hAnsiTheme="minorHAnsi" w:cstheme="minorHAnsi"/>
        </w:rPr>
        <w:t>U</w:t>
      </w:r>
      <w:r w:rsidRPr="006A1833">
        <w:rPr>
          <w:rFonts w:asciiTheme="minorHAnsi" w:hAnsiTheme="minorHAnsi" w:cstheme="minorHAnsi"/>
        </w:rPr>
        <w:t xml:space="preserve">niversity supports the review’s endorsement of mission-oriented approaches to research and knowledge exchange seeking clearer alignment with key societal challenges. It is also </w:t>
      </w:r>
      <w:r w:rsidR="00AE4353">
        <w:rPr>
          <w:rFonts w:asciiTheme="minorHAnsi" w:hAnsiTheme="minorHAnsi" w:cstheme="minorHAnsi"/>
        </w:rPr>
        <w:t>pleased</w:t>
      </w:r>
      <w:r w:rsidRPr="006A1833">
        <w:rPr>
          <w:rFonts w:asciiTheme="minorHAnsi" w:hAnsiTheme="minorHAnsi" w:cstheme="minorHAnsi"/>
        </w:rPr>
        <w:t xml:space="preserve"> that there will be a process of recommissioning Scotland’s research pools. On knowledge exchange, the commitment to ongoing investment through the University and College Innovation Funds is welcome and the knowledge exchange advisory board will provide further strategic direction to knowledge exchange across Scotland.</w:t>
      </w:r>
    </w:p>
    <w:p w14:paraId="7FC6A768" w14:textId="77777777" w:rsidR="006A1833" w:rsidRDefault="006A1833" w:rsidP="00D04E01">
      <w:pPr>
        <w:pStyle w:val="paragraph"/>
        <w:spacing w:before="0" w:beforeAutospacing="0" w:after="0" w:afterAutospacing="0"/>
        <w:textAlignment w:val="baseline"/>
        <w:rPr>
          <w:rFonts w:asciiTheme="minorHAnsi" w:hAnsiTheme="minorHAnsi" w:cstheme="minorHAnsi"/>
          <w:b/>
          <w:bCs/>
        </w:rPr>
      </w:pPr>
    </w:p>
    <w:p w14:paraId="46C9073C" w14:textId="69331AEC" w:rsidR="00D04E01" w:rsidRDefault="002E551A" w:rsidP="008538E8">
      <w:pPr>
        <w:pStyle w:val="Heading2"/>
        <w:spacing w:before="0" w:after="120"/>
        <w:rPr>
          <w:rFonts w:cs="Calibri"/>
        </w:rPr>
      </w:pPr>
      <w:r>
        <w:t>Ask of</w:t>
      </w:r>
      <w:r w:rsidR="000E7200" w:rsidRPr="006A1833">
        <w:t xml:space="preserve"> COHI</w:t>
      </w:r>
    </w:p>
    <w:p w14:paraId="573EE639" w14:textId="77777777" w:rsidR="006A00E3" w:rsidRPr="006A1833" w:rsidRDefault="006A00E3" w:rsidP="000E7200">
      <w:pPr>
        <w:rPr>
          <w:sz w:val="24"/>
          <w:szCs w:val="24"/>
        </w:rPr>
      </w:pPr>
    </w:p>
    <w:p w14:paraId="505324FC" w14:textId="79D25D2A" w:rsidR="00FF3422" w:rsidRDefault="00E40386" w:rsidP="003363B4">
      <w:pPr>
        <w:rPr>
          <w:b/>
          <w:bCs/>
          <w:sz w:val="24"/>
          <w:szCs w:val="24"/>
        </w:rPr>
      </w:pPr>
      <w:r w:rsidRPr="006A00E3">
        <w:rPr>
          <w:b/>
          <w:bCs/>
          <w:sz w:val="24"/>
          <w:szCs w:val="24"/>
        </w:rPr>
        <w:t xml:space="preserve">The Convention is invited to note this paper and discuss how the SFC </w:t>
      </w:r>
      <w:r w:rsidR="0027411F" w:rsidRPr="006A00E3">
        <w:rPr>
          <w:b/>
          <w:bCs/>
          <w:sz w:val="24"/>
          <w:szCs w:val="24"/>
        </w:rPr>
        <w:t xml:space="preserve">Review and the new strategy at the University of the </w:t>
      </w:r>
      <w:r w:rsidR="00BB3CBC" w:rsidRPr="006A00E3">
        <w:rPr>
          <w:b/>
          <w:bCs/>
          <w:sz w:val="24"/>
          <w:szCs w:val="24"/>
        </w:rPr>
        <w:t>H</w:t>
      </w:r>
      <w:r w:rsidR="0027411F" w:rsidRPr="006A00E3">
        <w:rPr>
          <w:b/>
          <w:bCs/>
          <w:sz w:val="24"/>
          <w:szCs w:val="24"/>
        </w:rPr>
        <w:t>ighlands and Islands</w:t>
      </w:r>
      <w:r w:rsidR="00BB3CBC" w:rsidRPr="006A00E3">
        <w:rPr>
          <w:b/>
          <w:bCs/>
          <w:sz w:val="24"/>
          <w:szCs w:val="24"/>
        </w:rPr>
        <w:t xml:space="preserve"> </w:t>
      </w:r>
      <w:r w:rsidR="003035DA" w:rsidRPr="006A00E3">
        <w:rPr>
          <w:b/>
          <w:bCs/>
          <w:sz w:val="24"/>
          <w:szCs w:val="24"/>
        </w:rPr>
        <w:t xml:space="preserve">can help </w:t>
      </w:r>
      <w:r w:rsidR="00D710EE" w:rsidRPr="006A00E3">
        <w:rPr>
          <w:b/>
          <w:bCs/>
          <w:sz w:val="24"/>
          <w:szCs w:val="24"/>
        </w:rPr>
        <w:t>support the Convention’s aspirations for the region.</w:t>
      </w:r>
    </w:p>
    <w:p w14:paraId="6BB7603C" w14:textId="709CE67B" w:rsidR="00AD6526" w:rsidRDefault="00AD6526">
      <w:pPr>
        <w:rPr>
          <w:b/>
          <w:bCs/>
          <w:sz w:val="24"/>
          <w:szCs w:val="24"/>
        </w:rPr>
      </w:pPr>
    </w:p>
    <w:sectPr w:rsidR="00AD6526" w:rsidSect="00393F87">
      <w:headerReference w:type="default" r:id="rId9"/>
      <w:footerReference w:type="default" r:id="rId10"/>
      <w:pgSz w:w="11906" w:h="16838"/>
      <w:pgMar w:top="1440" w:right="991" w:bottom="1134" w:left="1440" w:header="709" w:footer="709" w:gutter="0"/>
      <w:paperSrc w:first="7" w:other="7"/>
      <w:cols w:space="720"/>
      <w:docGrid w:linePitch="3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F825" w16cex:dateUtc="2021-10-15T11:52:00Z"/>
  <w16cex:commentExtensible w16cex:durableId="2513F9AA" w16cex:dateUtc="2021-10-15T11:59:00Z"/>
  <w16cex:commentExtensible w16cex:durableId="2513FA19" w16cex:dateUtc="2021-10-15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1FE5BC" w16cid:durableId="2513F784"/>
  <w16cid:commentId w16cid:paraId="6125BECA" w16cid:durableId="2513F825"/>
  <w16cid:commentId w16cid:paraId="2FCEA525" w16cid:durableId="2513F785"/>
  <w16cid:commentId w16cid:paraId="4DB5EA9C" w16cid:durableId="2513F786"/>
  <w16cid:commentId w16cid:paraId="0981C9F8" w16cid:durableId="2513F787"/>
  <w16cid:commentId w16cid:paraId="6A8C9CDB" w16cid:durableId="2513F9AA"/>
  <w16cid:commentId w16cid:paraId="6D3F64D0" w16cid:durableId="2513F788"/>
  <w16cid:commentId w16cid:paraId="407E9FBF" w16cid:durableId="2513FA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C7439" w14:textId="77777777" w:rsidR="006F69E1" w:rsidRDefault="006F69E1">
      <w:r>
        <w:separator/>
      </w:r>
    </w:p>
  </w:endnote>
  <w:endnote w:type="continuationSeparator" w:id="0">
    <w:p w14:paraId="5E672F99" w14:textId="77777777" w:rsidR="006F69E1" w:rsidRDefault="006F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893321"/>
      <w:docPartObj>
        <w:docPartGallery w:val="Page Numbers (Bottom of Page)"/>
        <w:docPartUnique/>
      </w:docPartObj>
    </w:sdtPr>
    <w:sdtEndPr/>
    <w:sdtContent>
      <w:p w14:paraId="09374E85" w14:textId="19A18A79" w:rsidR="0022061A" w:rsidRDefault="0022061A">
        <w:pPr>
          <w:pStyle w:val="Footer"/>
          <w:jc w:val="center"/>
        </w:pPr>
        <w:r>
          <w:rPr>
            <w:noProof w:val="0"/>
          </w:rPr>
          <w:fldChar w:fldCharType="begin"/>
        </w:r>
        <w:r>
          <w:instrText xml:space="preserve"> PAGE   \* MERGEFORMAT </w:instrText>
        </w:r>
        <w:r>
          <w:rPr>
            <w:noProof w:val="0"/>
          </w:rPr>
          <w:fldChar w:fldCharType="separate"/>
        </w:r>
        <w:r w:rsidR="00913743">
          <w:t>7</w:t>
        </w:r>
        <w:r>
          <w:fldChar w:fldCharType="end"/>
        </w:r>
      </w:p>
    </w:sdtContent>
  </w:sdt>
  <w:p w14:paraId="29CC08BA" w14:textId="77777777" w:rsidR="0022061A" w:rsidRDefault="00220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BADBD" w14:textId="77777777" w:rsidR="006F69E1" w:rsidRDefault="006F69E1">
      <w:r>
        <w:separator/>
      </w:r>
    </w:p>
  </w:footnote>
  <w:footnote w:type="continuationSeparator" w:id="0">
    <w:p w14:paraId="60D2676A" w14:textId="77777777" w:rsidR="006F69E1" w:rsidRDefault="006F6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B5F8" w14:textId="7F45270C" w:rsidR="001B13DF" w:rsidRPr="001B13DF" w:rsidRDefault="001B13DF" w:rsidP="001B13DF">
    <w:pPr>
      <w:pStyle w:val="Default"/>
      <w:jc w:val="center"/>
      <w:rPr>
        <w:rFonts w:ascii="Arial" w:hAnsi="Arial" w:cs="Arial"/>
        <w:b/>
        <w:bCs/>
        <w:sz w:val="28"/>
        <w:szCs w:val="28"/>
      </w:rPr>
    </w:pPr>
    <w:r w:rsidRPr="001B13DF">
      <w:rPr>
        <w:rFonts w:ascii="Arial" w:hAnsi="Arial" w:cs="Arial"/>
        <w:b/>
        <w:bCs/>
        <w:sz w:val="28"/>
        <w:szCs w:val="28"/>
      </w:rPr>
      <w:t>Convention of the Highlands and Islands</w:t>
    </w:r>
  </w:p>
  <w:p w14:paraId="230CE0BC" w14:textId="1AF805E0" w:rsidR="001B13DF" w:rsidRPr="001B13DF" w:rsidRDefault="001B13DF" w:rsidP="001B13DF">
    <w:pPr>
      <w:pStyle w:val="Default"/>
      <w:jc w:val="center"/>
      <w:rPr>
        <w:rFonts w:ascii="Arial" w:hAnsi="Arial" w:cs="Arial"/>
        <w:b/>
        <w:bCs/>
        <w:sz w:val="22"/>
        <w:szCs w:val="22"/>
      </w:rPr>
    </w:pPr>
    <w:r w:rsidRPr="001B13DF">
      <w:rPr>
        <w:rFonts w:ascii="Arial" w:hAnsi="Arial" w:cs="Arial"/>
        <w:b/>
        <w:bCs/>
        <w:sz w:val="28"/>
        <w:szCs w:val="28"/>
      </w:rPr>
      <w:t>25 October 2021</w:t>
    </w:r>
  </w:p>
  <w:p w14:paraId="6E6DFED0" w14:textId="47BA45A8" w:rsidR="001B13DF" w:rsidRDefault="001B13DF" w:rsidP="001B13DF">
    <w:pPr>
      <w:pStyle w:val="Header"/>
      <w:jc w:val="right"/>
      <w:rPr>
        <w:rFonts w:ascii="Arial" w:hAnsi="Arial" w:cs="Arial"/>
        <w:b/>
      </w:rPr>
    </w:pPr>
    <w:r w:rsidRPr="001B13DF">
      <w:rPr>
        <w:rFonts w:ascii="Arial" w:hAnsi="Arial" w:cs="Arial"/>
        <w:b/>
      </w:rPr>
      <w:t>Paper 3</w:t>
    </w:r>
  </w:p>
  <w:p w14:paraId="500F0BB2" w14:textId="77777777" w:rsidR="001B13DF" w:rsidRPr="001B13DF" w:rsidRDefault="001B13DF" w:rsidP="001B13DF">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EE4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D2B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1EE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2072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F25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D091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DCD6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861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CC2B98"/>
    <w:lvl w:ilvl="0">
      <w:start w:val="1"/>
      <w:numFmt w:val="decimal"/>
      <w:pStyle w:val="Numbering"/>
      <w:lvlText w:val="%1."/>
      <w:lvlJc w:val="left"/>
      <w:pPr>
        <w:ind w:left="360" w:hanging="360"/>
      </w:pPr>
      <w:rPr>
        <w:rFonts w:hint="default"/>
      </w:rPr>
    </w:lvl>
  </w:abstractNum>
  <w:abstractNum w:abstractNumId="9" w15:restartNumberingAfterBreak="0">
    <w:nsid w:val="FFFFFF89"/>
    <w:multiLevelType w:val="singleLevel"/>
    <w:tmpl w:val="E4A8B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84C69"/>
    <w:multiLevelType w:val="hybridMultilevel"/>
    <w:tmpl w:val="2C0C4D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6330A4D"/>
    <w:multiLevelType w:val="hybridMultilevel"/>
    <w:tmpl w:val="957A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B1264F"/>
    <w:multiLevelType w:val="hybridMultilevel"/>
    <w:tmpl w:val="DED2CD44"/>
    <w:lvl w:ilvl="0" w:tplc="963E50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EE2C73"/>
    <w:multiLevelType w:val="hybridMultilevel"/>
    <w:tmpl w:val="0A5E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65FDA"/>
    <w:multiLevelType w:val="singleLevel"/>
    <w:tmpl w:val="2104EEA4"/>
    <w:lvl w:ilvl="0">
      <w:start w:val="1"/>
      <w:numFmt w:val="lowerRoman"/>
      <w:lvlText w:val="(%1)"/>
      <w:lvlJc w:val="left"/>
      <w:pPr>
        <w:tabs>
          <w:tab w:val="num" w:pos="720"/>
        </w:tabs>
        <w:ind w:left="360" w:hanging="360"/>
      </w:pPr>
    </w:lvl>
  </w:abstractNum>
  <w:abstractNum w:abstractNumId="15" w15:restartNumberingAfterBreak="0">
    <w:nsid w:val="42F276AB"/>
    <w:multiLevelType w:val="hybridMultilevel"/>
    <w:tmpl w:val="43BCC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D45576"/>
    <w:multiLevelType w:val="hybridMultilevel"/>
    <w:tmpl w:val="C7687B9C"/>
    <w:lvl w:ilvl="0" w:tplc="8C8414A6">
      <w:start w:val="1"/>
      <w:numFmt w:val="decimal"/>
      <w:lvlText w:val="%1."/>
      <w:lvlJc w:val="left"/>
      <w:pPr>
        <w:ind w:left="567" w:hanging="567"/>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4AA31257"/>
    <w:multiLevelType w:val="hybridMultilevel"/>
    <w:tmpl w:val="6C24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53BC4"/>
    <w:multiLevelType w:val="hybridMultilevel"/>
    <w:tmpl w:val="4036C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CAE7641"/>
    <w:multiLevelType w:val="singleLevel"/>
    <w:tmpl w:val="391C6AD2"/>
    <w:lvl w:ilvl="0">
      <w:start w:val="1"/>
      <w:numFmt w:val="decimal"/>
      <w:lvlText w:val="%1"/>
      <w:lvlJc w:val="left"/>
      <w:pPr>
        <w:tabs>
          <w:tab w:val="num" w:pos="720"/>
        </w:tabs>
        <w:ind w:left="720" w:hanging="720"/>
      </w:pPr>
    </w:lvl>
  </w:abstractNum>
  <w:abstractNum w:abstractNumId="20" w15:restartNumberingAfterBreak="0">
    <w:nsid w:val="58A90573"/>
    <w:multiLevelType w:val="hybridMultilevel"/>
    <w:tmpl w:val="83D0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853D9"/>
    <w:multiLevelType w:val="hybridMultilevel"/>
    <w:tmpl w:val="FF668F76"/>
    <w:lvl w:ilvl="0" w:tplc="2C7CE67C">
      <w:start w:val="1"/>
      <w:numFmt w:val="lowerRoman"/>
      <w:pStyle w:val="RomanNumerals"/>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4BB2165"/>
    <w:multiLevelType w:val="multilevel"/>
    <w:tmpl w:val="3FF057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86366C2"/>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6A4D4706"/>
    <w:multiLevelType w:val="hybridMultilevel"/>
    <w:tmpl w:val="4B5450B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D9D71EE"/>
    <w:multiLevelType w:val="hybridMultilevel"/>
    <w:tmpl w:val="10A4AC24"/>
    <w:lvl w:ilvl="0" w:tplc="4BA0956C">
      <w:start w:val="1"/>
      <w:numFmt w:val="bullet"/>
      <w:pStyle w:val="Bullets"/>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8"/>
  </w:num>
  <w:num w:numId="3">
    <w:abstractNumId w:val="23"/>
  </w:num>
  <w:num w:numId="4">
    <w:abstractNumId w:val="14"/>
  </w:num>
  <w:num w:numId="5">
    <w:abstractNumId w:val="22"/>
  </w:num>
  <w:num w:numId="6">
    <w:abstractNumId w:val="22"/>
  </w:num>
  <w:num w:numId="7">
    <w:abstractNumId w:val="19"/>
  </w:num>
  <w:num w:numId="8">
    <w:abstractNumId w:val="8"/>
    <w:lvlOverride w:ilvl="0">
      <w:startOverride w:val="1"/>
    </w:lvlOverride>
  </w:num>
  <w:num w:numId="9">
    <w:abstractNumId w:val="12"/>
  </w:num>
  <w:num w:numId="10">
    <w:abstractNumId w:val="21"/>
  </w:num>
  <w:num w:numId="11">
    <w:abstractNumId w:val="8"/>
    <w:lvlOverride w:ilvl="0">
      <w:startOverride w:val="1"/>
    </w:lvlOverride>
  </w:num>
  <w:num w:numId="12">
    <w:abstractNumId w:val="25"/>
  </w:num>
  <w:num w:numId="13">
    <w:abstractNumId w:val="16"/>
  </w:num>
  <w:num w:numId="14">
    <w:abstractNumId w:val="25"/>
  </w:num>
  <w:num w:numId="15">
    <w:abstractNumId w:val="16"/>
  </w:num>
  <w:num w:numId="16">
    <w:abstractNumId w:val="25"/>
  </w:num>
  <w:num w:numId="17">
    <w:abstractNumId w:val="16"/>
  </w:num>
  <w:num w:numId="18">
    <w:abstractNumId w:val="25"/>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17"/>
  </w:num>
  <w:num w:numId="29">
    <w:abstractNumId w:val="15"/>
  </w:num>
  <w:num w:numId="30">
    <w:abstractNumId w:val="18"/>
  </w:num>
  <w:num w:numId="31">
    <w:abstractNumId w:val="10"/>
  </w:num>
  <w:num w:numId="32">
    <w:abstractNumId w:val="13"/>
  </w:num>
  <w:num w:numId="33">
    <w:abstractNumId w:val="24"/>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22"/>
    <w:rsid w:val="00004F8F"/>
    <w:rsid w:val="00006C86"/>
    <w:rsid w:val="000275E9"/>
    <w:rsid w:val="00045300"/>
    <w:rsid w:val="000511F0"/>
    <w:rsid w:val="0006365E"/>
    <w:rsid w:val="00071A76"/>
    <w:rsid w:val="00071B7C"/>
    <w:rsid w:val="00075AA6"/>
    <w:rsid w:val="000762AF"/>
    <w:rsid w:val="000B2BDF"/>
    <w:rsid w:val="000C21D5"/>
    <w:rsid w:val="000D2D3B"/>
    <w:rsid w:val="000E5790"/>
    <w:rsid w:val="000E7200"/>
    <w:rsid w:val="000F2001"/>
    <w:rsid w:val="00104767"/>
    <w:rsid w:val="00104D74"/>
    <w:rsid w:val="001075C7"/>
    <w:rsid w:val="00111A3C"/>
    <w:rsid w:val="00112621"/>
    <w:rsid w:val="00115F1F"/>
    <w:rsid w:val="0011762E"/>
    <w:rsid w:val="00132722"/>
    <w:rsid w:val="001361D0"/>
    <w:rsid w:val="00142CBC"/>
    <w:rsid w:val="00153B2C"/>
    <w:rsid w:val="001558C8"/>
    <w:rsid w:val="001610FB"/>
    <w:rsid w:val="001742B7"/>
    <w:rsid w:val="00185FD4"/>
    <w:rsid w:val="00192A76"/>
    <w:rsid w:val="001A1362"/>
    <w:rsid w:val="001B13DF"/>
    <w:rsid w:val="001C053E"/>
    <w:rsid w:val="00210FA5"/>
    <w:rsid w:val="002134A6"/>
    <w:rsid w:val="0022061A"/>
    <w:rsid w:val="00245BC4"/>
    <w:rsid w:val="002478C6"/>
    <w:rsid w:val="00251DA8"/>
    <w:rsid w:val="002568C4"/>
    <w:rsid w:val="00266931"/>
    <w:rsid w:val="0027411F"/>
    <w:rsid w:val="00281884"/>
    <w:rsid w:val="002829F9"/>
    <w:rsid w:val="00286AE1"/>
    <w:rsid w:val="00292DE5"/>
    <w:rsid w:val="00296B73"/>
    <w:rsid w:val="002B1D57"/>
    <w:rsid w:val="002D36DB"/>
    <w:rsid w:val="002E551A"/>
    <w:rsid w:val="002E564F"/>
    <w:rsid w:val="002F79C2"/>
    <w:rsid w:val="003035DA"/>
    <w:rsid w:val="003069E7"/>
    <w:rsid w:val="00316B1E"/>
    <w:rsid w:val="00320E44"/>
    <w:rsid w:val="00326ED0"/>
    <w:rsid w:val="00327AFA"/>
    <w:rsid w:val="003363B4"/>
    <w:rsid w:val="00342F62"/>
    <w:rsid w:val="00360063"/>
    <w:rsid w:val="00360C83"/>
    <w:rsid w:val="00366526"/>
    <w:rsid w:val="00366542"/>
    <w:rsid w:val="0038466E"/>
    <w:rsid w:val="00386617"/>
    <w:rsid w:val="00393F87"/>
    <w:rsid w:val="003D631B"/>
    <w:rsid w:val="003E7413"/>
    <w:rsid w:val="00420836"/>
    <w:rsid w:val="0042175C"/>
    <w:rsid w:val="00432CCE"/>
    <w:rsid w:val="004406CD"/>
    <w:rsid w:val="0045455F"/>
    <w:rsid w:val="00467422"/>
    <w:rsid w:val="004714F3"/>
    <w:rsid w:val="004728FA"/>
    <w:rsid w:val="004816C9"/>
    <w:rsid w:val="00481D8D"/>
    <w:rsid w:val="004832EC"/>
    <w:rsid w:val="00490289"/>
    <w:rsid w:val="0049772B"/>
    <w:rsid w:val="004B0E3B"/>
    <w:rsid w:val="004B5A73"/>
    <w:rsid w:val="004C36C0"/>
    <w:rsid w:val="004C5DEA"/>
    <w:rsid w:val="004E4BF5"/>
    <w:rsid w:val="004F3357"/>
    <w:rsid w:val="004F58A9"/>
    <w:rsid w:val="0050630B"/>
    <w:rsid w:val="0052151D"/>
    <w:rsid w:val="005372BD"/>
    <w:rsid w:val="00537E5A"/>
    <w:rsid w:val="00544F05"/>
    <w:rsid w:val="00546985"/>
    <w:rsid w:val="00546E81"/>
    <w:rsid w:val="00552C1C"/>
    <w:rsid w:val="0055745B"/>
    <w:rsid w:val="0056082F"/>
    <w:rsid w:val="00566EF2"/>
    <w:rsid w:val="00585404"/>
    <w:rsid w:val="005A50C3"/>
    <w:rsid w:val="006045FE"/>
    <w:rsid w:val="006141AF"/>
    <w:rsid w:val="006149DD"/>
    <w:rsid w:val="006264AB"/>
    <w:rsid w:val="006459CD"/>
    <w:rsid w:val="006611EF"/>
    <w:rsid w:val="006638F5"/>
    <w:rsid w:val="006667F8"/>
    <w:rsid w:val="006672AA"/>
    <w:rsid w:val="00671D48"/>
    <w:rsid w:val="006A00E3"/>
    <w:rsid w:val="006A0FB1"/>
    <w:rsid w:val="006A1833"/>
    <w:rsid w:val="006A22A0"/>
    <w:rsid w:val="006C5D24"/>
    <w:rsid w:val="006D37AB"/>
    <w:rsid w:val="006F22CA"/>
    <w:rsid w:val="006F69E1"/>
    <w:rsid w:val="00711E52"/>
    <w:rsid w:val="00716BC4"/>
    <w:rsid w:val="0075339D"/>
    <w:rsid w:val="00754629"/>
    <w:rsid w:val="00780B52"/>
    <w:rsid w:val="007867E4"/>
    <w:rsid w:val="007921A0"/>
    <w:rsid w:val="00794587"/>
    <w:rsid w:val="007B1991"/>
    <w:rsid w:val="007B6A21"/>
    <w:rsid w:val="007B6A73"/>
    <w:rsid w:val="007E22DF"/>
    <w:rsid w:val="0080367F"/>
    <w:rsid w:val="00823569"/>
    <w:rsid w:val="00831EBB"/>
    <w:rsid w:val="008419B2"/>
    <w:rsid w:val="008531F0"/>
    <w:rsid w:val="008538E8"/>
    <w:rsid w:val="00854D80"/>
    <w:rsid w:val="008B794B"/>
    <w:rsid w:val="008D2A17"/>
    <w:rsid w:val="008E0014"/>
    <w:rsid w:val="008F2F3E"/>
    <w:rsid w:val="009020AB"/>
    <w:rsid w:val="00912464"/>
    <w:rsid w:val="00913743"/>
    <w:rsid w:val="00917450"/>
    <w:rsid w:val="00920A65"/>
    <w:rsid w:val="00922296"/>
    <w:rsid w:val="0092689F"/>
    <w:rsid w:val="00926C93"/>
    <w:rsid w:val="00927A7D"/>
    <w:rsid w:val="00960CB5"/>
    <w:rsid w:val="009669E4"/>
    <w:rsid w:val="0096764E"/>
    <w:rsid w:val="00987289"/>
    <w:rsid w:val="009A0C55"/>
    <w:rsid w:val="009B46B0"/>
    <w:rsid w:val="009E5C1A"/>
    <w:rsid w:val="00A00A61"/>
    <w:rsid w:val="00A15C1E"/>
    <w:rsid w:val="00A3768C"/>
    <w:rsid w:val="00A41F61"/>
    <w:rsid w:val="00A438DD"/>
    <w:rsid w:val="00A62470"/>
    <w:rsid w:val="00A62B5A"/>
    <w:rsid w:val="00A675DF"/>
    <w:rsid w:val="00A71903"/>
    <w:rsid w:val="00A83D24"/>
    <w:rsid w:val="00A864B8"/>
    <w:rsid w:val="00A94F9C"/>
    <w:rsid w:val="00A95CF8"/>
    <w:rsid w:val="00AA6EC3"/>
    <w:rsid w:val="00AA7856"/>
    <w:rsid w:val="00AA7E7A"/>
    <w:rsid w:val="00AB0A7D"/>
    <w:rsid w:val="00AB2585"/>
    <w:rsid w:val="00AB48E6"/>
    <w:rsid w:val="00AC7E78"/>
    <w:rsid w:val="00AD2C47"/>
    <w:rsid w:val="00AD6526"/>
    <w:rsid w:val="00AD7234"/>
    <w:rsid w:val="00AE4353"/>
    <w:rsid w:val="00AE5B5A"/>
    <w:rsid w:val="00AF133B"/>
    <w:rsid w:val="00AF6CDB"/>
    <w:rsid w:val="00B049E9"/>
    <w:rsid w:val="00B069DE"/>
    <w:rsid w:val="00B11203"/>
    <w:rsid w:val="00B1265C"/>
    <w:rsid w:val="00B131EB"/>
    <w:rsid w:val="00B26C92"/>
    <w:rsid w:val="00B41628"/>
    <w:rsid w:val="00B511B7"/>
    <w:rsid w:val="00B568C4"/>
    <w:rsid w:val="00B658B0"/>
    <w:rsid w:val="00B701B3"/>
    <w:rsid w:val="00BB3CBC"/>
    <w:rsid w:val="00BB663F"/>
    <w:rsid w:val="00BC03D4"/>
    <w:rsid w:val="00BC204C"/>
    <w:rsid w:val="00BE7AC2"/>
    <w:rsid w:val="00BF4A85"/>
    <w:rsid w:val="00C055B7"/>
    <w:rsid w:val="00C06215"/>
    <w:rsid w:val="00C132DD"/>
    <w:rsid w:val="00C3557D"/>
    <w:rsid w:val="00C60AB0"/>
    <w:rsid w:val="00C73A12"/>
    <w:rsid w:val="00C75AFB"/>
    <w:rsid w:val="00C815DF"/>
    <w:rsid w:val="00C92098"/>
    <w:rsid w:val="00C93D74"/>
    <w:rsid w:val="00C93E6A"/>
    <w:rsid w:val="00C9523B"/>
    <w:rsid w:val="00CB5347"/>
    <w:rsid w:val="00CC4362"/>
    <w:rsid w:val="00CC78FD"/>
    <w:rsid w:val="00CD2825"/>
    <w:rsid w:val="00CE45F8"/>
    <w:rsid w:val="00D01205"/>
    <w:rsid w:val="00D04E01"/>
    <w:rsid w:val="00D1531A"/>
    <w:rsid w:val="00D26D15"/>
    <w:rsid w:val="00D306D3"/>
    <w:rsid w:val="00D32E85"/>
    <w:rsid w:val="00D542EB"/>
    <w:rsid w:val="00D710EE"/>
    <w:rsid w:val="00D71D5D"/>
    <w:rsid w:val="00D80F7C"/>
    <w:rsid w:val="00D81D09"/>
    <w:rsid w:val="00D93B15"/>
    <w:rsid w:val="00DB24E7"/>
    <w:rsid w:val="00DB2641"/>
    <w:rsid w:val="00E03449"/>
    <w:rsid w:val="00E372C0"/>
    <w:rsid w:val="00E40386"/>
    <w:rsid w:val="00E41BCA"/>
    <w:rsid w:val="00E5553A"/>
    <w:rsid w:val="00E72CCB"/>
    <w:rsid w:val="00E86ED4"/>
    <w:rsid w:val="00EB153C"/>
    <w:rsid w:val="00ED148E"/>
    <w:rsid w:val="00EF07E2"/>
    <w:rsid w:val="00EF0F93"/>
    <w:rsid w:val="00EF22E2"/>
    <w:rsid w:val="00F37EBE"/>
    <w:rsid w:val="00F41C45"/>
    <w:rsid w:val="00F5286C"/>
    <w:rsid w:val="00F62AF7"/>
    <w:rsid w:val="00F924E2"/>
    <w:rsid w:val="00FA00CB"/>
    <w:rsid w:val="00FA6177"/>
    <w:rsid w:val="00FA7C26"/>
    <w:rsid w:val="00FC0657"/>
    <w:rsid w:val="00FC14FC"/>
    <w:rsid w:val="00FE7A86"/>
    <w:rsid w:val="00FF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A69F9"/>
  <w15:docId w15:val="{8C6E360B-F5FD-4FD9-97B1-ED9C3B2C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6"/>
        <w:szCs w:val="26"/>
        <w:lang w:val="en-GB" w:eastAsia="en-GB" w:bidi="ar-SA"/>
      </w:rPr>
    </w:rPrDefault>
    <w:pPrDefault/>
  </w:docDefaults>
  <w:latentStyles w:defLockedState="0" w:defUIPriority="0" w:defSemiHidden="0" w:defUnhideWhenUsed="0" w:defQFormat="0" w:count="371">
    <w:lsdException w:name="Normal" w:qFormat="1"/>
    <w:lsdException w:name="heading 1" w:locked="1" w:uiPriority="3" w:qFormat="1"/>
    <w:lsdException w:name="heading 2" w:locked="1" w:semiHidden="1" w:uiPriority="2" w:unhideWhenUsed="1" w:qFormat="1"/>
    <w:lsdException w:name="heading 3" w:locked="1"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qFormat="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E5"/>
  </w:style>
  <w:style w:type="paragraph" w:styleId="Heading1">
    <w:name w:val="heading 1"/>
    <w:basedOn w:val="Normal"/>
    <w:next w:val="Normal"/>
    <w:uiPriority w:val="3"/>
    <w:qFormat/>
    <w:locked/>
    <w:rsid w:val="000275E9"/>
    <w:pPr>
      <w:spacing w:before="360" w:after="240"/>
      <w:outlineLvl w:val="0"/>
    </w:pPr>
    <w:rPr>
      <w:b/>
      <w:sz w:val="28"/>
    </w:rPr>
  </w:style>
  <w:style w:type="paragraph" w:styleId="Heading2">
    <w:name w:val="heading 2"/>
    <w:basedOn w:val="Normal"/>
    <w:next w:val="Normal"/>
    <w:link w:val="Heading2Char"/>
    <w:uiPriority w:val="2"/>
    <w:qFormat/>
    <w:locked/>
    <w:rsid w:val="00251DA8"/>
    <w:pPr>
      <w:keepNext/>
      <w:spacing w:before="240" w:after="240"/>
      <w:outlineLvl w:val="1"/>
    </w:pPr>
    <w:rPr>
      <w:b/>
    </w:rPr>
  </w:style>
  <w:style w:type="paragraph" w:styleId="Heading3">
    <w:name w:val="heading 3"/>
    <w:basedOn w:val="Normal"/>
    <w:next w:val="Normal"/>
    <w:uiPriority w:val="1"/>
    <w:qFormat/>
    <w:locked/>
    <w:rsid w:val="00251DA8"/>
    <w:pPr>
      <w:keepNext/>
      <w:spacing w:before="240" w:after="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uiPriority w:val="1"/>
    <w:qFormat/>
    <w:locked/>
    <w:rsid w:val="00566EF2"/>
    <w:pPr>
      <w:numPr>
        <w:numId w:val="18"/>
      </w:numPr>
      <w:ind w:left="851" w:hanging="284"/>
    </w:pPr>
    <w:rPr>
      <w:szCs w:val="20"/>
    </w:rPr>
  </w:style>
  <w:style w:type="paragraph" w:customStyle="1" w:styleId="RomanNumerals">
    <w:name w:val="Roman Numerals"/>
    <w:basedOn w:val="Normal"/>
    <w:autoRedefine/>
    <w:uiPriority w:val="5"/>
    <w:qFormat/>
    <w:locked/>
    <w:rsid w:val="00C9523B"/>
    <w:pPr>
      <w:numPr>
        <w:numId w:val="10"/>
      </w:numPr>
      <w:spacing w:after="100"/>
      <w:ind w:left="1134" w:hanging="567"/>
    </w:pPr>
  </w:style>
  <w:style w:type="paragraph" w:customStyle="1" w:styleId="Numbering">
    <w:name w:val="Numbering"/>
    <w:basedOn w:val="Normal"/>
    <w:link w:val="NumberingChar"/>
    <w:qFormat/>
    <w:locked/>
    <w:rsid w:val="00292DE5"/>
    <w:pPr>
      <w:numPr>
        <w:numId w:val="19"/>
      </w:numPr>
      <w:tabs>
        <w:tab w:val="left" w:pos="567"/>
      </w:tabs>
      <w:spacing w:after="200"/>
      <w:ind w:left="567" w:hanging="567"/>
    </w:pPr>
    <w:rPr>
      <w:szCs w:val="20"/>
    </w:rPr>
  </w:style>
  <w:style w:type="paragraph" w:styleId="Footer">
    <w:name w:val="footer"/>
    <w:basedOn w:val="Normal"/>
    <w:link w:val="FooterChar"/>
    <w:unhideWhenUsed/>
    <w:qFormat/>
    <w:rsid w:val="00251DA8"/>
    <w:pPr>
      <w:tabs>
        <w:tab w:val="center" w:pos="4153"/>
        <w:tab w:val="right" w:pos="8306"/>
      </w:tabs>
    </w:pPr>
    <w:rPr>
      <w:noProof/>
      <w:sz w:val="22"/>
    </w:rPr>
  </w:style>
  <w:style w:type="character" w:customStyle="1" w:styleId="FooterChar">
    <w:name w:val="Footer Char"/>
    <w:basedOn w:val="DefaultParagraphFont"/>
    <w:link w:val="Footer"/>
    <w:rsid w:val="0022061A"/>
    <w:rPr>
      <w:noProof/>
      <w:sz w:val="22"/>
    </w:rPr>
  </w:style>
  <w:style w:type="paragraph" w:styleId="BalloonText">
    <w:name w:val="Balloon Text"/>
    <w:basedOn w:val="Normal"/>
    <w:link w:val="BalloonTextChar"/>
    <w:semiHidden/>
    <w:rsid w:val="00C9523B"/>
    <w:rPr>
      <w:rFonts w:ascii="Tahoma" w:hAnsi="Tahoma" w:cs="Tahoma"/>
      <w:sz w:val="16"/>
      <w:szCs w:val="16"/>
    </w:rPr>
  </w:style>
  <w:style w:type="paragraph" w:customStyle="1" w:styleId="Instructions">
    <w:name w:val="Instructions"/>
    <w:basedOn w:val="Normal"/>
    <w:semiHidden/>
    <w:unhideWhenUsed/>
    <w:rsid w:val="00251DA8"/>
    <w:pPr>
      <w:tabs>
        <w:tab w:val="center" w:pos="4153"/>
        <w:tab w:val="right" w:pos="8306"/>
      </w:tabs>
    </w:pPr>
    <w:rPr>
      <w:rFonts w:asciiTheme="minorHAnsi" w:hAnsiTheme="minorHAnsi"/>
      <w:i/>
      <w:iCs/>
      <w:color w:val="FF0000"/>
      <w:sz w:val="20"/>
    </w:rPr>
  </w:style>
  <w:style w:type="paragraph" w:customStyle="1" w:styleId="Paperheader">
    <w:name w:val="Paper header"/>
    <w:uiPriority w:val="8"/>
    <w:qFormat/>
    <w:locked/>
    <w:rsid w:val="00075AA6"/>
    <w:pPr>
      <w:jc w:val="right"/>
    </w:pPr>
    <w:rPr>
      <w:b/>
      <w:bCs/>
      <w:i/>
      <w:iCs/>
      <w:sz w:val="22"/>
    </w:rPr>
  </w:style>
  <w:style w:type="character" w:customStyle="1" w:styleId="BalloonTextChar">
    <w:name w:val="Balloon Text Char"/>
    <w:basedOn w:val="DefaultParagraphFont"/>
    <w:link w:val="BalloonText"/>
    <w:semiHidden/>
    <w:rsid w:val="001C053E"/>
    <w:rPr>
      <w:rFonts w:ascii="Tahoma" w:hAnsi="Tahoma" w:cs="Tahoma"/>
      <w:sz w:val="16"/>
      <w:szCs w:val="16"/>
    </w:rPr>
  </w:style>
  <w:style w:type="character" w:customStyle="1" w:styleId="Heading2Char">
    <w:name w:val="Heading 2 Char"/>
    <w:link w:val="Heading2"/>
    <w:uiPriority w:val="2"/>
    <w:rsid w:val="006638F5"/>
    <w:rPr>
      <w:b/>
    </w:rPr>
  </w:style>
  <w:style w:type="character" w:styleId="PageNumber">
    <w:name w:val="page number"/>
    <w:basedOn w:val="DefaultParagraphFont"/>
    <w:uiPriority w:val="8"/>
    <w:qFormat/>
    <w:locked/>
    <w:rsid w:val="00251DA8"/>
    <w:rPr>
      <w:rFonts w:ascii="Calibri" w:hAnsi="Calibri"/>
      <w:sz w:val="26"/>
    </w:rPr>
  </w:style>
  <w:style w:type="character" w:styleId="Hyperlink">
    <w:name w:val="Hyperlink"/>
    <w:uiPriority w:val="6"/>
    <w:unhideWhenUsed/>
    <w:qFormat/>
    <w:locked/>
    <w:rsid w:val="001075C7"/>
    <w:rPr>
      <w:rFonts w:asciiTheme="minorHAnsi" w:hAnsiTheme="minorHAnsi"/>
      <w:color w:val="7030A0"/>
      <w:u w:val="single"/>
    </w:rPr>
  </w:style>
  <w:style w:type="table" w:styleId="TableGrid">
    <w:name w:val="Table Grid"/>
    <w:aliases w:val="SFC table"/>
    <w:basedOn w:val="TableNormal"/>
    <w:rsid w:val="0080367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4"/>
      </w:rPr>
      <w:tblPr/>
      <w:tcPr>
        <w:shd w:val="clear" w:color="auto" w:fill="F0E9F7"/>
      </w:tcPr>
    </w:tblStylePr>
  </w:style>
  <w:style w:type="character" w:customStyle="1" w:styleId="NumberingChar">
    <w:name w:val="Numbering Char"/>
    <w:basedOn w:val="DefaultParagraphFont"/>
    <w:link w:val="Numbering"/>
    <w:rsid w:val="00292DE5"/>
    <w:rPr>
      <w:szCs w:val="20"/>
    </w:rPr>
  </w:style>
  <w:style w:type="paragraph" w:styleId="TOCHeading">
    <w:name w:val="TOC Heading"/>
    <w:basedOn w:val="Heading2"/>
    <w:next w:val="Normal"/>
    <w:uiPriority w:val="39"/>
    <w:unhideWhenUsed/>
    <w:rsid w:val="00C60AB0"/>
    <w:pPr>
      <w:keepLines/>
      <w:spacing w:before="480" w:after="0" w:line="276" w:lineRule="auto"/>
      <w:outlineLvl w:val="9"/>
    </w:pPr>
    <w:rPr>
      <w:rFonts w:eastAsiaTheme="majorEastAsia" w:cstheme="majorBidi"/>
      <w:bCs/>
      <w:szCs w:val="28"/>
      <w:lang w:val="en-US" w:eastAsia="ja-JP"/>
    </w:rPr>
  </w:style>
  <w:style w:type="paragraph" w:styleId="TOAHeading">
    <w:name w:val="toa heading"/>
    <w:basedOn w:val="Heading2"/>
    <w:next w:val="Normal"/>
    <w:unhideWhenUsed/>
    <w:rsid w:val="00C60AB0"/>
    <w:pPr>
      <w:spacing w:before="120"/>
    </w:pPr>
    <w:rPr>
      <w:rFonts w:eastAsiaTheme="majorEastAsia" w:cstheme="majorBidi"/>
      <w:bCs/>
      <w:szCs w:val="24"/>
    </w:rPr>
  </w:style>
  <w:style w:type="paragraph" w:styleId="TOC1">
    <w:name w:val="toc 1"/>
    <w:basedOn w:val="Normal"/>
    <w:next w:val="Normal"/>
    <w:autoRedefine/>
    <w:uiPriority w:val="39"/>
    <w:rsid w:val="00C60AB0"/>
    <w:pPr>
      <w:spacing w:after="100"/>
    </w:pPr>
  </w:style>
  <w:style w:type="paragraph" w:styleId="TOC2">
    <w:name w:val="toc 2"/>
    <w:basedOn w:val="Normal"/>
    <w:next w:val="Normal"/>
    <w:autoRedefine/>
    <w:uiPriority w:val="39"/>
    <w:rsid w:val="00C60AB0"/>
    <w:pPr>
      <w:spacing w:after="100"/>
      <w:ind w:left="260"/>
    </w:pPr>
  </w:style>
  <w:style w:type="paragraph" w:styleId="TOC3">
    <w:name w:val="toc 3"/>
    <w:basedOn w:val="Normal"/>
    <w:next w:val="Normal"/>
    <w:autoRedefine/>
    <w:uiPriority w:val="39"/>
    <w:rsid w:val="00C60AB0"/>
    <w:pPr>
      <w:spacing w:after="100"/>
      <w:ind w:left="520"/>
    </w:pPr>
  </w:style>
  <w:style w:type="paragraph" w:customStyle="1" w:styleId="Default">
    <w:name w:val="Default"/>
    <w:rsid w:val="00A00A61"/>
    <w:pPr>
      <w:autoSpaceDE w:val="0"/>
      <w:autoSpaceDN w:val="0"/>
      <w:adjustRightInd w:val="0"/>
    </w:pPr>
    <w:rPr>
      <w:rFonts w:cs="Calibri"/>
      <w:color w:val="000000"/>
      <w:sz w:val="24"/>
      <w:szCs w:val="24"/>
    </w:rPr>
  </w:style>
  <w:style w:type="paragraph" w:styleId="ListParagraph">
    <w:name w:val="List Paragraph"/>
    <w:basedOn w:val="Normal"/>
    <w:uiPriority w:val="34"/>
    <w:qFormat/>
    <w:rsid w:val="004B0E3B"/>
    <w:pPr>
      <w:ind w:left="720"/>
      <w:contextualSpacing/>
    </w:pPr>
  </w:style>
  <w:style w:type="paragraph" w:customStyle="1" w:styleId="paragraph">
    <w:name w:val="paragraph"/>
    <w:basedOn w:val="Normal"/>
    <w:rsid w:val="009669E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669E4"/>
  </w:style>
  <w:style w:type="character" w:styleId="CommentReference">
    <w:name w:val="annotation reference"/>
    <w:basedOn w:val="DefaultParagraphFont"/>
    <w:uiPriority w:val="99"/>
    <w:semiHidden/>
    <w:unhideWhenUsed/>
    <w:rsid w:val="006045FE"/>
    <w:rPr>
      <w:sz w:val="16"/>
      <w:szCs w:val="16"/>
    </w:rPr>
  </w:style>
  <w:style w:type="paragraph" w:styleId="CommentText">
    <w:name w:val="annotation text"/>
    <w:basedOn w:val="Normal"/>
    <w:link w:val="CommentTextChar"/>
    <w:uiPriority w:val="99"/>
    <w:semiHidden/>
    <w:unhideWhenUsed/>
    <w:rsid w:val="006045FE"/>
    <w:rPr>
      <w:sz w:val="20"/>
      <w:szCs w:val="20"/>
    </w:rPr>
  </w:style>
  <w:style w:type="character" w:customStyle="1" w:styleId="CommentTextChar">
    <w:name w:val="Comment Text Char"/>
    <w:basedOn w:val="DefaultParagraphFont"/>
    <w:link w:val="CommentText"/>
    <w:uiPriority w:val="99"/>
    <w:semiHidden/>
    <w:rsid w:val="006045FE"/>
    <w:rPr>
      <w:sz w:val="20"/>
      <w:szCs w:val="20"/>
    </w:rPr>
  </w:style>
  <w:style w:type="paragraph" w:styleId="CommentSubject">
    <w:name w:val="annotation subject"/>
    <w:basedOn w:val="CommentText"/>
    <w:next w:val="CommentText"/>
    <w:link w:val="CommentSubjectChar"/>
    <w:semiHidden/>
    <w:unhideWhenUsed/>
    <w:rsid w:val="006045FE"/>
    <w:rPr>
      <w:b/>
      <w:bCs/>
    </w:rPr>
  </w:style>
  <w:style w:type="character" w:customStyle="1" w:styleId="CommentSubjectChar">
    <w:name w:val="Comment Subject Char"/>
    <w:basedOn w:val="CommentTextChar"/>
    <w:link w:val="CommentSubject"/>
    <w:semiHidden/>
    <w:rsid w:val="006045FE"/>
    <w:rPr>
      <w:b/>
      <w:bCs/>
      <w:sz w:val="20"/>
      <w:szCs w:val="20"/>
    </w:rPr>
  </w:style>
  <w:style w:type="character" w:styleId="FollowedHyperlink">
    <w:name w:val="FollowedHyperlink"/>
    <w:basedOn w:val="DefaultParagraphFont"/>
    <w:semiHidden/>
    <w:unhideWhenUsed/>
    <w:rsid w:val="00115F1F"/>
    <w:rPr>
      <w:color w:val="800080" w:themeColor="followedHyperlink"/>
      <w:u w:val="single"/>
    </w:rPr>
  </w:style>
  <w:style w:type="paragraph" w:styleId="Header">
    <w:name w:val="header"/>
    <w:basedOn w:val="Normal"/>
    <w:link w:val="HeaderChar"/>
    <w:unhideWhenUsed/>
    <w:rsid w:val="001B13DF"/>
    <w:pPr>
      <w:tabs>
        <w:tab w:val="center" w:pos="4513"/>
        <w:tab w:val="right" w:pos="9026"/>
      </w:tabs>
    </w:pPr>
  </w:style>
  <w:style w:type="character" w:customStyle="1" w:styleId="HeaderChar">
    <w:name w:val="Header Char"/>
    <w:basedOn w:val="DefaultParagraphFont"/>
    <w:link w:val="Header"/>
    <w:rsid w:val="001B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76031">
      <w:bodyDiv w:val="1"/>
      <w:marLeft w:val="0"/>
      <w:marRight w:val="0"/>
      <w:marTop w:val="0"/>
      <w:marBottom w:val="0"/>
      <w:divBdr>
        <w:top w:val="none" w:sz="0" w:space="0" w:color="auto"/>
        <w:left w:val="none" w:sz="0" w:space="0" w:color="auto"/>
        <w:bottom w:val="none" w:sz="0" w:space="0" w:color="auto"/>
        <w:right w:val="none" w:sz="0" w:space="0" w:color="auto"/>
      </w:divBdr>
    </w:div>
    <w:div w:id="964388582">
      <w:bodyDiv w:val="1"/>
      <w:marLeft w:val="0"/>
      <w:marRight w:val="0"/>
      <w:marTop w:val="0"/>
      <w:marBottom w:val="0"/>
      <w:divBdr>
        <w:top w:val="none" w:sz="0" w:space="0" w:color="auto"/>
        <w:left w:val="none" w:sz="0" w:space="0" w:color="auto"/>
        <w:bottom w:val="none" w:sz="0" w:space="0" w:color="auto"/>
        <w:right w:val="none" w:sz="0" w:space="0" w:color="auto"/>
      </w:divBdr>
    </w:div>
    <w:div w:id="1621035251">
      <w:bodyDiv w:val="1"/>
      <w:marLeft w:val="0"/>
      <w:marRight w:val="0"/>
      <w:marTop w:val="0"/>
      <w:marBottom w:val="0"/>
      <w:divBdr>
        <w:top w:val="none" w:sz="0" w:space="0" w:color="auto"/>
        <w:left w:val="none" w:sz="0" w:space="0" w:color="auto"/>
        <w:bottom w:val="none" w:sz="0" w:space="0" w:color="auto"/>
        <w:right w:val="none" w:sz="0" w:space="0" w:color="auto"/>
      </w:divBdr>
    </w:div>
    <w:div w:id="17268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sfc.ac.uk/review/review.aspx" TargetMode="External" Id="rId8" /><Relationship Type="http://schemas.microsoft.com/office/2018/08/relationships/commentsExtensible" Target="commentsExtensi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microsoft.com/office/2016/09/relationships/commentsIds" Target="commentsIds.xml" Id="rId14" /><Relationship Type="http://schemas.openxmlformats.org/officeDocument/2006/relationships/customXml" Target="/customXML/item2.xml" Id="Rf6f63bae75f54b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A35037504</value>
    </field>
    <field name="Objective-Title">
      <value order="0">Paper 3 -  Tertiary Education Provision in the Highlands and Islands</value>
    </field>
    <field name="Objective-Description">
      <value order="0"/>
    </field>
    <field name="Objective-CreationStamp">
      <value order="0">2021-10-20T09:35:27Z</value>
    </field>
    <field name="Objective-IsApproved">
      <value order="0">false</value>
    </field>
    <field name="Objective-IsPublished">
      <value order="0">false</value>
    </field>
    <field name="Objective-DatePublished">
      <value order="0"/>
    </field>
    <field name="Objective-ModificationStamp">
      <value order="0">2021-10-20T09:35:27Z</value>
    </field>
    <field name="Objective-Owner">
      <value order="0">Dolan, Gillian G (u100489)</value>
    </field>
    <field name="Objective-Path">
      <value order="0">Objective Global Folder:SG File Plan:Economics and finance:Economic development:General:Casework: Economic development - general:Convention of the Highlands and Islands (CoHI): Autumn 2021: 2021-2026</value>
    </field>
    <field name="Objective-Parent">
      <value order="0">Convention of the Highlands and Islands (CoHI): Autumn 2021: 2021-2026</value>
    </field>
    <field name="Objective-State">
      <value order="0">Being Drafted</value>
    </field>
    <field name="Objective-VersionId">
      <value order="0">vA51564370</value>
    </field>
    <field name="Objective-Version">
      <value order="0">0.1</value>
    </field>
    <field name="Objective-VersionNumber">
      <value order="0">1</value>
    </field>
    <field name="Objective-VersionComment">
      <value order="0">First version</value>
    </field>
    <field name="Objective-FileNumber">
      <value order="0">CASE/543229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4041-BE2B-4E67-8F9F-12AF54BE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3223</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McLeod</dc:creator>
  <cp:lastModifiedBy>Dolan G (Gillian)</cp:lastModifiedBy>
  <cp:revision>2</cp:revision>
  <dcterms:created xsi:type="dcterms:W3CDTF">2021-10-20T09:31:00Z</dcterms:created>
  <dcterms:modified xsi:type="dcterms:W3CDTF">2021-10-20T09:31:00Z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A35037504</vt:lpwstr>
  </property>
  <property fmtid="{D5CDD505-2E9C-101B-9397-08002B2CF9AE}" pid="4" name="Objective-Title">
    <vt:lpwstr>Paper 3 -  Tertiary Education Provision in the Highlands and Islands</vt:lpwstr>
  </property>
  <property fmtid="{D5CDD505-2E9C-101B-9397-08002B2CF9AE}" pid="5" name="Objective-Description">
    <vt:lpwstr/>
  </property>
  <property fmtid="{D5CDD505-2E9C-101B-9397-08002B2CF9AE}" pid="6" name="Objective-CreationStamp">
    <vt:filetime>2021-10-20T09:35:26Z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2021-10-20T09:35:27Z</vt:filetime>
  </property>
  <property fmtid="{D5CDD505-2E9C-101B-9397-08002B2CF9AE}" pid="11" name="Objective-Owner">
    <vt:lpwstr>Dolan, Gillian G (u100489)</vt:lpwstr>
  </property>
  <property fmtid="{D5CDD505-2E9C-101B-9397-08002B2CF9AE}" pid="12" name="Objective-Path">
    <vt:lpwstr>Objective Global Folder:SG File Plan:Economics and finance:Economic development:General:Casework: Economic development - general:Convention of the Highlands and Islands (CoHI): Autumn 2021: 2021-2026:</vt:lpwstr>
  </property>
  <property fmtid="{D5CDD505-2E9C-101B-9397-08002B2CF9AE}" pid="13" name="Objective-Parent">
    <vt:lpwstr>Convention of the Highlands and Islands (CoHI): Autumn 2021: 2021-2026</vt:lpwstr>
  </property>
  <property fmtid="{D5CDD505-2E9C-101B-9397-08002B2CF9AE}" pid="14" name="Objective-State">
    <vt:lpwstr>Being Drafted</vt:lpwstr>
  </property>
  <property fmtid="{D5CDD505-2E9C-101B-9397-08002B2CF9AE}" pid="15" name="Objective-VersionId">
    <vt:lpwstr>vA51564370</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