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767" w:rsidRDefault="00746767">
      <w:pPr>
        <w:rPr>
          <w:b/>
        </w:rPr>
      </w:pPr>
      <w:r w:rsidRPr="00FD1DDB">
        <w:rPr>
          <w:b/>
        </w:rPr>
        <w:t>Nuisance Calls Commission</w:t>
      </w:r>
      <w:bookmarkStart w:id="0" w:name="_GoBack"/>
      <w:bookmarkEnd w:id="0"/>
    </w:p>
    <w:p w:rsidR="002065B1" w:rsidRPr="00FD1DDB" w:rsidRDefault="00800968">
      <w:pPr>
        <w:rPr>
          <w:b/>
        </w:rPr>
      </w:pPr>
      <w:r>
        <w:rPr>
          <w:b/>
        </w:rPr>
        <w:t>Draft r</w:t>
      </w:r>
      <w:r w:rsidR="002065B1">
        <w:rPr>
          <w:b/>
        </w:rPr>
        <w:t>emit</w:t>
      </w:r>
    </w:p>
    <w:p w:rsidR="00746767" w:rsidRDefault="00746767"/>
    <w:p w:rsidR="00746767" w:rsidRPr="00746767" w:rsidRDefault="00746767" w:rsidP="00746767">
      <w:pPr>
        <w:jc w:val="left"/>
        <w:rPr>
          <w:b/>
        </w:rPr>
      </w:pPr>
      <w:r w:rsidRPr="00746767">
        <w:rPr>
          <w:b/>
        </w:rPr>
        <w:t xml:space="preserve">Background </w:t>
      </w:r>
    </w:p>
    <w:p w:rsidR="00746767" w:rsidRDefault="00746767" w:rsidP="00746767">
      <w:pPr>
        <w:pStyle w:val="Heading1"/>
        <w:numPr>
          <w:ilvl w:val="0"/>
          <w:numId w:val="0"/>
        </w:numPr>
      </w:pPr>
      <w:r>
        <w:t xml:space="preserve">The Scottish Government held a Nuisance Calls Summit on the 29 June 2016 following research conducted by Which? that showed people in Scotland received more nuisance calls compared to the rest of the UK.  It was also a SNP manifesto commitment and brought regulators, industry and consumer groups together and demonstrated the Scottish Government’s commitment to developing consumer policy in collaboration with the people and organisations it most affects. </w:t>
      </w:r>
    </w:p>
    <w:p w:rsidR="00746767" w:rsidRDefault="00746767" w:rsidP="00746767">
      <w:pPr>
        <w:pStyle w:val="Heading1"/>
        <w:numPr>
          <w:ilvl w:val="0"/>
          <w:numId w:val="0"/>
        </w:numPr>
      </w:pPr>
      <w:r>
        <w:t xml:space="preserve"> </w:t>
      </w:r>
    </w:p>
    <w:p w:rsidR="00746767" w:rsidRDefault="00746767" w:rsidP="00746767">
      <w:pPr>
        <w:pStyle w:val="Heading1"/>
        <w:numPr>
          <w:ilvl w:val="0"/>
          <w:numId w:val="0"/>
        </w:numPr>
      </w:pPr>
      <w:r>
        <w:t>Regulation of nuisance calls and texts is currently reserved to the UK Government. Responsibility is predominantly split between the Information Commissioner’s Office (</w:t>
      </w:r>
      <w:proofErr w:type="spellStart"/>
      <w:r>
        <w:t>ICO</w:t>
      </w:r>
      <w:proofErr w:type="spellEnd"/>
      <w:r>
        <w:t xml:space="preserve">) and Ofcom, although </w:t>
      </w:r>
      <w:proofErr w:type="spellStart"/>
      <w:r>
        <w:t>PhonePayPlus</w:t>
      </w:r>
      <w:proofErr w:type="spellEnd"/>
      <w:r>
        <w:t xml:space="preserve"> also have a role. </w:t>
      </w:r>
    </w:p>
    <w:p w:rsidR="00746767" w:rsidRDefault="00746767" w:rsidP="00746767">
      <w:pPr>
        <w:pStyle w:val="Heading1"/>
        <w:numPr>
          <w:ilvl w:val="0"/>
          <w:numId w:val="0"/>
        </w:numPr>
      </w:pPr>
      <w:r>
        <w:t xml:space="preserve"> </w:t>
      </w:r>
    </w:p>
    <w:p w:rsidR="009D06EE" w:rsidRDefault="009D06EE" w:rsidP="009D06EE">
      <w:pPr>
        <w:jc w:val="left"/>
      </w:pPr>
      <w:r>
        <w:rPr>
          <w:lang w:eastAsia="en-GB"/>
        </w:rPr>
        <w:t xml:space="preserve">To continue the </w:t>
      </w:r>
      <w:r>
        <w:t xml:space="preserve">momentum  </w:t>
      </w:r>
      <w:r w:rsidR="00287618">
        <w:t xml:space="preserve">following the Summit, </w:t>
      </w:r>
      <w:r>
        <w:t>the Scottish Government has convened a short life Nuisance Calls Commission to explore how the impact of nuisance calls can be reduced, and to demonstrate the value of a consumer protection policy that focuses on Scottish concerns.</w:t>
      </w:r>
    </w:p>
    <w:p w:rsidR="00746767" w:rsidRDefault="00746767" w:rsidP="00746767">
      <w:pPr>
        <w:jc w:val="left"/>
        <w:rPr>
          <w:b/>
          <w:lang w:eastAsia="en-GB"/>
        </w:rPr>
      </w:pPr>
      <w:r w:rsidRPr="00746767">
        <w:rPr>
          <w:b/>
          <w:lang w:eastAsia="en-GB"/>
        </w:rPr>
        <w:t>Aim</w:t>
      </w:r>
    </w:p>
    <w:p w:rsidR="009D06EE" w:rsidRPr="009D06EE" w:rsidRDefault="009D06EE" w:rsidP="00FD1DDB">
      <w:pPr>
        <w:jc w:val="left"/>
        <w:rPr>
          <w:lang w:eastAsia="en-GB"/>
        </w:rPr>
      </w:pPr>
      <w:r w:rsidRPr="009D06EE">
        <w:rPr>
          <w:lang w:eastAsia="en-GB"/>
        </w:rPr>
        <w:t xml:space="preserve">To </w:t>
      </w:r>
      <w:r w:rsidR="00FD1DDB">
        <w:t>find practical solutions to the problem of unwanted calls</w:t>
      </w:r>
      <w:r w:rsidR="00FD1DDB" w:rsidRPr="009D06EE">
        <w:rPr>
          <w:lang w:eastAsia="en-GB"/>
        </w:rPr>
        <w:t xml:space="preserve"> </w:t>
      </w:r>
      <w:r w:rsidR="00FD1DDB">
        <w:rPr>
          <w:lang w:eastAsia="en-GB"/>
        </w:rPr>
        <w:t xml:space="preserve">and </w:t>
      </w:r>
      <w:r w:rsidR="00EE5452">
        <w:rPr>
          <w:lang w:eastAsia="en-GB"/>
        </w:rPr>
        <w:t>d</w:t>
      </w:r>
      <w:r w:rsidR="00FD1DDB">
        <w:rPr>
          <w:lang w:eastAsia="en-GB"/>
        </w:rPr>
        <w:t>evelop an action plan</w:t>
      </w:r>
      <w:r w:rsidR="00210AC9" w:rsidRPr="00210AC9">
        <w:t xml:space="preserve"> </w:t>
      </w:r>
      <w:r w:rsidR="00EE5452">
        <w:t>on how tangible outcomes</w:t>
      </w:r>
      <w:r w:rsidR="00210AC9">
        <w:t xml:space="preserve"> </w:t>
      </w:r>
      <w:r w:rsidR="00EE5452">
        <w:t>will be delivered making</w:t>
      </w:r>
      <w:r w:rsidR="00210AC9">
        <w:t xml:space="preserve"> long term differences and  reduce their impact on people’s lives</w:t>
      </w:r>
      <w:r w:rsidR="00FD1DDB">
        <w:rPr>
          <w:lang w:eastAsia="en-GB"/>
        </w:rPr>
        <w:t>.</w:t>
      </w:r>
    </w:p>
    <w:p w:rsidR="009D06EE" w:rsidRPr="009D06EE" w:rsidRDefault="009D06EE" w:rsidP="00746767">
      <w:pPr>
        <w:jc w:val="left"/>
        <w:rPr>
          <w:b/>
        </w:rPr>
      </w:pPr>
      <w:r w:rsidRPr="009D06EE">
        <w:rPr>
          <w:b/>
        </w:rPr>
        <w:t>Objectives</w:t>
      </w:r>
    </w:p>
    <w:p w:rsidR="00FD1DDB" w:rsidRDefault="00FD1DDB" w:rsidP="009D06EE">
      <w:pPr>
        <w:pStyle w:val="Heading1"/>
        <w:numPr>
          <w:ilvl w:val="0"/>
          <w:numId w:val="0"/>
        </w:numPr>
      </w:pPr>
      <w:r>
        <w:t>To deliver this aim the Commission will</w:t>
      </w:r>
      <w:r w:rsidR="007F28F9">
        <w:t xml:space="preserve"> </w:t>
      </w:r>
      <w:r w:rsidR="00287618">
        <w:t xml:space="preserve">seek </w:t>
      </w:r>
      <w:r w:rsidR="007F28F9">
        <w:t>to</w:t>
      </w:r>
      <w:r>
        <w:t>:</w:t>
      </w:r>
    </w:p>
    <w:p w:rsidR="009D06EE" w:rsidRDefault="009D06EE" w:rsidP="009D06EE">
      <w:pPr>
        <w:pStyle w:val="Heading1"/>
        <w:numPr>
          <w:ilvl w:val="0"/>
          <w:numId w:val="0"/>
        </w:numPr>
        <w:tabs>
          <w:tab w:val="clear" w:pos="1440"/>
          <w:tab w:val="left" w:pos="1276"/>
        </w:tabs>
        <w:ind w:left="720"/>
      </w:pPr>
    </w:p>
    <w:p w:rsidR="00210AC9" w:rsidRPr="00210AC9" w:rsidRDefault="00FD1DDB" w:rsidP="00210AC9">
      <w:pPr>
        <w:pStyle w:val="Heading1"/>
        <w:numPr>
          <w:ilvl w:val="0"/>
          <w:numId w:val="4"/>
        </w:numPr>
        <w:tabs>
          <w:tab w:val="clear" w:pos="1440"/>
          <w:tab w:val="left" w:pos="1276"/>
        </w:tabs>
      </w:pPr>
      <w:r>
        <w:t>e</w:t>
      </w:r>
      <w:r w:rsidR="009D06EE">
        <w:t>mpower consumers by raising awareness and hel</w:t>
      </w:r>
      <w:r>
        <w:t>ping them to protect themselves;</w:t>
      </w:r>
      <w:r w:rsidR="009D06EE">
        <w:t xml:space="preserve"> </w:t>
      </w:r>
    </w:p>
    <w:p w:rsidR="00C97669" w:rsidRPr="00C97669" w:rsidRDefault="00C97669" w:rsidP="009D06EE">
      <w:pPr>
        <w:pStyle w:val="Heading1"/>
        <w:numPr>
          <w:ilvl w:val="0"/>
          <w:numId w:val="4"/>
        </w:numPr>
        <w:tabs>
          <w:tab w:val="clear" w:pos="1440"/>
          <w:tab w:val="left" w:pos="1276"/>
        </w:tabs>
      </w:pPr>
      <w:r>
        <w:rPr>
          <w:rFonts w:cs="Arial"/>
          <w:color w:val="000000"/>
        </w:rPr>
        <w:t xml:space="preserve">empower and support companies that want to do the right thing, for example by providing guidance or finding ways to share best practice and find effective ways to tackle persistently offending companies or individuals; and </w:t>
      </w:r>
    </w:p>
    <w:p w:rsidR="009D06EE" w:rsidRDefault="004E07CF" w:rsidP="009D06EE">
      <w:pPr>
        <w:pStyle w:val="Heading1"/>
        <w:numPr>
          <w:ilvl w:val="0"/>
          <w:numId w:val="4"/>
        </w:numPr>
        <w:tabs>
          <w:tab w:val="clear" w:pos="1440"/>
          <w:tab w:val="left" w:pos="1276"/>
        </w:tabs>
      </w:pPr>
      <w:r>
        <w:t>influence</w:t>
      </w:r>
      <w:r w:rsidR="009D06EE">
        <w:t xml:space="preserve"> the regulatory environment to reduce gaps and increase effectiveness.</w:t>
      </w:r>
    </w:p>
    <w:p w:rsidR="009813BC" w:rsidRDefault="009813BC" w:rsidP="007F28F9">
      <w:pPr>
        <w:contextualSpacing/>
        <w:jc w:val="left"/>
        <w:rPr>
          <w:b/>
          <w:lang w:eastAsia="en-GB"/>
        </w:rPr>
      </w:pPr>
    </w:p>
    <w:p w:rsidR="009813BC" w:rsidRDefault="009813BC" w:rsidP="007F28F9">
      <w:pPr>
        <w:contextualSpacing/>
        <w:jc w:val="left"/>
        <w:rPr>
          <w:b/>
          <w:lang w:eastAsia="en-GB"/>
        </w:rPr>
      </w:pPr>
      <w:r>
        <w:rPr>
          <w:b/>
          <w:lang w:eastAsia="en-GB"/>
        </w:rPr>
        <w:t>Impact</w:t>
      </w:r>
    </w:p>
    <w:p w:rsidR="009813BC" w:rsidRDefault="009813BC" w:rsidP="007F28F9">
      <w:pPr>
        <w:contextualSpacing/>
        <w:jc w:val="left"/>
        <w:rPr>
          <w:b/>
          <w:lang w:eastAsia="en-GB"/>
        </w:rPr>
      </w:pPr>
    </w:p>
    <w:p w:rsidR="009813BC" w:rsidRDefault="009813BC" w:rsidP="007F28F9">
      <w:pPr>
        <w:jc w:val="left"/>
        <w:rPr>
          <w:b/>
          <w:lang w:eastAsia="en-GB"/>
        </w:rPr>
      </w:pPr>
      <w:r w:rsidRPr="00D60B69">
        <w:t>Consumers</w:t>
      </w:r>
      <w:r>
        <w:t>,</w:t>
      </w:r>
      <w:r w:rsidRPr="00D60B69">
        <w:t xml:space="preserve"> </w:t>
      </w:r>
      <w:r>
        <w:t>including the most vulnerable in our society, will have enhanced protection from nuisance calls via a number of interventions including a reduction in the number of unwanted calls, changes in business behaviours with unscrupulous practices being clamped down on and enforced through the justice system.</w:t>
      </w:r>
    </w:p>
    <w:p w:rsidR="009813BC" w:rsidRDefault="009813BC">
      <w:pPr>
        <w:rPr>
          <w:b/>
          <w:lang w:eastAsia="en-GB"/>
        </w:rPr>
      </w:pPr>
      <w:r>
        <w:rPr>
          <w:b/>
          <w:lang w:eastAsia="en-GB"/>
        </w:rPr>
        <w:br w:type="page"/>
      </w:r>
    </w:p>
    <w:p w:rsidR="007F28F9" w:rsidRDefault="007F28F9" w:rsidP="007F28F9">
      <w:pPr>
        <w:jc w:val="left"/>
        <w:rPr>
          <w:b/>
          <w:lang w:eastAsia="en-GB"/>
        </w:rPr>
      </w:pPr>
      <w:r w:rsidRPr="007F28F9">
        <w:rPr>
          <w:b/>
          <w:lang w:eastAsia="en-GB"/>
        </w:rPr>
        <w:lastRenderedPageBreak/>
        <w:t>Terms of Reference</w:t>
      </w:r>
    </w:p>
    <w:p w:rsidR="00EB556D" w:rsidRPr="004D318F" w:rsidRDefault="00EB556D" w:rsidP="00EB556D">
      <w:pPr>
        <w:jc w:val="left"/>
        <w:rPr>
          <w:b/>
        </w:rPr>
      </w:pPr>
      <w:r w:rsidRPr="004D318F">
        <w:rPr>
          <w:b/>
        </w:rPr>
        <w:t>Membership</w:t>
      </w:r>
    </w:p>
    <w:p w:rsidR="00EB556D" w:rsidRPr="004D318F" w:rsidRDefault="00EB556D" w:rsidP="00EB556D">
      <w:pPr>
        <w:jc w:val="left"/>
      </w:pPr>
      <w:r w:rsidRPr="004D318F">
        <w:t>Keith Brown, Cabinet Secretary for Economy, Jobs and Fair Work</w:t>
      </w:r>
    </w:p>
    <w:p w:rsidR="00EB556D" w:rsidRPr="004D318F" w:rsidRDefault="00EB556D" w:rsidP="00EB556D">
      <w:pPr>
        <w:jc w:val="left"/>
      </w:pPr>
      <w:r w:rsidRPr="004D318F">
        <w:t>Sheena Brown, Scottish Government</w:t>
      </w:r>
    </w:p>
    <w:p w:rsidR="00EB556D" w:rsidRPr="001550CB" w:rsidRDefault="00EB556D" w:rsidP="00EB556D">
      <w:pPr>
        <w:jc w:val="left"/>
      </w:pPr>
      <w:proofErr w:type="spellStart"/>
      <w:r w:rsidRPr="001550CB">
        <w:t>Huw</w:t>
      </w:r>
      <w:proofErr w:type="spellEnd"/>
      <w:r w:rsidRPr="001550CB">
        <w:t xml:space="preserve"> Saunders, Ofcom</w:t>
      </w:r>
    </w:p>
    <w:p w:rsidR="00EB556D" w:rsidRPr="004D318F" w:rsidRDefault="00EB556D" w:rsidP="00EB556D">
      <w:pPr>
        <w:jc w:val="left"/>
      </w:pPr>
      <w:r>
        <w:t>Ken MacDonald</w:t>
      </w:r>
      <w:r w:rsidRPr="004D318F">
        <w:t>, Information Commissioner’s Office</w:t>
      </w:r>
    </w:p>
    <w:p w:rsidR="00EB556D" w:rsidRPr="004D318F" w:rsidRDefault="00EB556D" w:rsidP="00EB556D">
      <w:pPr>
        <w:jc w:val="left"/>
      </w:pPr>
      <w:r w:rsidRPr="004D318F">
        <w:t>Julie McCarron, Trading Standards Scotland</w:t>
      </w:r>
    </w:p>
    <w:p w:rsidR="00EB556D" w:rsidRPr="004D318F" w:rsidRDefault="00EB556D" w:rsidP="00EB556D">
      <w:pPr>
        <w:jc w:val="left"/>
      </w:pPr>
      <w:r w:rsidRPr="004D318F">
        <w:t xml:space="preserve">Peter Adamson, </w:t>
      </w:r>
      <w:proofErr w:type="spellStart"/>
      <w:r w:rsidRPr="004D318F">
        <w:t>SCOTTS</w:t>
      </w:r>
      <w:proofErr w:type="spellEnd"/>
    </w:p>
    <w:p w:rsidR="00EB556D" w:rsidRPr="004D318F" w:rsidRDefault="00EB556D" w:rsidP="00EB556D">
      <w:pPr>
        <w:jc w:val="left"/>
      </w:pPr>
      <w:r w:rsidRPr="004D318F">
        <w:t>Keith Dryburgh, Citizen Advice Scotland</w:t>
      </w:r>
    </w:p>
    <w:p w:rsidR="00EB556D" w:rsidRPr="004D318F" w:rsidRDefault="00EB556D" w:rsidP="00EB556D">
      <w:pPr>
        <w:jc w:val="left"/>
      </w:pPr>
      <w:r>
        <w:t>Alex Neill</w:t>
      </w:r>
      <w:r w:rsidRPr="004D318F">
        <w:t>, Which?</w:t>
      </w:r>
    </w:p>
    <w:p w:rsidR="00EB556D" w:rsidRPr="004D318F" w:rsidRDefault="00EB556D" w:rsidP="00EB556D">
      <w:pPr>
        <w:jc w:val="left"/>
      </w:pPr>
      <w:r w:rsidRPr="004D318F">
        <w:t>Mairi MacLeod, Ofcom Communications Consumer Panel</w:t>
      </w:r>
    </w:p>
    <w:p w:rsidR="00EB556D" w:rsidRPr="001550CB" w:rsidRDefault="00EB556D" w:rsidP="00EB556D">
      <w:pPr>
        <w:jc w:val="left"/>
      </w:pPr>
      <w:r w:rsidRPr="001550CB">
        <w:t>Amanda Williams, Department for Culture, Media &amp; Sport</w:t>
      </w:r>
    </w:p>
    <w:p w:rsidR="00EB556D" w:rsidRPr="004D318F" w:rsidRDefault="00EB556D" w:rsidP="00EB556D">
      <w:pPr>
        <w:jc w:val="left"/>
      </w:pPr>
      <w:r w:rsidRPr="004D318F">
        <w:t xml:space="preserve">John </w:t>
      </w:r>
      <w:proofErr w:type="spellStart"/>
      <w:r w:rsidRPr="004D318F">
        <w:t>Mitchison</w:t>
      </w:r>
      <w:proofErr w:type="spellEnd"/>
      <w:r w:rsidRPr="004D318F">
        <w:t>, Telephone Preference Service</w:t>
      </w:r>
    </w:p>
    <w:p w:rsidR="00EB556D" w:rsidRPr="001550CB" w:rsidRDefault="00EB556D" w:rsidP="00EB556D">
      <w:pPr>
        <w:jc w:val="left"/>
      </w:pPr>
      <w:r w:rsidRPr="001550CB">
        <w:t>Meg Blight, BT</w:t>
      </w:r>
    </w:p>
    <w:p w:rsidR="00EB556D" w:rsidRPr="002473F8" w:rsidRDefault="00EB556D" w:rsidP="00EB556D">
      <w:pPr>
        <w:jc w:val="left"/>
      </w:pPr>
      <w:r w:rsidRPr="002473F8">
        <w:t xml:space="preserve">Claire Mack - </w:t>
      </w:r>
      <w:r w:rsidRPr="002473F8">
        <w:rPr>
          <w:bCs/>
        </w:rPr>
        <w:t>Scottish Council for Development and Industry</w:t>
      </w:r>
    </w:p>
    <w:p w:rsidR="00EB556D" w:rsidRPr="004D318F" w:rsidRDefault="00EB556D" w:rsidP="00EB556D">
      <w:pPr>
        <w:jc w:val="left"/>
      </w:pPr>
    </w:p>
    <w:p w:rsidR="00EB556D" w:rsidRPr="004D318F" w:rsidRDefault="00EB556D" w:rsidP="00EB556D">
      <w:pPr>
        <w:jc w:val="left"/>
        <w:rPr>
          <w:b/>
        </w:rPr>
      </w:pPr>
      <w:r w:rsidRPr="004D318F">
        <w:rPr>
          <w:b/>
        </w:rPr>
        <w:t>Roles and responsibilities</w:t>
      </w:r>
    </w:p>
    <w:p w:rsidR="00EB556D" w:rsidRPr="004D318F" w:rsidRDefault="00EB556D" w:rsidP="00EB556D">
      <w:pPr>
        <w:jc w:val="left"/>
      </w:pPr>
      <w:r w:rsidRPr="004D318F">
        <w:rPr>
          <w:b/>
        </w:rPr>
        <w:t>Chair:</w:t>
      </w:r>
      <w:r w:rsidRPr="004D318F">
        <w:tab/>
        <w:t>Keith Brown, Cabinet Secretary for Economy, Jobs and Fair Work</w:t>
      </w:r>
    </w:p>
    <w:p w:rsidR="00EB556D" w:rsidRPr="004D318F" w:rsidRDefault="00EB556D" w:rsidP="00EB556D">
      <w:pPr>
        <w:jc w:val="left"/>
      </w:pPr>
      <w:r w:rsidRPr="004D318F">
        <w:rPr>
          <w:b/>
        </w:rPr>
        <w:t>Membership:</w:t>
      </w:r>
      <w:r w:rsidRPr="004D318F">
        <w:t xml:space="preserve"> Members of the Commission have been selected as key regulatory, industry and consumer groups stakeholders with interests in preventing nuisance calls.</w:t>
      </w:r>
    </w:p>
    <w:p w:rsidR="00EB556D" w:rsidRPr="004D318F" w:rsidRDefault="00EB556D" w:rsidP="00EB556D">
      <w:pPr>
        <w:jc w:val="left"/>
      </w:pPr>
      <w:r w:rsidRPr="004D318F">
        <w:rPr>
          <w:b/>
          <w:bCs/>
        </w:rPr>
        <w:t>Lifespan:</w:t>
      </w:r>
      <w:r w:rsidRPr="004D318F">
        <w:rPr>
          <w:bCs/>
        </w:rPr>
        <w:t xml:space="preserve"> </w:t>
      </w:r>
      <w:r w:rsidRPr="004D318F">
        <w:t>The group is expected to meet three times with the first meeting taking place on 30 November 2016.</w:t>
      </w:r>
    </w:p>
    <w:p w:rsidR="00EB556D" w:rsidRPr="004D318F" w:rsidRDefault="00EB556D" w:rsidP="00EB556D">
      <w:pPr>
        <w:jc w:val="left"/>
      </w:pPr>
      <w:r w:rsidRPr="004D318F">
        <w:rPr>
          <w:b/>
        </w:rPr>
        <w:t>Secretariat:</w:t>
      </w:r>
      <w:r w:rsidRPr="004D318F">
        <w:t xml:space="preserve"> A member of the </w:t>
      </w:r>
      <w:proofErr w:type="spellStart"/>
      <w:r w:rsidRPr="004D318F">
        <w:t>SG</w:t>
      </w:r>
      <w:proofErr w:type="spellEnd"/>
      <w:r w:rsidRPr="004D318F">
        <w:t xml:space="preserve"> Competition Policy Team shall act as secretariat.</w:t>
      </w:r>
    </w:p>
    <w:p w:rsidR="00EB556D" w:rsidRDefault="00EB556D" w:rsidP="00EB556D">
      <w:pPr>
        <w:jc w:val="left"/>
      </w:pPr>
      <w:r w:rsidRPr="004D318F">
        <w:rPr>
          <w:b/>
        </w:rPr>
        <w:t>Venue:</w:t>
      </w:r>
      <w:r w:rsidRPr="004D318F">
        <w:t xml:space="preserve">  </w:t>
      </w:r>
      <w:r>
        <w:t>P</w:t>
      </w:r>
      <w:r w:rsidRPr="004D318F">
        <w:t>rovided by the Scottish Government and held in Edinburgh</w:t>
      </w:r>
    </w:p>
    <w:p w:rsidR="00D34681" w:rsidRPr="009813BC" w:rsidRDefault="00D34681" w:rsidP="009813BC">
      <w:pPr>
        <w:jc w:val="left"/>
      </w:pPr>
    </w:p>
    <w:sectPr w:rsidR="00D34681" w:rsidRPr="009813B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43" w:rsidRDefault="00907B43" w:rsidP="00800968">
      <w:pPr>
        <w:spacing w:after="0"/>
      </w:pPr>
      <w:r>
        <w:separator/>
      </w:r>
    </w:p>
  </w:endnote>
  <w:endnote w:type="continuationSeparator" w:id="0">
    <w:p w:rsidR="00907B43" w:rsidRDefault="00907B43" w:rsidP="008009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71161"/>
      <w:docPartObj>
        <w:docPartGallery w:val="Page Numbers (Bottom of Page)"/>
        <w:docPartUnique/>
      </w:docPartObj>
    </w:sdtPr>
    <w:sdtEndPr>
      <w:rPr>
        <w:noProof/>
      </w:rPr>
    </w:sdtEndPr>
    <w:sdtContent>
      <w:p w:rsidR="00800968" w:rsidRDefault="0080096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00968" w:rsidRDefault="00800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43" w:rsidRDefault="00907B43" w:rsidP="00800968">
      <w:pPr>
        <w:spacing w:after="0"/>
      </w:pPr>
      <w:r>
        <w:separator/>
      </w:r>
    </w:p>
  </w:footnote>
  <w:footnote w:type="continuationSeparator" w:id="0">
    <w:p w:rsidR="00907B43" w:rsidRDefault="00907B43" w:rsidP="008009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68" w:rsidRDefault="00800968" w:rsidP="00800968">
    <w:pPr>
      <w:pStyle w:val="Header"/>
      <w:jc w:val="right"/>
    </w:pPr>
    <w:r>
      <w:t>Paper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nsid w:val="25387D62"/>
    <w:multiLevelType w:val="hybridMultilevel"/>
    <w:tmpl w:val="E0EE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D47D45"/>
    <w:multiLevelType w:val="hybridMultilevel"/>
    <w:tmpl w:val="FD543C30"/>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67"/>
    <w:rsid w:val="002065B1"/>
    <w:rsid w:val="00210AC9"/>
    <w:rsid w:val="00287618"/>
    <w:rsid w:val="004E07CF"/>
    <w:rsid w:val="005768BC"/>
    <w:rsid w:val="00602E9B"/>
    <w:rsid w:val="00746767"/>
    <w:rsid w:val="007F28F9"/>
    <w:rsid w:val="00800968"/>
    <w:rsid w:val="00907B43"/>
    <w:rsid w:val="009813BC"/>
    <w:rsid w:val="009B40CF"/>
    <w:rsid w:val="009D06EE"/>
    <w:rsid w:val="00C97669"/>
    <w:rsid w:val="00D209BD"/>
    <w:rsid w:val="00D25B31"/>
    <w:rsid w:val="00D34681"/>
    <w:rsid w:val="00E57920"/>
    <w:rsid w:val="00EB2902"/>
    <w:rsid w:val="00EB556D"/>
    <w:rsid w:val="00EE5452"/>
    <w:rsid w:val="00F750F2"/>
    <w:rsid w:val="00FD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next w:val="Normal"/>
    <w:link w:val="Heading1Char"/>
    <w:qFormat/>
    <w:rsid w:val="00746767"/>
    <w:pPr>
      <w:numPr>
        <w:numId w:val="1"/>
      </w:numPr>
      <w:tabs>
        <w:tab w:val="left" w:pos="720"/>
        <w:tab w:val="left" w:pos="1440"/>
        <w:tab w:val="left" w:pos="2160"/>
        <w:tab w:val="left" w:pos="2880"/>
        <w:tab w:val="left" w:pos="4680"/>
        <w:tab w:val="left" w:pos="5400"/>
        <w:tab w:val="right" w:pos="9000"/>
      </w:tabs>
      <w:spacing w:after="0" w:line="240" w:lineRule="atLeast"/>
      <w:jc w:val="both"/>
      <w:outlineLvl w:val="0"/>
    </w:pPr>
    <w:rPr>
      <w:rFonts w:eastAsia="Times New Roman" w:cs="Times New Roman"/>
      <w:kern w:val="24"/>
      <w:szCs w:val="20"/>
      <w:lang w:eastAsia="en-GB"/>
    </w:rPr>
  </w:style>
  <w:style w:type="paragraph" w:styleId="Heading2">
    <w:name w:val="heading 2"/>
    <w:aliases w:val="Outline2"/>
    <w:basedOn w:val="Normal"/>
    <w:next w:val="Normal"/>
    <w:link w:val="Heading2Char"/>
    <w:semiHidden/>
    <w:unhideWhenUsed/>
    <w:qFormat/>
    <w:rsid w:val="00746767"/>
    <w:pPr>
      <w:numPr>
        <w:ilvl w:val="1"/>
        <w:numId w:val="1"/>
      </w:numPr>
      <w:tabs>
        <w:tab w:val="left" w:pos="720"/>
        <w:tab w:val="left" w:pos="1440"/>
        <w:tab w:val="left" w:pos="2160"/>
        <w:tab w:val="left" w:pos="2880"/>
        <w:tab w:val="left" w:pos="4680"/>
        <w:tab w:val="left" w:pos="5400"/>
        <w:tab w:val="right" w:pos="9000"/>
      </w:tabs>
      <w:spacing w:after="0" w:line="240" w:lineRule="atLeast"/>
      <w:jc w:val="both"/>
      <w:outlineLvl w:val="1"/>
    </w:pPr>
    <w:rPr>
      <w:rFonts w:eastAsia="Times New Roman" w:cs="Times New Roman"/>
      <w:kern w:val="24"/>
      <w:szCs w:val="20"/>
      <w:lang w:eastAsia="en-GB"/>
    </w:rPr>
  </w:style>
  <w:style w:type="paragraph" w:styleId="Heading3">
    <w:name w:val="heading 3"/>
    <w:aliases w:val="Outline3"/>
    <w:basedOn w:val="Normal"/>
    <w:next w:val="Normal"/>
    <w:link w:val="Heading3Char"/>
    <w:semiHidden/>
    <w:unhideWhenUsed/>
    <w:qFormat/>
    <w:rsid w:val="00746767"/>
    <w:pPr>
      <w:numPr>
        <w:ilvl w:val="2"/>
        <w:numId w:val="1"/>
      </w:numPr>
      <w:tabs>
        <w:tab w:val="left" w:pos="1440"/>
        <w:tab w:val="left" w:pos="2160"/>
        <w:tab w:val="left" w:pos="2880"/>
        <w:tab w:val="left" w:pos="4680"/>
        <w:tab w:val="left" w:pos="5400"/>
        <w:tab w:val="right" w:pos="9000"/>
      </w:tabs>
      <w:spacing w:after="0" w:line="240" w:lineRule="atLeast"/>
      <w:jc w:val="both"/>
      <w:outlineLvl w:val="2"/>
    </w:pPr>
    <w:rPr>
      <w:rFonts w:eastAsia="Times New Roman" w:cs="Times New Roman"/>
      <w:kern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746767"/>
    <w:rPr>
      <w:rFonts w:eastAsia="Times New Roman" w:cs="Times New Roman"/>
      <w:kern w:val="24"/>
      <w:szCs w:val="20"/>
      <w:lang w:eastAsia="en-GB"/>
    </w:rPr>
  </w:style>
  <w:style w:type="character" w:customStyle="1" w:styleId="Heading2Char">
    <w:name w:val="Heading 2 Char"/>
    <w:aliases w:val="Outline2 Char"/>
    <w:basedOn w:val="DefaultParagraphFont"/>
    <w:link w:val="Heading2"/>
    <w:semiHidden/>
    <w:rsid w:val="00746767"/>
    <w:rPr>
      <w:rFonts w:eastAsia="Times New Roman" w:cs="Times New Roman"/>
      <w:kern w:val="24"/>
      <w:szCs w:val="20"/>
      <w:lang w:eastAsia="en-GB"/>
    </w:rPr>
  </w:style>
  <w:style w:type="character" w:customStyle="1" w:styleId="Heading3Char">
    <w:name w:val="Heading 3 Char"/>
    <w:aliases w:val="Outline3 Char"/>
    <w:basedOn w:val="DefaultParagraphFont"/>
    <w:link w:val="Heading3"/>
    <w:semiHidden/>
    <w:rsid w:val="00746767"/>
    <w:rPr>
      <w:rFonts w:eastAsia="Times New Roman" w:cs="Times New Roman"/>
      <w:kern w:val="24"/>
      <w:szCs w:val="20"/>
      <w:lang w:eastAsia="en-GB"/>
    </w:rPr>
  </w:style>
  <w:style w:type="paragraph" w:customStyle="1" w:styleId="1">
    <w:name w:val="1"/>
    <w:basedOn w:val="Normal"/>
    <w:rsid w:val="00EB556D"/>
    <w:pPr>
      <w:spacing w:after="120" w:line="240" w:lineRule="exact"/>
      <w:jc w:val="lef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800968"/>
    <w:pPr>
      <w:tabs>
        <w:tab w:val="center" w:pos="4513"/>
        <w:tab w:val="right" w:pos="9026"/>
      </w:tabs>
      <w:spacing w:after="0"/>
    </w:pPr>
  </w:style>
  <w:style w:type="character" w:customStyle="1" w:styleId="HeaderChar">
    <w:name w:val="Header Char"/>
    <w:basedOn w:val="DefaultParagraphFont"/>
    <w:link w:val="Header"/>
    <w:uiPriority w:val="99"/>
    <w:rsid w:val="00800968"/>
  </w:style>
  <w:style w:type="paragraph" w:styleId="Footer">
    <w:name w:val="footer"/>
    <w:basedOn w:val="Normal"/>
    <w:link w:val="FooterChar"/>
    <w:uiPriority w:val="99"/>
    <w:unhideWhenUsed/>
    <w:rsid w:val="00800968"/>
    <w:pPr>
      <w:tabs>
        <w:tab w:val="center" w:pos="4513"/>
        <w:tab w:val="right" w:pos="9026"/>
      </w:tabs>
      <w:spacing w:after="0"/>
    </w:pPr>
  </w:style>
  <w:style w:type="character" w:customStyle="1" w:styleId="FooterChar">
    <w:name w:val="Footer Char"/>
    <w:basedOn w:val="DefaultParagraphFont"/>
    <w:link w:val="Footer"/>
    <w:uiPriority w:val="99"/>
    <w:rsid w:val="00800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next w:val="Normal"/>
    <w:link w:val="Heading1Char"/>
    <w:qFormat/>
    <w:rsid w:val="00746767"/>
    <w:pPr>
      <w:numPr>
        <w:numId w:val="1"/>
      </w:numPr>
      <w:tabs>
        <w:tab w:val="left" w:pos="720"/>
        <w:tab w:val="left" w:pos="1440"/>
        <w:tab w:val="left" w:pos="2160"/>
        <w:tab w:val="left" w:pos="2880"/>
        <w:tab w:val="left" w:pos="4680"/>
        <w:tab w:val="left" w:pos="5400"/>
        <w:tab w:val="right" w:pos="9000"/>
      </w:tabs>
      <w:spacing w:after="0" w:line="240" w:lineRule="atLeast"/>
      <w:jc w:val="both"/>
      <w:outlineLvl w:val="0"/>
    </w:pPr>
    <w:rPr>
      <w:rFonts w:eastAsia="Times New Roman" w:cs="Times New Roman"/>
      <w:kern w:val="24"/>
      <w:szCs w:val="20"/>
      <w:lang w:eastAsia="en-GB"/>
    </w:rPr>
  </w:style>
  <w:style w:type="paragraph" w:styleId="Heading2">
    <w:name w:val="heading 2"/>
    <w:aliases w:val="Outline2"/>
    <w:basedOn w:val="Normal"/>
    <w:next w:val="Normal"/>
    <w:link w:val="Heading2Char"/>
    <w:semiHidden/>
    <w:unhideWhenUsed/>
    <w:qFormat/>
    <w:rsid w:val="00746767"/>
    <w:pPr>
      <w:numPr>
        <w:ilvl w:val="1"/>
        <w:numId w:val="1"/>
      </w:numPr>
      <w:tabs>
        <w:tab w:val="left" w:pos="720"/>
        <w:tab w:val="left" w:pos="1440"/>
        <w:tab w:val="left" w:pos="2160"/>
        <w:tab w:val="left" w:pos="2880"/>
        <w:tab w:val="left" w:pos="4680"/>
        <w:tab w:val="left" w:pos="5400"/>
        <w:tab w:val="right" w:pos="9000"/>
      </w:tabs>
      <w:spacing w:after="0" w:line="240" w:lineRule="atLeast"/>
      <w:jc w:val="both"/>
      <w:outlineLvl w:val="1"/>
    </w:pPr>
    <w:rPr>
      <w:rFonts w:eastAsia="Times New Roman" w:cs="Times New Roman"/>
      <w:kern w:val="24"/>
      <w:szCs w:val="20"/>
      <w:lang w:eastAsia="en-GB"/>
    </w:rPr>
  </w:style>
  <w:style w:type="paragraph" w:styleId="Heading3">
    <w:name w:val="heading 3"/>
    <w:aliases w:val="Outline3"/>
    <w:basedOn w:val="Normal"/>
    <w:next w:val="Normal"/>
    <w:link w:val="Heading3Char"/>
    <w:semiHidden/>
    <w:unhideWhenUsed/>
    <w:qFormat/>
    <w:rsid w:val="00746767"/>
    <w:pPr>
      <w:numPr>
        <w:ilvl w:val="2"/>
        <w:numId w:val="1"/>
      </w:numPr>
      <w:tabs>
        <w:tab w:val="left" w:pos="1440"/>
        <w:tab w:val="left" w:pos="2160"/>
        <w:tab w:val="left" w:pos="2880"/>
        <w:tab w:val="left" w:pos="4680"/>
        <w:tab w:val="left" w:pos="5400"/>
        <w:tab w:val="right" w:pos="9000"/>
      </w:tabs>
      <w:spacing w:after="0" w:line="240" w:lineRule="atLeast"/>
      <w:jc w:val="both"/>
      <w:outlineLvl w:val="2"/>
    </w:pPr>
    <w:rPr>
      <w:rFonts w:eastAsia="Times New Roman" w:cs="Times New Roman"/>
      <w:kern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746767"/>
    <w:rPr>
      <w:rFonts w:eastAsia="Times New Roman" w:cs="Times New Roman"/>
      <w:kern w:val="24"/>
      <w:szCs w:val="20"/>
      <w:lang w:eastAsia="en-GB"/>
    </w:rPr>
  </w:style>
  <w:style w:type="character" w:customStyle="1" w:styleId="Heading2Char">
    <w:name w:val="Heading 2 Char"/>
    <w:aliases w:val="Outline2 Char"/>
    <w:basedOn w:val="DefaultParagraphFont"/>
    <w:link w:val="Heading2"/>
    <w:semiHidden/>
    <w:rsid w:val="00746767"/>
    <w:rPr>
      <w:rFonts w:eastAsia="Times New Roman" w:cs="Times New Roman"/>
      <w:kern w:val="24"/>
      <w:szCs w:val="20"/>
      <w:lang w:eastAsia="en-GB"/>
    </w:rPr>
  </w:style>
  <w:style w:type="character" w:customStyle="1" w:styleId="Heading3Char">
    <w:name w:val="Heading 3 Char"/>
    <w:aliases w:val="Outline3 Char"/>
    <w:basedOn w:val="DefaultParagraphFont"/>
    <w:link w:val="Heading3"/>
    <w:semiHidden/>
    <w:rsid w:val="00746767"/>
    <w:rPr>
      <w:rFonts w:eastAsia="Times New Roman" w:cs="Times New Roman"/>
      <w:kern w:val="24"/>
      <w:szCs w:val="20"/>
      <w:lang w:eastAsia="en-GB"/>
    </w:rPr>
  </w:style>
  <w:style w:type="paragraph" w:customStyle="1" w:styleId="1">
    <w:name w:val="1"/>
    <w:basedOn w:val="Normal"/>
    <w:rsid w:val="00EB556D"/>
    <w:pPr>
      <w:spacing w:after="120" w:line="240" w:lineRule="exact"/>
      <w:jc w:val="lef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800968"/>
    <w:pPr>
      <w:tabs>
        <w:tab w:val="center" w:pos="4513"/>
        <w:tab w:val="right" w:pos="9026"/>
      </w:tabs>
      <w:spacing w:after="0"/>
    </w:pPr>
  </w:style>
  <w:style w:type="character" w:customStyle="1" w:styleId="HeaderChar">
    <w:name w:val="Header Char"/>
    <w:basedOn w:val="DefaultParagraphFont"/>
    <w:link w:val="Header"/>
    <w:uiPriority w:val="99"/>
    <w:rsid w:val="00800968"/>
  </w:style>
  <w:style w:type="paragraph" w:styleId="Footer">
    <w:name w:val="footer"/>
    <w:basedOn w:val="Normal"/>
    <w:link w:val="FooterChar"/>
    <w:uiPriority w:val="99"/>
    <w:unhideWhenUsed/>
    <w:rsid w:val="00800968"/>
    <w:pPr>
      <w:tabs>
        <w:tab w:val="center" w:pos="4513"/>
        <w:tab w:val="right" w:pos="9026"/>
      </w:tabs>
      <w:spacing w:after="0"/>
    </w:pPr>
  </w:style>
  <w:style w:type="character" w:customStyle="1" w:styleId="FooterChar">
    <w:name w:val="Footer Char"/>
    <w:basedOn w:val="DefaultParagraphFont"/>
    <w:link w:val="Footer"/>
    <w:uiPriority w:val="99"/>
    <w:rsid w:val="0080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50883">
      <w:bodyDiv w:val="1"/>
      <w:marLeft w:val="0"/>
      <w:marRight w:val="0"/>
      <w:marTop w:val="0"/>
      <w:marBottom w:val="0"/>
      <w:divBdr>
        <w:top w:val="none" w:sz="0" w:space="0" w:color="auto"/>
        <w:left w:val="none" w:sz="0" w:space="0" w:color="auto"/>
        <w:bottom w:val="none" w:sz="0" w:space="0" w:color="auto"/>
        <w:right w:val="none" w:sz="0" w:space="0" w:color="auto"/>
      </w:divBdr>
    </w:div>
    <w:div w:id="12759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u206406</dc:creator>
  <cp:lastModifiedBy>u206406</cp:lastModifiedBy>
  <cp:revision>3</cp:revision>
  <dcterms:created xsi:type="dcterms:W3CDTF">2016-11-17T16:02:00Z</dcterms:created>
  <dcterms:modified xsi:type="dcterms:W3CDTF">2016-11-21T10:58:00Z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A14983150</vt:lpwstr>
  </property>
  <property fmtid="{D5CDD505-2E9C-101B-9397-08002B2CF9AE}" pid="4" name="Objective-Title">
    <vt:lpwstr>Nuisance Calls Commission - paper 2 - draft remit - November 2016 - CCPU</vt:lpwstr>
  </property>
  <property fmtid="{D5CDD505-2E9C-101B-9397-08002B2CF9AE}" pid="5" name="Objective-Comment">
    <vt:lpwstr>
    </vt:lpwstr>
  </property>
  <property fmtid="{D5CDD505-2E9C-101B-9397-08002B2CF9AE}" pid="6" name="Objective-CreationStamp">
    <vt:filetime>2016-07-27T12:47:01Z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2016-11-21T10:58:50Z</vt:filetime>
  </property>
  <property fmtid="{D5CDD505-2E9C-101B-9397-08002B2CF9AE}" pid="11" name="Objective-Owner">
    <vt:lpwstr>Steed, Jamie J (u206406)</vt:lpwstr>
  </property>
  <property fmtid="{D5CDD505-2E9C-101B-9397-08002B2CF9AE}" pid="12" name="Objective-Path">
    <vt:lpwstr>Objective Global Folder:SG File Plan:Business and industry:Consumer Protection and Competition:General:Advice and policy: Consumer Protection and Competition - General:Consumer Policy: Advice and Policy: 2015-2020:</vt:lpwstr>
  </property>
  <property fmtid="{D5CDD505-2E9C-101B-9397-08002B2CF9AE}" pid="13" name="Objective-Parent">
    <vt:lpwstr>Consumer Policy: Advice and Policy: 2015-2020</vt:lpwstr>
  </property>
  <property fmtid="{D5CDD505-2E9C-101B-9397-08002B2CF9AE}" pid="14" name="Objective-State">
    <vt:lpwstr>Being Drafted</vt:lpwstr>
  </property>
  <property fmtid="{D5CDD505-2E9C-101B-9397-08002B2CF9AE}" pid="15" name="Objective-Version">
    <vt:lpwstr>0.11</vt:lpwstr>
  </property>
  <property fmtid="{D5CDD505-2E9C-101B-9397-08002B2CF9AE}" pid="16" name="Objective-VersionNumber">
    <vt:i4>11</vt:i4>
  </property>
  <property fmtid="{D5CDD505-2E9C-101B-9397-08002B2CF9AE}" pid="17" name="Objective-VersionComment">
    <vt:lpwstr>
    </vt:lpwstr>
  </property>
  <property fmtid="{D5CDD505-2E9C-101B-9397-08002B2CF9AE}" pid="18" name="Objective-FileNumber">
    <vt:lpwstr>POL/22389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