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95" w:rsidRDefault="001A6259" w:rsidP="003A4595">
      <w:pPr>
        <w:spacing w:line="240" w:lineRule="auto"/>
        <w:jc w:val="center"/>
        <w:rPr>
          <w:b/>
        </w:rPr>
      </w:pPr>
      <w:r>
        <w:rPr>
          <w:b/>
        </w:rPr>
        <w:t xml:space="preserve"> </w:t>
      </w:r>
      <w:r w:rsidR="003A4595">
        <w:rPr>
          <w:b/>
        </w:rPr>
        <w:t>Regulatory Review Group Meeting Minutes</w:t>
      </w:r>
    </w:p>
    <w:p w:rsidR="003A4595" w:rsidRDefault="003A4595" w:rsidP="003A4595">
      <w:pPr>
        <w:spacing w:line="240" w:lineRule="auto"/>
        <w:jc w:val="center"/>
      </w:pPr>
      <w:r>
        <w:t xml:space="preserve">Wednesday </w:t>
      </w:r>
      <w:r w:rsidR="007C0A7A">
        <w:t>24 August</w:t>
      </w:r>
      <w:r>
        <w:t xml:space="preserve"> 2016</w:t>
      </w:r>
    </w:p>
    <w:p w:rsidR="003A4595" w:rsidRDefault="003A4595" w:rsidP="003A4595">
      <w:pPr>
        <w:spacing w:line="240" w:lineRule="auto"/>
        <w:jc w:val="center"/>
      </w:pPr>
      <w:r>
        <w:t>Atlantic Quay, Glasgow</w:t>
      </w:r>
    </w:p>
    <w:p w:rsidR="003A4595" w:rsidRDefault="003A4595" w:rsidP="003A4595">
      <w:pPr>
        <w:spacing w:line="240" w:lineRule="auto"/>
        <w:jc w:val="center"/>
      </w:pPr>
    </w:p>
    <w:p w:rsidR="003A4595" w:rsidRDefault="003A4595" w:rsidP="003A4595">
      <w:pPr>
        <w:spacing w:line="240" w:lineRule="auto"/>
        <w:rPr>
          <w:b/>
        </w:rPr>
      </w:pPr>
      <w:r>
        <w:rPr>
          <w:b/>
        </w:rPr>
        <w:t>In Attendance:</w:t>
      </w:r>
    </w:p>
    <w:p w:rsidR="003A4595" w:rsidRDefault="003A4595" w:rsidP="003A4595">
      <w:pPr>
        <w:tabs>
          <w:tab w:val="left" w:pos="4500"/>
        </w:tabs>
        <w:spacing w:line="240" w:lineRule="auto"/>
      </w:pPr>
      <w:r>
        <w:t>Professor Russel Griggs (Chairman)</w:t>
      </w:r>
      <w:r>
        <w:tab/>
        <w:t>CBI</w:t>
      </w:r>
    </w:p>
    <w:p w:rsidR="003A4595" w:rsidRDefault="003A4595" w:rsidP="003A4595">
      <w:pPr>
        <w:tabs>
          <w:tab w:val="left" w:pos="4500"/>
        </w:tabs>
        <w:spacing w:line="240" w:lineRule="auto"/>
      </w:pPr>
      <w:r>
        <w:t>Susan Love</w:t>
      </w:r>
      <w:r>
        <w:tab/>
      </w:r>
      <w:r>
        <w:tab/>
      </w:r>
      <w:r>
        <w:tab/>
      </w:r>
      <w:r>
        <w:tab/>
        <w:t>FSB</w:t>
      </w:r>
    </w:p>
    <w:p w:rsidR="003A4595" w:rsidRDefault="003A4595" w:rsidP="003A4595">
      <w:pPr>
        <w:tabs>
          <w:tab w:val="left" w:pos="4500"/>
        </w:tabs>
        <w:spacing w:line="240" w:lineRule="auto"/>
      </w:pPr>
      <w:r>
        <w:t>Ewan MacDonald-Russell</w:t>
      </w:r>
      <w:r>
        <w:tab/>
      </w:r>
      <w:r>
        <w:tab/>
      </w:r>
      <w:proofErr w:type="spellStart"/>
      <w:r>
        <w:t>SRC</w:t>
      </w:r>
      <w:proofErr w:type="spellEnd"/>
    </w:p>
    <w:p w:rsidR="00C243BC" w:rsidRDefault="00C243BC" w:rsidP="00C243BC">
      <w:pPr>
        <w:tabs>
          <w:tab w:val="left" w:pos="4500"/>
        </w:tabs>
        <w:spacing w:line="240" w:lineRule="auto"/>
      </w:pPr>
      <w:r>
        <w:t>Steven Bunch</w:t>
      </w:r>
      <w:r>
        <w:tab/>
      </w:r>
      <w:r>
        <w:tab/>
      </w:r>
      <w:r>
        <w:tab/>
        <w:t>CMA</w:t>
      </w:r>
    </w:p>
    <w:p w:rsidR="00C243BC" w:rsidRDefault="00C243BC" w:rsidP="003A4595">
      <w:pPr>
        <w:tabs>
          <w:tab w:val="left" w:pos="4500"/>
        </w:tabs>
        <w:spacing w:line="240" w:lineRule="auto"/>
      </w:pPr>
      <w:r>
        <w:t>Peter Midgley</w:t>
      </w:r>
      <w:r>
        <w:tab/>
      </w:r>
      <w:r>
        <w:tab/>
      </w:r>
      <w:r>
        <w:tab/>
        <w:t>FSS</w:t>
      </w:r>
      <w:r w:rsidR="007C0A7A">
        <w:t xml:space="preserve"> (agenda item 3)</w:t>
      </w:r>
    </w:p>
    <w:p w:rsidR="00C243BC" w:rsidRDefault="00C243BC" w:rsidP="003A4595">
      <w:pPr>
        <w:tabs>
          <w:tab w:val="left" w:pos="4500"/>
        </w:tabs>
        <w:spacing w:line="240" w:lineRule="auto"/>
      </w:pPr>
      <w:r>
        <w:t>Daniel Kleinberg</w:t>
      </w:r>
      <w:r>
        <w:tab/>
      </w:r>
      <w:r>
        <w:tab/>
      </w:r>
      <w:r>
        <w:tab/>
        <w:t>Scottish Government</w:t>
      </w:r>
      <w:r w:rsidR="007C0A7A">
        <w:t xml:space="preserve"> (agenda item 3)</w:t>
      </w:r>
    </w:p>
    <w:p w:rsidR="003A4595" w:rsidRDefault="003A4595" w:rsidP="003A4595">
      <w:pPr>
        <w:tabs>
          <w:tab w:val="left" w:pos="4500"/>
        </w:tabs>
        <w:spacing w:line="240" w:lineRule="auto"/>
      </w:pPr>
      <w:r>
        <w:t>Marion McCormack</w:t>
      </w:r>
      <w:r>
        <w:tab/>
      </w:r>
      <w:r>
        <w:tab/>
      </w:r>
      <w:r>
        <w:tab/>
        <w:t>Scottish Government</w:t>
      </w:r>
    </w:p>
    <w:p w:rsidR="00C243BC" w:rsidRDefault="00C243BC" w:rsidP="003A4595">
      <w:pPr>
        <w:tabs>
          <w:tab w:val="left" w:pos="4500"/>
        </w:tabs>
        <w:spacing w:line="240" w:lineRule="auto"/>
      </w:pPr>
      <w:r>
        <w:t>Graham Tait</w:t>
      </w:r>
      <w:r>
        <w:tab/>
      </w:r>
      <w:r>
        <w:tab/>
      </w:r>
      <w:r>
        <w:tab/>
      </w:r>
      <w:r>
        <w:tab/>
        <w:t>Scottish Government</w:t>
      </w:r>
    </w:p>
    <w:p w:rsidR="003A4595" w:rsidRDefault="003A4595" w:rsidP="003A4595">
      <w:pPr>
        <w:tabs>
          <w:tab w:val="left" w:pos="4500"/>
          <w:tab w:val="left" w:pos="4536"/>
        </w:tabs>
        <w:spacing w:line="240" w:lineRule="auto"/>
      </w:pPr>
      <w:r>
        <w:t>Caitlin Heaney</w:t>
      </w:r>
      <w:r>
        <w:tab/>
      </w:r>
      <w:r>
        <w:tab/>
      </w:r>
      <w:r>
        <w:tab/>
        <w:t>Scottish Government</w:t>
      </w:r>
    </w:p>
    <w:p w:rsidR="003A4595" w:rsidRDefault="003A4595" w:rsidP="003A4595">
      <w:pPr>
        <w:spacing w:line="240" w:lineRule="auto"/>
      </w:pPr>
    </w:p>
    <w:p w:rsidR="003A4595" w:rsidRDefault="003A4595" w:rsidP="003A4595">
      <w:pPr>
        <w:spacing w:line="240" w:lineRule="auto"/>
        <w:rPr>
          <w:b/>
        </w:rPr>
      </w:pPr>
      <w:r>
        <w:rPr>
          <w:b/>
        </w:rPr>
        <w:t>Apologies:</w:t>
      </w:r>
    </w:p>
    <w:p w:rsidR="00C243BC" w:rsidRDefault="00C243BC" w:rsidP="00C243BC">
      <w:pPr>
        <w:tabs>
          <w:tab w:val="left" w:pos="4500"/>
          <w:tab w:val="left" w:pos="4536"/>
        </w:tabs>
        <w:spacing w:line="240" w:lineRule="auto"/>
      </w:pPr>
      <w:r>
        <w:t>Sandra Reid</w:t>
      </w:r>
      <w:r>
        <w:tab/>
      </w:r>
      <w:r>
        <w:tab/>
      </w:r>
      <w:r>
        <w:tab/>
      </w:r>
      <w:r>
        <w:tab/>
        <w:t xml:space="preserve">Scottish Government </w:t>
      </w:r>
    </w:p>
    <w:p w:rsidR="00C243BC" w:rsidRDefault="00C243BC" w:rsidP="00C243BC">
      <w:pPr>
        <w:tabs>
          <w:tab w:val="left" w:pos="4500"/>
          <w:tab w:val="left" w:pos="4536"/>
        </w:tabs>
        <w:spacing w:line="240" w:lineRule="auto"/>
      </w:pPr>
      <w:r>
        <w:t>Wendy McCutcheon</w:t>
      </w:r>
      <w:r>
        <w:tab/>
      </w:r>
      <w:r>
        <w:tab/>
      </w:r>
      <w:r>
        <w:tab/>
        <w:t>Scottish Government</w:t>
      </w:r>
    </w:p>
    <w:p w:rsidR="003A4595" w:rsidRDefault="003A4595" w:rsidP="003A4595">
      <w:pPr>
        <w:tabs>
          <w:tab w:val="left" w:pos="4500"/>
        </w:tabs>
        <w:spacing w:line="240" w:lineRule="auto"/>
      </w:pPr>
      <w:r>
        <w:t>Scott Walker</w:t>
      </w:r>
      <w:r>
        <w:tab/>
      </w:r>
      <w:r>
        <w:tab/>
      </w:r>
      <w:r>
        <w:tab/>
      </w:r>
      <w:r>
        <w:tab/>
      </w:r>
      <w:proofErr w:type="spellStart"/>
      <w:r>
        <w:t>NFUS</w:t>
      </w:r>
      <w:proofErr w:type="spellEnd"/>
    </w:p>
    <w:p w:rsidR="003A4595" w:rsidRDefault="003A4595" w:rsidP="003A4595">
      <w:pPr>
        <w:tabs>
          <w:tab w:val="left" w:pos="4500"/>
        </w:tabs>
        <w:spacing w:line="240" w:lineRule="auto"/>
      </w:pPr>
      <w:r>
        <w:t>Alice Telfer</w:t>
      </w:r>
      <w:r>
        <w:tab/>
      </w:r>
      <w:r>
        <w:tab/>
      </w:r>
      <w:r>
        <w:tab/>
      </w:r>
      <w:r>
        <w:tab/>
        <w:t>ICAS</w:t>
      </w:r>
    </w:p>
    <w:p w:rsidR="003A4595" w:rsidRDefault="003A4595" w:rsidP="003A4595">
      <w:pPr>
        <w:tabs>
          <w:tab w:val="left" w:pos="4500"/>
        </w:tabs>
        <w:spacing w:line="240" w:lineRule="auto"/>
      </w:pPr>
      <w:r>
        <w:t>Sheila Scobie</w:t>
      </w:r>
      <w:r>
        <w:tab/>
      </w:r>
      <w:r>
        <w:tab/>
      </w:r>
      <w:r>
        <w:tab/>
        <w:t>CMA</w:t>
      </w:r>
    </w:p>
    <w:p w:rsidR="003A4595" w:rsidRDefault="003A4595" w:rsidP="003A4595">
      <w:pPr>
        <w:tabs>
          <w:tab w:val="left" w:pos="4500"/>
        </w:tabs>
        <w:spacing w:line="240" w:lineRule="auto"/>
        <w:rPr>
          <w:bCs/>
        </w:rPr>
      </w:pPr>
      <w:r>
        <w:rPr>
          <w:bCs/>
        </w:rPr>
        <w:t>Ian Cass</w:t>
      </w:r>
      <w:r>
        <w:rPr>
          <w:bCs/>
        </w:rPr>
        <w:tab/>
      </w:r>
      <w:r>
        <w:rPr>
          <w:bCs/>
        </w:rPr>
        <w:tab/>
      </w:r>
      <w:r>
        <w:rPr>
          <w:bCs/>
        </w:rPr>
        <w:tab/>
      </w:r>
      <w:r>
        <w:rPr>
          <w:bCs/>
        </w:rPr>
        <w:tab/>
      </w:r>
      <w:proofErr w:type="spellStart"/>
      <w:r>
        <w:rPr>
          <w:bCs/>
        </w:rPr>
        <w:t>FPB</w:t>
      </w:r>
      <w:proofErr w:type="spellEnd"/>
    </w:p>
    <w:p w:rsidR="003A4595" w:rsidRDefault="003A4595" w:rsidP="003A4595">
      <w:pPr>
        <w:tabs>
          <w:tab w:val="left" w:pos="4500"/>
          <w:tab w:val="left" w:pos="4536"/>
        </w:tabs>
        <w:spacing w:line="240" w:lineRule="auto"/>
      </w:pPr>
      <w:r>
        <w:t>Garry Clark</w:t>
      </w:r>
      <w:r>
        <w:tab/>
      </w:r>
      <w:r>
        <w:tab/>
      </w:r>
      <w:r>
        <w:tab/>
      </w:r>
      <w:r>
        <w:tab/>
      </w:r>
      <w:r>
        <w:rPr>
          <w:kern w:val="0"/>
          <w:lang w:eastAsia="en-GB"/>
        </w:rPr>
        <w:t>Scottish Chambers of Commerce</w:t>
      </w:r>
    </w:p>
    <w:p w:rsidR="003A4595" w:rsidRDefault="003A4595" w:rsidP="003A4595">
      <w:pPr>
        <w:tabs>
          <w:tab w:val="left" w:pos="4500"/>
        </w:tabs>
        <w:spacing w:line="240" w:lineRule="auto"/>
      </w:pPr>
      <w:r>
        <w:t>Robert Nicol</w:t>
      </w:r>
      <w:r>
        <w:tab/>
      </w:r>
      <w:r>
        <w:tab/>
      </w:r>
      <w:r>
        <w:tab/>
      </w:r>
      <w:r>
        <w:tab/>
      </w:r>
      <w:proofErr w:type="spellStart"/>
      <w:r>
        <w:t>COSLA</w:t>
      </w:r>
      <w:proofErr w:type="spellEnd"/>
    </w:p>
    <w:p w:rsidR="003A4595" w:rsidRDefault="003A4595" w:rsidP="003A4595">
      <w:pPr>
        <w:tabs>
          <w:tab w:val="left" w:pos="4500"/>
        </w:tabs>
        <w:spacing w:line="240" w:lineRule="auto"/>
      </w:pPr>
      <w:r>
        <w:t>Stephen Boyd</w:t>
      </w:r>
      <w:r>
        <w:tab/>
      </w:r>
      <w:r>
        <w:tab/>
      </w:r>
      <w:r>
        <w:tab/>
      </w:r>
      <w:proofErr w:type="spellStart"/>
      <w:r>
        <w:t>STUC</w:t>
      </w:r>
      <w:proofErr w:type="spellEnd"/>
    </w:p>
    <w:p w:rsidR="003A4595" w:rsidRDefault="003A4595" w:rsidP="003A4595">
      <w:pPr>
        <w:tabs>
          <w:tab w:val="left" w:pos="4500"/>
        </w:tabs>
        <w:spacing w:line="240" w:lineRule="auto"/>
      </w:pPr>
      <w:r>
        <w:t>Mari Tunby</w:t>
      </w:r>
      <w:r>
        <w:tab/>
      </w:r>
      <w:r>
        <w:tab/>
      </w:r>
      <w:r>
        <w:tab/>
      </w:r>
      <w:r>
        <w:tab/>
        <w:t>CBI</w:t>
      </w:r>
    </w:p>
    <w:p w:rsidR="003A4595" w:rsidRDefault="003A4595" w:rsidP="003A4595">
      <w:pPr>
        <w:tabs>
          <w:tab w:val="left" w:pos="4500"/>
        </w:tabs>
        <w:spacing w:line="240" w:lineRule="auto"/>
        <w:rPr>
          <w:bCs/>
        </w:rPr>
      </w:pPr>
      <w:r>
        <w:rPr>
          <w:bCs/>
        </w:rPr>
        <w:t>Glenn Preston</w:t>
      </w:r>
      <w:r>
        <w:rPr>
          <w:bCs/>
        </w:rPr>
        <w:tab/>
      </w:r>
      <w:r>
        <w:rPr>
          <w:bCs/>
        </w:rPr>
        <w:tab/>
      </w:r>
      <w:r>
        <w:rPr>
          <w:bCs/>
        </w:rPr>
        <w:tab/>
        <w:t>Scotland Office</w:t>
      </w:r>
    </w:p>
    <w:p w:rsidR="00A114FB" w:rsidRDefault="003A4595" w:rsidP="003A4595">
      <w:pPr>
        <w:tabs>
          <w:tab w:val="left" w:pos="4500"/>
        </w:tabs>
        <w:spacing w:line="240" w:lineRule="auto"/>
      </w:pPr>
      <w:r>
        <w:t>Sarah Smith</w:t>
      </w:r>
      <w:r>
        <w:tab/>
      </w:r>
      <w:r>
        <w:tab/>
      </w:r>
      <w:r>
        <w:tab/>
      </w:r>
      <w:r>
        <w:tab/>
        <w:t xml:space="preserve">Regulatory Delivery, </w:t>
      </w:r>
      <w:proofErr w:type="spellStart"/>
      <w:r>
        <w:t>B</w:t>
      </w:r>
      <w:r w:rsidR="00BF2DB4">
        <w:t>E</w:t>
      </w:r>
      <w:r>
        <w:t>IS</w:t>
      </w:r>
      <w:proofErr w:type="spellEnd"/>
    </w:p>
    <w:p w:rsidR="00A114FB" w:rsidRDefault="00A114FB" w:rsidP="003A4595">
      <w:pPr>
        <w:tabs>
          <w:tab w:val="left" w:pos="4500"/>
        </w:tabs>
        <w:spacing w:line="240" w:lineRule="auto"/>
      </w:pPr>
      <w:r>
        <w:t>Niall Boyle</w:t>
      </w:r>
      <w:r>
        <w:tab/>
      </w:r>
      <w:r>
        <w:tab/>
      </w:r>
      <w:r>
        <w:tab/>
      </w:r>
      <w:r>
        <w:tab/>
        <w:t xml:space="preserve">Regulatory Delivery, </w:t>
      </w:r>
      <w:proofErr w:type="spellStart"/>
      <w:r>
        <w:t>BEIS</w:t>
      </w:r>
      <w:proofErr w:type="spellEnd"/>
    </w:p>
    <w:p w:rsidR="003A4595" w:rsidRDefault="003A4595" w:rsidP="003A4595">
      <w:pPr>
        <w:spacing w:line="240" w:lineRule="auto"/>
        <w:rPr>
          <w:b/>
        </w:rPr>
      </w:pPr>
    </w:p>
    <w:p w:rsidR="003A4595" w:rsidRDefault="003A4595" w:rsidP="003A4595">
      <w:pPr>
        <w:spacing w:line="240" w:lineRule="auto"/>
        <w:rPr>
          <w:b/>
        </w:rPr>
      </w:pPr>
      <w:r>
        <w:rPr>
          <w:b/>
        </w:rPr>
        <w:t>Welcome &amp; Introductions</w:t>
      </w:r>
    </w:p>
    <w:p w:rsidR="003A4595" w:rsidRDefault="003A4595" w:rsidP="003A4595">
      <w:pPr>
        <w:spacing w:line="240" w:lineRule="auto"/>
      </w:pPr>
    </w:p>
    <w:p w:rsidR="003A4595" w:rsidRPr="00BD7358" w:rsidRDefault="003A4595" w:rsidP="003B51CD">
      <w:pPr>
        <w:numPr>
          <w:ilvl w:val="0"/>
          <w:numId w:val="16"/>
        </w:numPr>
        <w:tabs>
          <w:tab w:val="clear" w:pos="720"/>
          <w:tab w:val="left" w:pos="567"/>
        </w:tabs>
        <w:spacing w:line="240" w:lineRule="auto"/>
        <w:ind w:left="567" w:hanging="425"/>
      </w:pPr>
      <w:r>
        <w:rPr>
          <w:kern w:val="0"/>
          <w:lang w:eastAsia="en-GB"/>
        </w:rPr>
        <w:t>The Chair we</w:t>
      </w:r>
      <w:r w:rsidR="00C243BC">
        <w:rPr>
          <w:kern w:val="0"/>
          <w:lang w:eastAsia="en-GB"/>
        </w:rPr>
        <w:t>lcomed everyone to the meeting</w:t>
      </w:r>
      <w:r w:rsidR="009250AE">
        <w:rPr>
          <w:kern w:val="0"/>
          <w:lang w:eastAsia="en-GB"/>
        </w:rPr>
        <w:t>, followed by round table introductions</w:t>
      </w:r>
      <w:r w:rsidR="00C243BC">
        <w:rPr>
          <w:kern w:val="0"/>
          <w:lang w:eastAsia="en-GB"/>
        </w:rPr>
        <w:t>.</w:t>
      </w:r>
    </w:p>
    <w:p w:rsidR="003A4595" w:rsidRDefault="003A4595" w:rsidP="003A4595">
      <w:pPr>
        <w:tabs>
          <w:tab w:val="clear" w:pos="720"/>
          <w:tab w:val="left" w:pos="567"/>
        </w:tabs>
        <w:spacing w:line="240" w:lineRule="auto"/>
        <w:ind w:left="360"/>
      </w:pPr>
    </w:p>
    <w:p w:rsidR="003A4595" w:rsidRDefault="003A4595" w:rsidP="003A4595">
      <w:pPr>
        <w:spacing w:line="240" w:lineRule="auto"/>
        <w:rPr>
          <w:b/>
        </w:rPr>
      </w:pPr>
      <w:r>
        <w:rPr>
          <w:b/>
        </w:rPr>
        <w:t>Agenda Item 1 – Minutes of Previous Meeting</w:t>
      </w:r>
    </w:p>
    <w:p w:rsidR="003A4595" w:rsidRDefault="003A4595" w:rsidP="003A4595">
      <w:pPr>
        <w:spacing w:line="240" w:lineRule="auto"/>
      </w:pPr>
    </w:p>
    <w:p w:rsidR="006E0B82" w:rsidRPr="006E0B82" w:rsidRDefault="003A4595" w:rsidP="003B51CD">
      <w:pPr>
        <w:pStyle w:val="Heading1"/>
        <w:numPr>
          <w:ilvl w:val="0"/>
          <w:numId w:val="16"/>
        </w:numPr>
        <w:tabs>
          <w:tab w:val="clear" w:pos="720"/>
          <w:tab w:val="left" w:pos="567"/>
        </w:tabs>
        <w:spacing w:line="240" w:lineRule="auto"/>
        <w:ind w:left="567" w:hanging="425"/>
        <w:rPr>
          <w:kern w:val="0"/>
          <w:lang w:eastAsia="en-GB"/>
        </w:rPr>
      </w:pPr>
      <w:r>
        <w:rPr>
          <w:kern w:val="0"/>
          <w:lang w:eastAsia="en-GB"/>
        </w:rPr>
        <w:t xml:space="preserve">The minutes were approved and an update on action points provided. </w:t>
      </w:r>
      <w:r w:rsidR="00274FD2">
        <w:rPr>
          <w:kern w:val="0"/>
          <w:lang w:eastAsia="en-GB"/>
        </w:rPr>
        <w:t xml:space="preserve"> </w:t>
      </w:r>
      <w:r w:rsidR="00353F5E">
        <w:rPr>
          <w:kern w:val="0"/>
          <w:lang w:eastAsia="en-GB"/>
        </w:rPr>
        <w:t xml:space="preserve">Fair Work Directorate </w:t>
      </w:r>
      <w:r w:rsidR="00BF2DB4">
        <w:rPr>
          <w:kern w:val="0"/>
          <w:lang w:eastAsia="en-GB"/>
        </w:rPr>
        <w:t>have been</w:t>
      </w:r>
      <w:r w:rsidR="00353F5E">
        <w:rPr>
          <w:kern w:val="0"/>
          <w:lang w:eastAsia="en-GB"/>
        </w:rPr>
        <w:t xml:space="preserve"> contacted and invited to future RRG meetings, a reply has yet to be received.</w:t>
      </w:r>
    </w:p>
    <w:p w:rsidR="003A4595" w:rsidRDefault="003A4595" w:rsidP="003A4595">
      <w:pPr>
        <w:ind w:left="360"/>
        <w:rPr>
          <w:b/>
        </w:rPr>
      </w:pPr>
    </w:p>
    <w:p w:rsidR="003A4595" w:rsidRDefault="003A4595" w:rsidP="003A4595">
      <w:pPr>
        <w:pStyle w:val="Heading1"/>
        <w:spacing w:line="240" w:lineRule="auto"/>
        <w:rPr>
          <w:b/>
        </w:rPr>
      </w:pPr>
      <w:r w:rsidRPr="00D0363A">
        <w:rPr>
          <w:b/>
        </w:rPr>
        <w:t>Agenda Item 2 – Chairman’s Report</w:t>
      </w:r>
    </w:p>
    <w:p w:rsidR="000F205C" w:rsidRDefault="000F205C" w:rsidP="003A4595">
      <w:r>
        <w:t xml:space="preserve"> </w:t>
      </w:r>
    </w:p>
    <w:p w:rsidR="00D66638" w:rsidRDefault="00D66638" w:rsidP="003B51CD">
      <w:pPr>
        <w:numPr>
          <w:ilvl w:val="0"/>
          <w:numId w:val="16"/>
        </w:numPr>
        <w:tabs>
          <w:tab w:val="clear" w:pos="720"/>
          <w:tab w:val="left" w:pos="567"/>
        </w:tabs>
        <w:ind w:left="567" w:hanging="425"/>
      </w:pPr>
      <w:r>
        <w:t>The Chair spoke with Lorraine King</w:t>
      </w:r>
      <w:r w:rsidR="005317E8">
        <w:t>, Scottish Government</w:t>
      </w:r>
      <w:r>
        <w:t xml:space="preserve"> on 18</w:t>
      </w:r>
      <w:r w:rsidRPr="00D66638">
        <w:rPr>
          <w:vertAlign w:val="superscript"/>
        </w:rPr>
        <w:t>th</w:t>
      </w:r>
      <w:r>
        <w:t xml:space="preserve"> August 2016 to discuss the proposed Competition Advisory Forum. </w:t>
      </w:r>
      <w:r w:rsidR="00BF2DB4">
        <w:t xml:space="preserve"> </w:t>
      </w:r>
      <w:r>
        <w:t xml:space="preserve">It was mentioned that the Forum </w:t>
      </w:r>
      <w:r w:rsidR="009250AE">
        <w:t xml:space="preserve">is expected to </w:t>
      </w:r>
      <w:r>
        <w:t>have limited impact on RRG</w:t>
      </w:r>
      <w:r w:rsidR="006B6F89">
        <w:t>.</w:t>
      </w:r>
      <w:r>
        <w:t xml:space="preserve"> </w:t>
      </w:r>
      <w:r w:rsidR="00BF2DB4">
        <w:t xml:space="preserve"> </w:t>
      </w:r>
      <w:r>
        <w:t xml:space="preserve">It was suggested that Business Organisations </w:t>
      </w:r>
      <w:r w:rsidR="009250AE">
        <w:t>a</w:t>
      </w:r>
      <w:r>
        <w:t xml:space="preserve">re invited to specific meetings on certain subjects rather than </w:t>
      </w:r>
      <w:r w:rsidR="00BF2DB4">
        <w:t>the</w:t>
      </w:r>
      <w:r>
        <w:t xml:space="preserve"> forum.</w:t>
      </w:r>
    </w:p>
    <w:p w:rsidR="00D66638" w:rsidRDefault="00D66638" w:rsidP="003A4595"/>
    <w:p w:rsidR="00D66638" w:rsidRDefault="00D66638" w:rsidP="003B51CD">
      <w:pPr>
        <w:numPr>
          <w:ilvl w:val="0"/>
          <w:numId w:val="16"/>
        </w:numPr>
        <w:tabs>
          <w:tab w:val="clear" w:pos="720"/>
          <w:tab w:val="left" w:pos="567"/>
        </w:tabs>
        <w:ind w:left="567" w:hanging="425"/>
      </w:pPr>
      <w:r>
        <w:lastRenderedPageBreak/>
        <w:t xml:space="preserve">The Chair also met with Mary McAllan, Director for Economic Development </w:t>
      </w:r>
      <w:r w:rsidR="009250AE">
        <w:t>(</w:t>
      </w:r>
      <w:r>
        <w:t>Scottish Government</w:t>
      </w:r>
      <w:r w:rsidR="009250AE">
        <w:t>)</w:t>
      </w:r>
      <w:r>
        <w:t xml:space="preserve"> on 18</w:t>
      </w:r>
      <w:r w:rsidRPr="00D66638">
        <w:rPr>
          <w:vertAlign w:val="superscript"/>
        </w:rPr>
        <w:t>th</w:t>
      </w:r>
      <w:r>
        <w:t xml:space="preserve"> August 2016. </w:t>
      </w:r>
      <w:r w:rsidR="00BF2DB4">
        <w:t xml:space="preserve"> </w:t>
      </w:r>
      <w:r w:rsidR="008C0C8A">
        <w:t xml:space="preserve">Much of the time was taken by discussions on </w:t>
      </w:r>
      <w:proofErr w:type="spellStart"/>
      <w:r>
        <w:t>Brexit</w:t>
      </w:r>
      <w:proofErr w:type="spellEnd"/>
      <w:r>
        <w:t xml:space="preserve"> and if and when it happens, what would the effects on SEPA and other </w:t>
      </w:r>
      <w:r w:rsidR="006B6F89">
        <w:t xml:space="preserve">regulators </w:t>
      </w:r>
      <w:r>
        <w:t xml:space="preserve">be. </w:t>
      </w:r>
      <w:r w:rsidR="00BF2DB4">
        <w:t xml:space="preserve"> </w:t>
      </w:r>
      <w:r>
        <w:t>Accepting that it is the First Minister</w:t>
      </w:r>
      <w:r w:rsidR="00BF2DB4">
        <w:t>’</w:t>
      </w:r>
      <w:r>
        <w:t>s wish for Scotland to remain in Europe</w:t>
      </w:r>
      <w:r w:rsidR="00BF2DB4">
        <w:t xml:space="preserve"> i</w:t>
      </w:r>
      <w:r w:rsidR="006B6F89">
        <w:t xml:space="preserve">t was suggested </w:t>
      </w:r>
      <w:r w:rsidR="005317E8">
        <w:t xml:space="preserve">a list would need to be created </w:t>
      </w:r>
      <w:r w:rsidR="004E19A7">
        <w:t>with</w:t>
      </w:r>
      <w:r w:rsidR="005317E8">
        <w:t xml:space="preserve"> regard to the impact of </w:t>
      </w:r>
      <w:proofErr w:type="spellStart"/>
      <w:r w:rsidR="005317E8">
        <w:t>Brexit</w:t>
      </w:r>
      <w:proofErr w:type="spellEnd"/>
      <w:r w:rsidR="005317E8">
        <w:t xml:space="preserve"> on regulations for </w:t>
      </w:r>
      <w:r w:rsidR="00BF2DB4">
        <w:t>business</w:t>
      </w:r>
      <w:r w:rsidR="004E19A7">
        <w:t xml:space="preserve"> and any</w:t>
      </w:r>
      <w:r w:rsidR="00274FD2">
        <w:t xml:space="preserve"> </w:t>
      </w:r>
      <w:r w:rsidR="005317E8">
        <w:t xml:space="preserve">possible </w:t>
      </w:r>
      <w:r w:rsidR="004E19A7">
        <w:t xml:space="preserve">legislative </w:t>
      </w:r>
      <w:r w:rsidR="005317E8">
        <w:t>change</w:t>
      </w:r>
      <w:r w:rsidR="004E19A7">
        <w:t>s.</w:t>
      </w:r>
      <w:r w:rsidR="00274FD2">
        <w:t xml:space="preserve">  </w:t>
      </w:r>
      <w:r w:rsidR="004E19A7">
        <w:t xml:space="preserve">The impact of this would be that </w:t>
      </w:r>
      <w:r w:rsidR="005317E8">
        <w:t xml:space="preserve">a new work plan would be needed. </w:t>
      </w:r>
      <w:r w:rsidR="00BF2DB4">
        <w:t xml:space="preserve"> </w:t>
      </w:r>
      <w:r w:rsidR="008C0C8A">
        <w:t>The Chair also noted</w:t>
      </w:r>
      <w:r w:rsidR="005317E8">
        <w:t xml:space="preserve"> that </w:t>
      </w:r>
      <w:r w:rsidR="008C0C8A">
        <w:t xml:space="preserve">the </w:t>
      </w:r>
      <w:r w:rsidR="005317E8">
        <w:t>UK government ha</w:t>
      </w:r>
      <w:r w:rsidR="008C0C8A">
        <w:t>s</w:t>
      </w:r>
      <w:r w:rsidR="005317E8">
        <w:t xml:space="preserve"> started </w:t>
      </w:r>
      <w:r w:rsidR="008C0C8A">
        <w:t>work on</w:t>
      </w:r>
      <w:r w:rsidR="005317E8">
        <w:t xml:space="preserve"> new structures but still in early days.</w:t>
      </w:r>
    </w:p>
    <w:p w:rsidR="005317E8" w:rsidRDefault="005317E8" w:rsidP="00274FD2">
      <w:pPr>
        <w:ind w:hanging="425"/>
      </w:pPr>
    </w:p>
    <w:p w:rsidR="005317E8" w:rsidRDefault="005317E8" w:rsidP="003B51CD">
      <w:pPr>
        <w:numPr>
          <w:ilvl w:val="0"/>
          <w:numId w:val="16"/>
        </w:numPr>
        <w:tabs>
          <w:tab w:val="clear" w:pos="720"/>
          <w:tab w:val="left" w:pos="567"/>
        </w:tabs>
        <w:ind w:left="567" w:hanging="425"/>
      </w:pPr>
      <w:r>
        <w:t>The Chair met with Bill Brash, Scottish Government on 18</w:t>
      </w:r>
      <w:r w:rsidRPr="005317E8">
        <w:rPr>
          <w:vertAlign w:val="superscript"/>
        </w:rPr>
        <w:t>th</w:t>
      </w:r>
      <w:r>
        <w:t xml:space="preserve"> August 2016</w:t>
      </w:r>
      <w:r w:rsidRPr="005317E8">
        <w:t xml:space="preserve"> </w:t>
      </w:r>
      <w:r>
        <w:t xml:space="preserve">to discuss the </w:t>
      </w:r>
      <w:r w:rsidRPr="00740D0D">
        <w:t xml:space="preserve">EC Environmental Assessment Directive roundtable </w:t>
      </w:r>
      <w:r>
        <w:t>meeting that he will be chairing on 5</w:t>
      </w:r>
      <w:r w:rsidRPr="005317E8">
        <w:rPr>
          <w:vertAlign w:val="superscript"/>
        </w:rPr>
        <w:t>th</w:t>
      </w:r>
      <w:r>
        <w:t xml:space="preserve"> October 2016</w:t>
      </w:r>
      <w:r w:rsidR="00BF2DB4">
        <w:t>.  T</w:t>
      </w:r>
      <w:r w:rsidR="00DD054C">
        <w:t>his will be led by Bill Brash and will have Ministerial Attendance</w:t>
      </w:r>
      <w:r>
        <w:t>.</w:t>
      </w:r>
      <w:r w:rsidR="00BF2DB4">
        <w:t xml:space="preserve"> </w:t>
      </w:r>
      <w:r>
        <w:t xml:space="preserve"> RRG assisted with the invitation list and members can access this on request. </w:t>
      </w:r>
    </w:p>
    <w:p w:rsidR="00DD054C" w:rsidRDefault="00DD054C" w:rsidP="00274FD2">
      <w:pPr>
        <w:tabs>
          <w:tab w:val="clear" w:pos="720"/>
          <w:tab w:val="left" w:pos="567"/>
        </w:tabs>
        <w:ind w:left="567" w:hanging="425"/>
      </w:pPr>
    </w:p>
    <w:p w:rsidR="00DD054C" w:rsidRDefault="00DD054C" w:rsidP="00274FD2">
      <w:pPr>
        <w:numPr>
          <w:ilvl w:val="0"/>
          <w:numId w:val="16"/>
        </w:numPr>
        <w:tabs>
          <w:tab w:val="clear" w:pos="720"/>
          <w:tab w:val="left" w:pos="567"/>
        </w:tabs>
        <w:ind w:left="567" w:hanging="425"/>
      </w:pPr>
      <w:r w:rsidRPr="00DD054C">
        <w:rPr>
          <w:u w:val="single"/>
        </w:rPr>
        <w:t>S</w:t>
      </w:r>
      <w:r w:rsidR="008C0C8A">
        <w:rPr>
          <w:u w:val="single"/>
        </w:rPr>
        <w:t xml:space="preserve">cottish </w:t>
      </w:r>
      <w:r w:rsidRPr="00DD054C">
        <w:rPr>
          <w:u w:val="single"/>
        </w:rPr>
        <w:t>P</w:t>
      </w:r>
      <w:r w:rsidR="008C0C8A">
        <w:rPr>
          <w:u w:val="single"/>
        </w:rPr>
        <w:t>arliament</w:t>
      </w:r>
      <w:r w:rsidRPr="00DD054C">
        <w:rPr>
          <w:u w:val="single"/>
        </w:rPr>
        <w:t xml:space="preserve"> Committee Call for Evidence on </w:t>
      </w:r>
      <w:proofErr w:type="spellStart"/>
      <w:r w:rsidRPr="00DD054C">
        <w:rPr>
          <w:u w:val="single"/>
        </w:rPr>
        <w:t>Brexit</w:t>
      </w:r>
      <w:proofErr w:type="spellEnd"/>
      <w:r w:rsidRPr="00DD054C">
        <w:rPr>
          <w:u w:val="single"/>
        </w:rPr>
        <w:t xml:space="preserve"> Implications for</w:t>
      </w:r>
      <w:r w:rsidRPr="00C46391">
        <w:rPr>
          <w:u w:val="single"/>
        </w:rPr>
        <w:t xml:space="preserve"> Scotland</w:t>
      </w:r>
      <w:r>
        <w:t xml:space="preserve"> – RRG were asked for views on </w:t>
      </w:r>
      <w:proofErr w:type="spellStart"/>
      <w:r>
        <w:t>Brexit</w:t>
      </w:r>
      <w:proofErr w:type="spellEnd"/>
      <w:r>
        <w:t xml:space="preserve"> Implications for Scotland.</w:t>
      </w:r>
      <w:r w:rsidR="00BF2DB4">
        <w:t xml:space="preserve"> </w:t>
      </w:r>
      <w:r>
        <w:t xml:space="preserve"> The Chair reported overall that everyone feels it is still too early to say </w:t>
      </w:r>
      <w:r w:rsidR="008C0C8A">
        <w:t>what the implications are for Scotland</w:t>
      </w:r>
      <w:r>
        <w:t>.</w:t>
      </w:r>
    </w:p>
    <w:p w:rsidR="00DD054C" w:rsidRDefault="00DD054C" w:rsidP="00274FD2">
      <w:pPr>
        <w:tabs>
          <w:tab w:val="clear" w:pos="720"/>
          <w:tab w:val="left" w:pos="567"/>
        </w:tabs>
        <w:ind w:left="567" w:hanging="425"/>
      </w:pPr>
    </w:p>
    <w:p w:rsidR="00DD054C" w:rsidRDefault="00DD054C" w:rsidP="00274FD2">
      <w:pPr>
        <w:numPr>
          <w:ilvl w:val="0"/>
          <w:numId w:val="16"/>
        </w:numPr>
        <w:tabs>
          <w:tab w:val="clear" w:pos="720"/>
          <w:tab w:val="left" w:pos="567"/>
        </w:tabs>
        <w:ind w:left="567" w:hanging="425"/>
        <w:rPr>
          <w:rStyle w:val="tgc"/>
          <w:color w:val="222222"/>
        </w:rPr>
      </w:pPr>
      <w:r w:rsidRPr="00DD054C">
        <w:rPr>
          <w:u w:val="single"/>
        </w:rPr>
        <w:t>Planning Review</w:t>
      </w:r>
      <w:r>
        <w:rPr>
          <w:u w:val="single"/>
        </w:rPr>
        <w:t xml:space="preserve"> </w:t>
      </w:r>
      <w:r w:rsidRPr="00DD054C">
        <w:t xml:space="preserve">– </w:t>
      </w:r>
      <w:r>
        <w:t xml:space="preserve">The </w:t>
      </w:r>
      <w:r w:rsidR="008C0C8A">
        <w:t>C</w:t>
      </w:r>
      <w:r>
        <w:t>hair ha</w:t>
      </w:r>
      <w:r w:rsidR="008C0C8A">
        <w:t>s</w:t>
      </w:r>
      <w:r>
        <w:t xml:space="preserve"> </w:t>
      </w:r>
      <w:r w:rsidR="008C0C8A">
        <w:t xml:space="preserve">received </w:t>
      </w:r>
      <w:r>
        <w:t>a note from Fiona Simpson</w:t>
      </w:r>
      <w:r w:rsidR="006B6F89">
        <w:t>, Planning and Architecture Division (Scottish Government)</w:t>
      </w:r>
      <w:r>
        <w:t xml:space="preserve"> to </w:t>
      </w:r>
      <w:r w:rsidR="00BF2DB4">
        <w:t>discuss</w:t>
      </w:r>
      <w:r w:rsidR="00A405C0">
        <w:rPr>
          <w:rStyle w:val="tgc"/>
          <w:color w:val="222222"/>
        </w:rPr>
        <w:t xml:space="preserve"> the 48 recommendations </w:t>
      </w:r>
      <w:r w:rsidR="00BF2DB4">
        <w:rPr>
          <w:rFonts w:ascii="Helvetica" w:hAnsi="Helvetica" w:cs="Helvetica"/>
          <w:color w:val="333333"/>
          <w:lang w:val="en"/>
        </w:rPr>
        <w:t>resulting from the independent review of the Scottish planning system</w:t>
      </w:r>
      <w:r w:rsidR="00A405C0">
        <w:rPr>
          <w:rStyle w:val="tgc"/>
          <w:color w:val="222222"/>
        </w:rPr>
        <w:t>.</w:t>
      </w:r>
    </w:p>
    <w:p w:rsidR="00A405C0" w:rsidRDefault="00A405C0" w:rsidP="005317E8">
      <w:pPr>
        <w:rPr>
          <w:rStyle w:val="tgc"/>
          <w:color w:val="222222"/>
        </w:rPr>
      </w:pPr>
    </w:p>
    <w:p w:rsidR="00A405C0" w:rsidRDefault="00A405C0" w:rsidP="005317E8">
      <w:pPr>
        <w:rPr>
          <w:rStyle w:val="tgc"/>
          <w:b/>
          <w:color w:val="222222"/>
        </w:rPr>
      </w:pPr>
      <w:r>
        <w:rPr>
          <w:rStyle w:val="tgc"/>
          <w:b/>
          <w:color w:val="222222"/>
        </w:rPr>
        <w:t>Action Points</w:t>
      </w:r>
    </w:p>
    <w:p w:rsidR="00A405C0" w:rsidRDefault="00A405C0" w:rsidP="00A405C0">
      <w:pPr>
        <w:numPr>
          <w:ilvl w:val="0"/>
          <w:numId w:val="14"/>
        </w:numPr>
        <w:rPr>
          <w:b/>
        </w:rPr>
      </w:pPr>
      <w:r>
        <w:rPr>
          <w:b/>
        </w:rPr>
        <w:t xml:space="preserve">Share </w:t>
      </w:r>
      <w:r w:rsidRPr="00A405C0">
        <w:rPr>
          <w:b/>
        </w:rPr>
        <w:t>EC Environmental Assessment Directive roundtable meeting</w:t>
      </w:r>
      <w:r w:rsidR="006B6F89">
        <w:rPr>
          <w:b/>
        </w:rPr>
        <w:t xml:space="preserve"> stakeholder</w:t>
      </w:r>
      <w:r>
        <w:rPr>
          <w:b/>
        </w:rPr>
        <w:t xml:space="preserve"> list with RRG members on request.</w:t>
      </w:r>
    </w:p>
    <w:p w:rsidR="00A405C0" w:rsidRDefault="00A405C0" w:rsidP="00A405C0">
      <w:pPr>
        <w:numPr>
          <w:ilvl w:val="0"/>
          <w:numId w:val="14"/>
        </w:numPr>
        <w:rPr>
          <w:b/>
        </w:rPr>
      </w:pPr>
      <w:r>
        <w:rPr>
          <w:b/>
        </w:rPr>
        <w:t>Arrange meeting with Chair and Marion McCormack</w:t>
      </w:r>
      <w:r w:rsidR="00BF2DB4">
        <w:rPr>
          <w:b/>
        </w:rPr>
        <w:t>.</w:t>
      </w:r>
    </w:p>
    <w:p w:rsidR="00A405C0" w:rsidRPr="00A405C0" w:rsidRDefault="00A405C0" w:rsidP="00A405C0">
      <w:pPr>
        <w:numPr>
          <w:ilvl w:val="0"/>
          <w:numId w:val="14"/>
        </w:numPr>
        <w:rPr>
          <w:b/>
        </w:rPr>
      </w:pPr>
      <w:r>
        <w:rPr>
          <w:b/>
        </w:rPr>
        <w:t xml:space="preserve">Arrange meeting with Chair and </w:t>
      </w:r>
      <w:r w:rsidR="00184FFD">
        <w:rPr>
          <w:b/>
        </w:rPr>
        <w:t>Fiona Simpson, Planning and Architecture Division (Scottish Government)</w:t>
      </w:r>
      <w:r w:rsidR="00BF2DB4">
        <w:rPr>
          <w:b/>
        </w:rPr>
        <w:t>.</w:t>
      </w:r>
    </w:p>
    <w:p w:rsidR="005317E8" w:rsidRPr="005317E8" w:rsidRDefault="005317E8" w:rsidP="005317E8">
      <w:pPr>
        <w:ind w:left="720"/>
        <w:rPr>
          <w:b/>
        </w:rPr>
      </w:pPr>
    </w:p>
    <w:p w:rsidR="00390841" w:rsidRDefault="003A4595" w:rsidP="00390841">
      <w:pPr>
        <w:pStyle w:val="Heading1"/>
      </w:pPr>
      <w:r>
        <w:rPr>
          <w:b/>
        </w:rPr>
        <w:t xml:space="preserve">Agenda Item 3 – </w:t>
      </w:r>
      <w:r w:rsidR="009A4C21" w:rsidRPr="009A4C21">
        <w:rPr>
          <w:b/>
        </w:rPr>
        <w:t>Voluntary Regulation Review</w:t>
      </w:r>
      <w:r w:rsidR="009A4C21">
        <w:t xml:space="preserve"> </w:t>
      </w:r>
    </w:p>
    <w:p w:rsidR="00390841" w:rsidRDefault="00390841" w:rsidP="00390841">
      <w:pPr>
        <w:pStyle w:val="Heading1"/>
      </w:pPr>
    </w:p>
    <w:p w:rsidR="009A4C21" w:rsidRDefault="009A4C21" w:rsidP="00390841">
      <w:pPr>
        <w:pStyle w:val="Heading1"/>
        <w:rPr>
          <w:b/>
        </w:rPr>
      </w:pPr>
      <w:r>
        <w:rPr>
          <w:b/>
        </w:rPr>
        <w:t xml:space="preserve">3.1 - </w:t>
      </w:r>
      <w:r w:rsidRPr="009A4C21">
        <w:rPr>
          <w:b/>
        </w:rPr>
        <w:t xml:space="preserve">Supporting Healthy Choices Voluntary Framework </w:t>
      </w:r>
    </w:p>
    <w:p w:rsidR="00390841" w:rsidRDefault="00390841" w:rsidP="00390841"/>
    <w:p w:rsidR="00274FD2" w:rsidRDefault="00390841" w:rsidP="00256089">
      <w:pPr>
        <w:numPr>
          <w:ilvl w:val="0"/>
          <w:numId w:val="16"/>
        </w:numPr>
        <w:tabs>
          <w:tab w:val="clear" w:pos="720"/>
          <w:tab w:val="left" w:pos="567"/>
        </w:tabs>
        <w:ind w:left="567" w:hanging="425"/>
      </w:pPr>
      <w:r>
        <w:t>Daniel Kleinberg, Health Improvement Division provided background on the Healthy Choices Framework</w:t>
      </w:r>
      <w:r w:rsidR="00256089">
        <w:t>.  Daniel pointed to extensive discussions across industry in drawing up the documents and said he thought the nature of the policy and approach meant it was about partnership working and communication.  He thought it unlikely any business would feel ’pressured’ by the approach and queried whether, in fact, it fitted the model of voluntary regulation.</w:t>
      </w:r>
    </w:p>
    <w:p w:rsidR="00E231BF" w:rsidRDefault="00E231BF" w:rsidP="003B51CD">
      <w:pPr>
        <w:tabs>
          <w:tab w:val="clear" w:pos="720"/>
          <w:tab w:val="left" w:pos="567"/>
        </w:tabs>
      </w:pPr>
    </w:p>
    <w:p w:rsidR="00390841" w:rsidRDefault="00DD686A" w:rsidP="00274FD2">
      <w:pPr>
        <w:numPr>
          <w:ilvl w:val="0"/>
          <w:numId w:val="16"/>
        </w:numPr>
        <w:tabs>
          <w:tab w:val="clear" w:pos="720"/>
          <w:tab w:val="left" w:pos="567"/>
        </w:tabs>
        <w:ind w:left="567" w:hanging="425"/>
      </w:pPr>
      <w:r>
        <w:t xml:space="preserve">It was raised there have been </w:t>
      </w:r>
      <w:r w:rsidR="00E231BF">
        <w:t xml:space="preserve">many positive </w:t>
      </w:r>
      <w:r>
        <w:t xml:space="preserve">changes in some aspects of retailers labelling and product placement. </w:t>
      </w:r>
      <w:r w:rsidR="00BF2DB4">
        <w:t xml:space="preserve"> </w:t>
      </w:r>
      <w:r>
        <w:t xml:space="preserve">The Federation of Small Business’ were interested in this process and its success in achieving an outcome, </w:t>
      </w:r>
      <w:r w:rsidR="006B6F89">
        <w:t xml:space="preserve">and </w:t>
      </w:r>
      <w:r>
        <w:t>also how successful it has been from a policy perspective.</w:t>
      </w:r>
    </w:p>
    <w:p w:rsidR="003979D0" w:rsidRDefault="003979D0" w:rsidP="00274FD2">
      <w:pPr>
        <w:tabs>
          <w:tab w:val="clear" w:pos="720"/>
          <w:tab w:val="left" w:pos="567"/>
        </w:tabs>
        <w:ind w:left="567" w:hanging="425"/>
      </w:pPr>
    </w:p>
    <w:p w:rsidR="00FF2914" w:rsidRDefault="003979D0" w:rsidP="00274FD2">
      <w:pPr>
        <w:numPr>
          <w:ilvl w:val="0"/>
          <w:numId w:val="16"/>
        </w:numPr>
        <w:tabs>
          <w:tab w:val="clear" w:pos="720"/>
          <w:tab w:val="left" w:pos="567"/>
        </w:tabs>
        <w:ind w:left="567" w:hanging="425"/>
      </w:pPr>
      <w:r>
        <w:lastRenderedPageBreak/>
        <w:t xml:space="preserve">A new strategy on Health and Obesity </w:t>
      </w:r>
      <w:r w:rsidR="00B111C4">
        <w:t>i</w:t>
      </w:r>
      <w:r>
        <w:t>s to be brought forward from a manifesto commitment</w:t>
      </w:r>
      <w:r w:rsidR="00FF2914">
        <w:t>:</w:t>
      </w:r>
    </w:p>
    <w:p w:rsidR="00FF2914" w:rsidRDefault="00FF2914" w:rsidP="000A72F9">
      <w:pPr>
        <w:tabs>
          <w:tab w:val="clear" w:pos="720"/>
          <w:tab w:val="left" w:pos="567"/>
        </w:tabs>
      </w:pPr>
    </w:p>
    <w:p w:rsidR="00274FD2" w:rsidRDefault="00FF2914" w:rsidP="000A72F9">
      <w:pPr>
        <w:tabs>
          <w:tab w:val="clear" w:pos="720"/>
          <w:tab w:val="clear" w:pos="9000"/>
          <w:tab w:val="left" w:pos="567"/>
          <w:tab w:val="right" w:pos="7938"/>
        </w:tabs>
        <w:ind w:left="1440" w:right="1088"/>
      </w:pPr>
      <w:r>
        <w:t>“</w:t>
      </w:r>
      <w:r w:rsidRPr="00FF2914">
        <w:t>Public health challenges and health inequalities require a broad response; they cannot be met by treatment alone. We will bring forward a new strategy on diet and obesity to reinforce co-ordinated action on the promotion of unhealthy foods.</w:t>
      </w:r>
      <w:r>
        <w:t>”</w:t>
      </w:r>
    </w:p>
    <w:p w:rsidR="003979D0" w:rsidRDefault="003979D0" w:rsidP="000A72F9">
      <w:pPr>
        <w:tabs>
          <w:tab w:val="clear" w:pos="720"/>
          <w:tab w:val="left" w:pos="567"/>
        </w:tabs>
      </w:pPr>
    </w:p>
    <w:p w:rsidR="00C55E44" w:rsidRDefault="000F4D95" w:rsidP="00274FD2">
      <w:pPr>
        <w:numPr>
          <w:ilvl w:val="0"/>
          <w:numId w:val="16"/>
        </w:numPr>
        <w:tabs>
          <w:tab w:val="clear" w:pos="720"/>
          <w:tab w:val="left" w:pos="567"/>
        </w:tabs>
        <w:ind w:left="567" w:hanging="425"/>
      </w:pPr>
      <w:r>
        <w:t>Peter Midgley understood</w:t>
      </w:r>
      <w:r w:rsidRPr="00C55E44">
        <w:t xml:space="preserve"> </w:t>
      </w:r>
      <w:r w:rsidR="00C55E44" w:rsidRPr="00C55E44">
        <w:t xml:space="preserve">that </w:t>
      </w:r>
      <w:r>
        <w:t>sectors of the food and drink industry</w:t>
      </w:r>
      <w:r w:rsidR="00C55E44" w:rsidRPr="00C55E44">
        <w:t xml:space="preserve"> </w:t>
      </w:r>
      <w:r>
        <w:t>feel</w:t>
      </w:r>
      <w:r w:rsidR="00C55E44" w:rsidRPr="00C55E44">
        <w:t xml:space="preserve"> fatigued with voluntary regulation and </w:t>
      </w:r>
      <w:r w:rsidR="009972E4">
        <w:t xml:space="preserve">he </w:t>
      </w:r>
      <w:r>
        <w:t xml:space="preserve">considered that </w:t>
      </w:r>
      <w:r w:rsidR="00C55E44" w:rsidRPr="00C55E44">
        <w:t xml:space="preserve">credit should be given where </w:t>
      </w:r>
      <w:r w:rsidR="00F042F9">
        <w:t xml:space="preserve">sectors had taken positive steps to improve the diets of </w:t>
      </w:r>
      <w:r>
        <w:t xml:space="preserve">their </w:t>
      </w:r>
      <w:r w:rsidR="00F042F9">
        <w:t>customers</w:t>
      </w:r>
      <w:r w:rsidR="00C55E44" w:rsidRPr="00C55E44">
        <w:t xml:space="preserve">.  </w:t>
      </w:r>
      <w:r w:rsidR="00F042F9">
        <w:t>FSS provided advice in January 2016 on a range of steps it considered necessary to improve Scotland’s diet</w:t>
      </w:r>
      <w:r>
        <w:rPr>
          <w:rStyle w:val="FootnoteReference"/>
        </w:rPr>
        <w:footnoteReference w:id="1"/>
      </w:r>
      <w:r w:rsidR="00F042F9">
        <w:t xml:space="preserve">, including steps that might be taken by industry.  </w:t>
      </w:r>
      <w:r w:rsidR="00195EE2">
        <w:t xml:space="preserve">This was based on a continued and urgent need to make progress towards consumption of diets that met the Scottish Dietary Goals.  </w:t>
      </w:r>
      <w:r>
        <w:t>Peter</w:t>
      </w:r>
      <w:r w:rsidR="00C55E44" w:rsidRPr="00C55E44">
        <w:t xml:space="preserve"> suggested that </w:t>
      </w:r>
      <w:r w:rsidR="00F042F9">
        <w:t>a possible alternative</w:t>
      </w:r>
      <w:r w:rsidR="00C55E44" w:rsidRPr="00C55E44">
        <w:t xml:space="preserve"> to </w:t>
      </w:r>
      <w:r w:rsidR="00F042F9">
        <w:t xml:space="preserve">government-sponsored voluntary regulation might be for </w:t>
      </w:r>
      <w:r w:rsidR="00C55E44" w:rsidRPr="00C55E44">
        <w:t xml:space="preserve">businesses </w:t>
      </w:r>
      <w:r w:rsidR="00F042F9">
        <w:t xml:space="preserve">to work collaboratively to </w:t>
      </w:r>
      <w:r w:rsidR="00195EE2">
        <w:t xml:space="preserve">produce industry-led proposals that would reduce or eliminate the need </w:t>
      </w:r>
      <w:r w:rsidR="000325B4">
        <w:t xml:space="preserve">for </w:t>
      </w:r>
      <w:r w:rsidR="00195EE2">
        <w:t>regulatory or voluntary initiatives</w:t>
      </w:r>
      <w:r w:rsidR="00C55E44" w:rsidRPr="00C55E44">
        <w:t xml:space="preserve">.  </w:t>
      </w:r>
      <w:proofErr w:type="spellStart"/>
      <w:r w:rsidR="00C55E44" w:rsidRPr="00C55E44">
        <w:t>SRC</w:t>
      </w:r>
      <w:proofErr w:type="spellEnd"/>
      <w:r w:rsidR="00C55E44" w:rsidRPr="00C55E44">
        <w:t xml:space="preserve"> </w:t>
      </w:r>
      <w:r w:rsidR="00C55E44">
        <w:t xml:space="preserve">shared that they </w:t>
      </w:r>
      <w:r w:rsidR="00C55E44" w:rsidRPr="00C55E44">
        <w:t>have received complaints from various business</w:t>
      </w:r>
      <w:r w:rsidR="00C55E44">
        <w:t>es about the volume e.g.</w:t>
      </w:r>
      <w:r w:rsidR="00C55E44" w:rsidRPr="00C55E44">
        <w:t xml:space="preserve"> Marks and Spencer</w:t>
      </w:r>
      <w:r w:rsidR="00A114FB">
        <w:t>’</w:t>
      </w:r>
      <w:r w:rsidR="00C55E44" w:rsidRPr="00C55E44">
        <w:t>s for example have 162 Voluntary Regulations to comply with.</w:t>
      </w:r>
    </w:p>
    <w:p w:rsidR="005F28F3" w:rsidRDefault="005F28F3" w:rsidP="00B50367">
      <w:pPr>
        <w:ind w:left="510"/>
      </w:pPr>
    </w:p>
    <w:p w:rsidR="005F28F3" w:rsidRDefault="005F28F3" w:rsidP="00B50367">
      <w:pPr>
        <w:ind w:left="510"/>
      </w:pPr>
      <w:r>
        <w:t xml:space="preserve">RRG will be interested in the process, impact and outcomes achieved as well as the journey </w:t>
      </w:r>
      <w:r w:rsidR="00C55E44">
        <w:t>that SG, stakeholders such as the Retail Consortium members and FSS have gone on.  It was noted that at the time that this was introduced FSS was not in place though so FSA would have been the operating regulator.</w:t>
      </w:r>
    </w:p>
    <w:p w:rsidR="003979D0" w:rsidRDefault="003979D0" w:rsidP="003979D0"/>
    <w:p w:rsidR="003979D0" w:rsidRDefault="006B6F89" w:rsidP="000A72F9">
      <w:pPr>
        <w:numPr>
          <w:ilvl w:val="0"/>
          <w:numId w:val="16"/>
        </w:numPr>
        <w:tabs>
          <w:tab w:val="clear" w:pos="720"/>
          <w:tab w:val="left" w:pos="567"/>
        </w:tabs>
        <w:ind w:left="567" w:hanging="425"/>
      </w:pPr>
      <w:r>
        <w:t xml:space="preserve">Members agreed </w:t>
      </w:r>
      <w:r w:rsidR="00C55E44">
        <w:t xml:space="preserve">to focus on healthy choices </w:t>
      </w:r>
      <w:r w:rsidR="001D4C8C">
        <w:t xml:space="preserve">not progressing </w:t>
      </w:r>
      <w:r w:rsidR="00A114FB">
        <w:t>further work on Nitrate Vulnerable Zones</w:t>
      </w:r>
      <w:r w:rsidR="00C55E44">
        <w:t xml:space="preserve"> and that </w:t>
      </w:r>
      <w:r>
        <w:t>the r</w:t>
      </w:r>
      <w:r w:rsidR="003979D0">
        <w:t xml:space="preserve">eview </w:t>
      </w:r>
      <w:r>
        <w:t>should</w:t>
      </w:r>
      <w:r w:rsidR="003979D0">
        <w:t xml:space="preserve"> move on to phase 2 to seek evidence on </w:t>
      </w:r>
      <w:r w:rsidR="00BF2DB4">
        <w:t xml:space="preserve">the </w:t>
      </w:r>
      <w:r w:rsidR="003979D0">
        <w:t>implementation</w:t>
      </w:r>
      <w:r w:rsidR="00C55E44">
        <w:t xml:space="preserve"> journey</w:t>
      </w:r>
      <w:r w:rsidR="003979D0">
        <w:t xml:space="preserve"> of </w:t>
      </w:r>
      <w:r w:rsidR="00BF2DB4">
        <w:t>the F</w:t>
      </w:r>
      <w:r w:rsidR="003979D0">
        <w:t>ramework</w:t>
      </w:r>
      <w:r w:rsidR="00C55E44">
        <w:t xml:space="preserve">.  </w:t>
      </w:r>
    </w:p>
    <w:p w:rsidR="002E71C6" w:rsidRDefault="002E71C6" w:rsidP="003979D0"/>
    <w:p w:rsidR="002E71C6" w:rsidRDefault="002E71C6" w:rsidP="003979D0">
      <w:pPr>
        <w:rPr>
          <w:b/>
        </w:rPr>
      </w:pPr>
      <w:r>
        <w:rPr>
          <w:b/>
        </w:rPr>
        <w:t>Action Point</w:t>
      </w:r>
    </w:p>
    <w:p w:rsidR="002E71C6" w:rsidRDefault="002E71C6" w:rsidP="002E71C6">
      <w:pPr>
        <w:numPr>
          <w:ilvl w:val="0"/>
          <w:numId w:val="15"/>
        </w:numPr>
        <w:rPr>
          <w:b/>
        </w:rPr>
      </w:pPr>
      <w:proofErr w:type="spellStart"/>
      <w:r>
        <w:rPr>
          <w:b/>
        </w:rPr>
        <w:t>SRC</w:t>
      </w:r>
      <w:proofErr w:type="spellEnd"/>
      <w:r>
        <w:rPr>
          <w:b/>
        </w:rPr>
        <w:t xml:space="preserve"> to provide information on </w:t>
      </w:r>
      <w:r w:rsidR="006B6F89">
        <w:rPr>
          <w:b/>
        </w:rPr>
        <w:t xml:space="preserve">any </w:t>
      </w:r>
      <w:r>
        <w:rPr>
          <w:b/>
        </w:rPr>
        <w:t>expectation raising/ pressure by Government on Supporting Healthy Choices</w:t>
      </w:r>
      <w:r w:rsidR="00BF2DB4">
        <w:rPr>
          <w:b/>
        </w:rPr>
        <w:t>.</w:t>
      </w:r>
    </w:p>
    <w:p w:rsidR="004675AF" w:rsidRPr="002E71C6" w:rsidRDefault="000A72F9" w:rsidP="002E71C6">
      <w:pPr>
        <w:numPr>
          <w:ilvl w:val="0"/>
          <w:numId w:val="15"/>
        </w:numPr>
        <w:rPr>
          <w:b/>
        </w:rPr>
      </w:pPr>
      <w:r>
        <w:rPr>
          <w:b/>
        </w:rPr>
        <w:t>Secretariat</w:t>
      </w:r>
      <w:r w:rsidR="004675AF">
        <w:rPr>
          <w:b/>
        </w:rPr>
        <w:t xml:space="preserve"> t</w:t>
      </w:r>
      <w:r w:rsidR="00664A2F">
        <w:rPr>
          <w:b/>
        </w:rPr>
        <w:t>o prepare a structured document on next steps.</w:t>
      </w:r>
    </w:p>
    <w:p w:rsidR="003979D0" w:rsidRPr="00390841" w:rsidRDefault="003979D0" w:rsidP="00390841"/>
    <w:p w:rsidR="003A4595" w:rsidRDefault="009A4C21" w:rsidP="009A4C21">
      <w:pPr>
        <w:tabs>
          <w:tab w:val="left" w:pos="567"/>
        </w:tabs>
        <w:spacing w:line="240" w:lineRule="auto"/>
        <w:rPr>
          <w:b/>
        </w:rPr>
      </w:pPr>
      <w:r>
        <w:rPr>
          <w:b/>
        </w:rPr>
        <w:t>Agenda Item 4</w:t>
      </w:r>
      <w:r w:rsidR="003A4595">
        <w:rPr>
          <w:b/>
        </w:rPr>
        <w:t xml:space="preserve"> – </w:t>
      </w:r>
      <w:r w:rsidRPr="009A4C21">
        <w:rPr>
          <w:b/>
          <w:lang w:eastAsia="en-GB"/>
        </w:rPr>
        <w:t>RRG Workplan and Risk Register</w:t>
      </w:r>
    </w:p>
    <w:p w:rsidR="003A4595" w:rsidRDefault="003A4595" w:rsidP="003A4595">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kern w:val="0"/>
          <w:lang w:eastAsia="en-GB"/>
        </w:rPr>
      </w:pPr>
    </w:p>
    <w:p w:rsidR="00B34420" w:rsidRDefault="00295DD0" w:rsidP="00274FD2">
      <w:pPr>
        <w:numPr>
          <w:ilvl w:val="0"/>
          <w:numId w:val="16"/>
        </w:num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ind w:left="567" w:hanging="425"/>
        <w:rPr>
          <w:kern w:val="0"/>
          <w:lang w:eastAsia="en-GB"/>
        </w:rPr>
      </w:pPr>
      <w:r>
        <w:rPr>
          <w:kern w:val="0"/>
          <w:lang w:eastAsia="en-GB"/>
        </w:rPr>
        <w:t>T</w:t>
      </w:r>
      <w:r w:rsidR="003D1978">
        <w:rPr>
          <w:kern w:val="0"/>
          <w:lang w:eastAsia="en-GB"/>
        </w:rPr>
        <w:t xml:space="preserve">he new Director </w:t>
      </w:r>
      <w:r w:rsidR="00BF2DB4">
        <w:rPr>
          <w:kern w:val="0"/>
          <w:lang w:eastAsia="en-GB"/>
        </w:rPr>
        <w:t xml:space="preserve">for Economic Development </w:t>
      </w:r>
      <w:r w:rsidR="003D1978">
        <w:rPr>
          <w:kern w:val="0"/>
          <w:lang w:eastAsia="en-GB"/>
        </w:rPr>
        <w:t xml:space="preserve">is aware of </w:t>
      </w:r>
      <w:proofErr w:type="spellStart"/>
      <w:r w:rsidR="003D1978">
        <w:rPr>
          <w:kern w:val="0"/>
          <w:lang w:eastAsia="en-GB"/>
        </w:rPr>
        <w:t>RRG’s</w:t>
      </w:r>
      <w:proofErr w:type="spellEnd"/>
      <w:r w:rsidR="003D1978">
        <w:rPr>
          <w:kern w:val="0"/>
          <w:lang w:eastAsia="en-GB"/>
        </w:rPr>
        <w:t xml:space="preserve"> </w:t>
      </w:r>
      <w:r w:rsidR="006B6F89">
        <w:rPr>
          <w:kern w:val="0"/>
          <w:lang w:eastAsia="en-GB"/>
        </w:rPr>
        <w:t xml:space="preserve"> </w:t>
      </w:r>
      <w:r w:rsidR="003D1978">
        <w:rPr>
          <w:kern w:val="0"/>
          <w:lang w:eastAsia="en-GB"/>
        </w:rPr>
        <w:t>work plan.</w:t>
      </w:r>
      <w:r w:rsidR="00BF2DB4">
        <w:rPr>
          <w:kern w:val="0"/>
          <w:lang w:eastAsia="en-GB"/>
        </w:rPr>
        <w:t xml:space="preserve"> </w:t>
      </w:r>
      <w:r w:rsidR="003D1978">
        <w:rPr>
          <w:kern w:val="0"/>
          <w:lang w:eastAsia="en-GB"/>
        </w:rPr>
        <w:t xml:space="preserve"> </w:t>
      </w:r>
      <w:r>
        <w:rPr>
          <w:kern w:val="0"/>
          <w:lang w:eastAsia="en-GB"/>
        </w:rPr>
        <w:t xml:space="preserve">The </w:t>
      </w:r>
      <w:r w:rsidR="00A114FB">
        <w:rPr>
          <w:kern w:val="0"/>
          <w:lang w:eastAsia="en-GB"/>
        </w:rPr>
        <w:t>C</w:t>
      </w:r>
      <w:r>
        <w:rPr>
          <w:kern w:val="0"/>
          <w:lang w:eastAsia="en-GB"/>
        </w:rPr>
        <w:t>hair highlighted that perhaps a d</w:t>
      </w:r>
      <w:r w:rsidR="003D1978">
        <w:rPr>
          <w:kern w:val="0"/>
          <w:lang w:eastAsia="en-GB"/>
        </w:rPr>
        <w:t xml:space="preserve">iscussion on new business </w:t>
      </w:r>
      <w:r>
        <w:rPr>
          <w:kern w:val="0"/>
          <w:lang w:eastAsia="en-GB"/>
        </w:rPr>
        <w:t>model</w:t>
      </w:r>
      <w:r w:rsidR="003D1978">
        <w:rPr>
          <w:kern w:val="0"/>
          <w:lang w:eastAsia="en-GB"/>
        </w:rPr>
        <w:t xml:space="preserve">s </w:t>
      </w:r>
      <w:r w:rsidR="00BF2DB4">
        <w:rPr>
          <w:kern w:val="0"/>
          <w:lang w:eastAsia="en-GB"/>
        </w:rPr>
        <w:t>sh</w:t>
      </w:r>
      <w:r w:rsidR="003D1978">
        <w:rPr>
          <w:kern w:val="0"/>
          <w:lang w:eastAsia="en-GB"/>
        </w:rPr>
        <w:t>ould take place with Mr Wheelhouse to check if he still wishes for RRG to take this forward</w:t>
      </w:r>
      <w:r>
        <w:rPr>
          <w:kern w:val="0"/>
          <w:lang w:eastAsia="en-GB"/>
        </w:rPr>
        <w:t xml:space="preserve"> this piece of work</w:t>
      </w:r>
      <w:r w:rsidR="003D1978">
        <w:rPr>
          <w:kern w:val="0"/>
          <w:lang w:eastAsia="en-GB"/>
        </w:rPr>
        <w:t>.</w:t>
      </w:r>
    </w:p>
    <w:p w:rsidR="00295DD0" w:rsidRDefault="00295DD0" w:rsidP="000A72F9">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kern w:val="0"/>
          <w:lang w:eastAsia="en-GB"/>
        </w:rPr>
      </w:pPr>
    </w:p>
    <w:p w:rsidR="00295DD0" w:rsidRDefault="00295DD0" w:rsidP="00274FD2">
      <w:pPr>
        <w:numPr>
          <w:ilvl w:val="0"/>
          <w:numId w:val="16"/>
        </w:num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ind w:left="567" w:hanging="425"/>
        <w:rPr>
          <w:kern w:val="0"/>
          <w:lang w:eastAsia="en-GB"/>
        </w:rPr>
      </w:pPr>
      <w:r>
        <w:rPr>
          <w:kern w:val="0"/>
          <w:lang w:eastAsia="en-GB"/>
        </w:rPr>
        <w:t>The workplan shows that there is a potential for slippage in September and October but if the work drifts into November then there may be a capacity issue and RRG may need to review the workplan and timeline accordingly.</w:t>
      </w:r>
    </w:p>
    <w:p w:rsidR="00B34420" w:rsidRDefault="00B34420" w:rsidP="000A72F9">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kern w:val="0"/>
          <w:lang w:eastAsia="en-GB"/>
        </w:rPr>
      </w:pPr>
    </w:p>
    <w:p w:rsidR="00B34420" w:rsidRDefault="003B15EA" w:rsidP="00274FD2">
      <w:pPr>
        <w:numPr>
          <w:ilvl w:val="0"/>
          <w:numId w:val="16"/>
        </w:num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ind w:left="567" w:hanging="425"/>
        <w:rPr>
          <w:kern w:val="0"/>
          <w:lang w:eastAsia="en-GB"/>
        </w:rPr>
      </w:pPr>
      <w:r>
        <w:rPr>
          <w:kern w:val="0"/>
          <w:lang w:eastAsia="en-GB"/>
        </w:rPr>
        <w:lastRenderedPageBreak/>
        <w:t xml:space="preserve">There is potential for scrutiny surrounding </w:t>
      </w:r>
      <w:proofErr w:type="spellStart"/>
      <w:r>
        <w:rPr>
          <w:kern w:val="0"/>
          <w:lang w:eastAsia="en-GB"/>
        </w:rPr>
        <w:t>Brexit</w:t>
      </w:r>
      <w:proofErr w:type="spellEnd"/>
      <w:r>
        <w:rPr>
          <w:kern w:val="0"/>
          <w:lang w:eastAsia="en-GB"/>
        </w:rPr>
        <w:t xml:space="preserve"> Implications and the Risk Register will be especially helpful if </w:t>
      </w:r>
      <w:proofErr w:type="spellStart"/>
      <w:r>
        <w:rPr>
          <w:kern w:val="0"/>
          <w:lang w:eastAsia="en-GB"/>
        </w:rPr>
        <w:t>Brexit</w:t>
      </w:r>
      <w:proofErr w:type="spellEnd"/>
      <w:r>
        <w:rPr>
          <w:kern w:val="0"/>
          <w:lang w:eastAsia="en-GB"/>
        </w:rPr>
        <w:t xml:space="preserve"> happens.</w:t>
      </w:r>
    </w:p>
    <w:p w:rsidR="00295DD0" w:rsidRDefault="00295DD0" w:rsidP="000A72F9">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kern w:val="0"/>
          <w:lang w:eastAsia="en-GB"/>
        </w:rPr>
      </w:pPr>
    </w:p>
    <w:p w:rsidR="003D1978" w:rsidRDefault="003B15EA" w:rsidP="00274FD2">
      <w:pPr>
        <w:numPr>
          <w:ilvl w:val="0"/>
          <w:numId w:val="16"/>
        </w:num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ind w:left="567" w:hanging="425"/>
        <w:rPr>
          <w:kern w:val="0"/>
          <w:lang w:eastAsia="en-GB"/>
        </w:rPr>
      </w:pPr>
      <w:r>
        <w:rPr>
          <w:kern w:val="0"/>
          <w:lang w:eastAsia="en-GB"/>
        </w:rPr>
        <w:t xml:space="preserve">The </w:t>
      </w:r>
      <w:r w:rsidR="00373069">
        <w:rPr>
          <w:kern w:val="0"/>
          <w:lang w:eastAsia="en-GB"/>
        </w:rPr>
        <w:t xml:space="preserve">Secretariat </w:t>
      </w:r>
      <w:r>
        <w:rPr>
          <w:kern w:val="0"/>
          <w:lang w:eastAsia="en-GB"/>
        </w:rPr>
        <w:t xml:space="preserve">welcomes views on </w:t>
      </w:r>
      <w:r w:rsidR="00295DD0">
        <w:rPr>
          <w:kern w:val="0"/>
          <w:lang w:eastAsia="en-GB"/>
        </w:rPr>
        <w:t xml:space="preserve">what piece of </w:t>
      </w:r>
      <w:r>
        <w:rPr>
          <w:kern w:val="0"/>
          <w:lang w:eastAsia="en-GB"/>
        </w:rPr>
        <w:t>Statutory Regulation</w:t>
      </w:r>
      <w:r w:rsidR="00373069">
        <w:rPr>
          <w:kern w:val="0"/>
          <w:lang w:eastAsia="en-GB"/>
        </w:rPr>
        <w:t xml:space="preserve"> RRG</w:t>
      </w:r>
      <w:r w:rsidR="00295DD0">
        <w:rPr>
          <w:kern w:val="0"/>
          <w:lang w:eastAsia="en-GB"/>
        </w:rPr>
        <w:t xml:space="preserve"> should </w:t>
      </w:r>
      <w:r w:rsidR="00373069">
        <w:rPr>
          <w:kern w:val="0"/>
          <w:lang w:eastAsia="en-GB"/>
        </w:rPr>
        <w:t>review</w:t>
      </w:r>
      <w:r w:rsidR="00295DD0">
        <w:rPr>
          <w:kern w:val="0"/>
          <w:lang w:eastAsia="en-GB"/>
        </w:rPr>
        <w:t xml:space="preserve"> next</w:t>
      </w:r>
      <w:r w:rsidR="00373069">
        <w:rPr>
          <w:kern w:val="0"/>
          <w:lang w:eastAsia="en-GB"/>
        </w:rPr>
        <w:t>.</w:t>
      </w:r>
    </w:p>
    <w:p w:rsidR="00B34420" w:rsidRDefault="00B34420" w:rsidP="00BF2DB4">
      <w:pPr>
        <w:spacing w:line="240" w:lineRule="auto"/>
        <w:rPr>
          <w:b/>
        </w:rPr>
      </w:pPr>
    </w:p>
    <w:p w:rsidR="00BF2DB4" w:rsidRDefault="00BF2DB4" w:rsidP="00BF2DB4">
      <w:pPr>
        <w:spacing w:line="240" w:lineRule="auto"/>
        <w:rPr>
          <w:b/>
        </w:rPr>
      </w:pPr>
      <w:r>
        <w:rPr>
          <w:b/>
        </w:rPr>
        <w:t>Action Point</w:t>
      </w:r>
    </w:p>
    <w:p w:rsidR="00295DD0" w:rsidRDefault="00295DD0" w:rsidP="00BF2DB4">
      <w:pPr>
        <w:spacing w:line="240" w:lineRule="auto"/>
        <w:rPr>
          <w:b/>
        </w:rPr>
      </w:pPr>
    </w:p>
    <w:p w:rsidR="00BF2DB4" w:rsidRDefault="00BF2DB4" w:rsidP="00BF2DB4">
      <w:pPr>
        <w:numPr>
          <w:ilvl w:val="0"/>
          <w:numId w:val="15"/>
        </w:numPr>
        <w:spacing w:line="240" w:lineRule="auto"/>
        <w:rPr>
          <w:b/>
        </w:rPr>
      </w:pPr>
      <w:r>
        <w:rPr>
          <w:b/>
        </w:rPr>
        <w:t xml:space="preserve">All members to consider and make suggestion </w:t>
      </w:r>
      <w:r w:rsidR="00295DD0">
        <w:rPr>
          <w:b/>
        </w:rPr>
        <w:t xml:space="preserve">on what piece of </w:t>
      </w:r>
      <w:r>
        <w:rPr>
          <w:b/>
        </w:rPr>
        <w:t>statutory regulation</w:t>
      </w:r>
      <w:r w:rsidR="00295DD0">
        <w:rPr>
          <w:b/>
        </w:rPr>
        <w:t xml:space="preserve"> RRG should consider reviewing next</w:t>
      </w:r>
      <w:r>
        <w:rPr>
          <w:b/>
        </w:rPr>
        <w:t>.</w:t>
      </w:r>
    </w:p>
    <w:p w:rsidR="00295DD0" w:rsidRPr="00C4160B" w:rsidRDefault="00295DD0" w:rsidP="00BF2DB4">
      <w:pPr>
        <w:numPr>
          <w:ilvl w:val="0"/>
          <w:numId w:val="15"/>
        </w:numPr>
        <w:spacing w:line="240" w:lineRule="auto"/>
        <w:rPr>
          <w:b/>
        </w:rPr>
      </w:pPr>
      <w:r>
        <w:rPr>
          <w:b/>
        </w:rPr>
        <w:t xml:space="preserve">All members to review risk register, feeding back comments to </w:t>
      </w:r>
      <w:r w:rsidR="00A114FB">
        <w:rPr>
          <w:b/>
        </w:rPr>
        <w:t>S</w:t>
      </w:r>
      <w:r>
        <w:rPr>
          <w:b/>
        </w:rPr>
        <w:t>ecretariat before</w:t>
      </w:r>
      <w:r w:rsidR="00A114FB">
        <w:rPr>
          <w:b/>
        </w:rPr>
        <w:t xml:space="preserve"> the</w:t>
      </w:r>
      <w:r>
        <w:rPr>
          <w:b/>
        </w:rPr>
        <w:t xml:space="preserve"> next RRG meeting</w:t>
      </w:r>
    </w:p>
    <w:p w:rsidR="00BF2DB4" w:rsidRDefault="00BF2DB4" w:rsidP="00BF2DB4">
      <w:pPr>
        <w:tabs>
          <w:tab w:val="clear" w:pos="720"/>
          <w:tab w:val="clear" w:pos="1440"/>
          <w:tab w:val="clear" w:pos="2160"/>
          <w:tab w:val="clear" w:pos="2880"/>
          <w:tab w:val="clear" w:pos="4680"/>
          <w:tab w:val="clear" w:pos="5400"/>
          <w:tab w:val="clear" w:pos="9000"/>
          <w:tab w:val="left" w:pos="567"/>
        </w:tabs>
        <w:autoSpaceDE w:val="0"/>
        <w:autoSpaceDN w:val="0"/>
        <w:adjustRightInd w:val="0"/>
        <w:spacing w:line="240" w:lineRule="auto"/>
        <w:rPr>
          <w:kern w:val="0"/>
          <w:lang w:eastAsia="en-GB"/>
        </w:rPr>
      </w:pPr>
    </w:p>
    <w:p w:rsidR="003A4595" w:rsidRDefault="009A4C21" w:rsidP="003A4595">
      <w:pPr>
        <w:spacing w:line="240" w:lineRule="auto"/>
        <w:rPr>
          <w:b/>
        </w:rPr>
      </w:pPr>
      <w:r>
        <w:rPr>
          <w:b/>
        </w:rPr>
        <w:t>Agenda Item 5</w:t>
      </w:r>
      <w:r w:rsidR="003A4595">
        <w:rPr>
          <w:b/>
        </w:rPr>
        <w:t xml:space="preserve"> – </w:t>
      </w:r>
      <w:r w:rsidRPr="009A4C21">
        <w:rPr>
          <w:b/>
        </w:rPr>
        <w:t>Business and Regulatory Impact Assessments</w:t>
      </w:r>
    </w:p>
    <w:p w:rsidR="003B15EA" w:rsidRDefault="003B15EA" w:rsidP="003A4595">
      <w:pPr>
        <w:spacing w:line="240" w:lineRule="auto"/>
        <w:rPr>
          <w:b/>
        </w:rPr>
      </w:pPr>
    </w:p>
    <w:p w:rsidR="004675AF" w:rsidRDefault="00DC5568" w:rsidP="000A72F9">
      <w:pPr>
        <w:numPr>
          <w:ilvl w:val="0"/>
          <w:numId w:val="16"/>
        </w:numPr>
        <w:tabs>
          <w:tab w:val="clear" w:pos="720"/>
          <w:tab w:val="left" w:pos="567"/>
        </w:tabs>
        <w:spacing w:line="240" w:lineRule="auto"/>
        <w:ind w:left="567" w:hanging="425"/>
      </w:pPr>
      <w:r>
        <w:t xml:space="preserve">Marion McCormack </w:t>
      </w:r>
      <w:r w:rsidR="00295DD0">
        <w:t xml:space="preserve">updated the group on the progress made to </w:t>
      </w:r>
      <w:r w:rsidR="004675AF">
        <w:t xml:space="preserve">update the content of BRIAs in respect of competition assessment, new consumer assessment and a new digital impact assessment section.  The current </w:t>
      </w:r>
      <w:r w:rsidR="00A114FB">
        <w:t xml:space="preserve">process </w:t>
      </w:r>
      <w:r w:rsidR="004675AF">
        <w:t>has historic foundations</w:t>
      </w:r>
      <w:r w:rsidR="001D4C8C">
        <w:t>.</w:t>
      </w:r>
    </w:p>
    <w:p w:rsidR="004675AF" w:rsidRPr="000A72F9" w:rsidRDefault="004675AF" w:rsidP="000A72F9">
      <w:pPr>
        <w:tabs>
          <w:tab w:val="clear" w:pos="720"/>
          <w:tab w:val="left" w:pos="567"/>
        </w:tabs>
        <w:spacing w:line="240" w:lineRule="auto"/>
        <w:rPr>
          <w:b/>
        </w:rPr>
      </w:pPr>
    </w:p>
    <w:p w:rsidR="00DC5568" w:rsidRDefault="00295DD0" w:rsidP="00274FD2">
      <w:pPr>
        <w:numPr>
          <w:ilvl w:val="0"/>
          <w:numId w:val="16"/>
        </w:numPr>
        <w:tabs>
          <w:tab w:val="clear" w:pos="720"/>
          <w:tab w:val="left" w:pos="567"/>
        </w:tabs>
        <w:spacing w:line="240" w:lineRule="auto"/>
        <w:ind w:left="567" w:hanging="425"/>
        <w:rPr>
          <w:b/>
        </w:rPr>
      </w:pPr>
      <w:r>
        <w:t xml:space="preserve">The Chair highlighted the need to ensure BRIAs were being carried out and were of quality standard.  Marion confirmed that SG Directors were responsible for </w:t>
      </w:r>
      <w:proofErr w:type="spellStart"/>
      <w:r>
        <w:t>QA</w:t>
      </w:r>
      <w:proofErr w:type="spellEnd"/>
      <w:r>
        <w:t xml:space="preserve"> of BRIAs in their own areas</w:t>
      </w:r>
      <w:r w:rsidR="00734FF7">
        <w:t xml:space="preserve">, however she was looking at options around how we can gather </w:t>
      </w:r>
      <w:proofErr w:type="spellStart"/>
      <w:r w:rsidR="00734FF7">
        <w:t>QA</w:t>
      </w:r>
      <w:proofErr w:type="spellEnd"/>
      <w:r w:rsidR="00734FF7">
        <w:t xml:space="preserve"> information from across the Directors areas too</w:t>
      </w:r>
      <w:r w:rsidR="00B34420">
        <w:t>.</w:t>
      </w:r>
    </w:p>
    <w:p w:rsidR="00C4160B" w:rsidRDefault="00C4160B" w:rsidP="003A4595">
      <w:pPr>
        <w:spacing w:line="240" w:lineRule="auto"/>
      </w:pPr>
    </w:p>
    <w:p w:rsidR="00C4160B" w:rsidRDefault="00C4160B" w:rsidP="003A4595">
      <w:pPr>
        <w:spacing w:line="240" w:lineRule="auto"/>
        <w:rPr>
          <w:b/>
        </w:rPr>
      </w:pPr>
      <w:r>
        <w:rPr>
          <w:b/>
        </w:rPr>
        <w:t>Action Point</w:t>
      </w:r>
    </w:p>
    <w:p w:rsidR="004675AF" w:rsidRDefault="004675AF" w:rsidP="003A4595">
      <w:pPr>
        <w:spacing w:line="240" w:lineRule="auto"/>
        <w:rPr>
          <w:b/>
        </w:rPr>
      </w:pPr>
    </w:p>
    <w:p w:rsidR="004675AF" w:rsidRPr="000A72F9" w:rsidRDefault="004675AF" w:rsidP="004675AF">
      <w:pPr>
        <w:numPr>
          <w:ilvl w:val="0"/>
          <w:numId w:val="15"/>
        </w:numPr>
        <w:rPr>
          <w:b/>
        </w:rPr>
      </w:pPr>
      <w:r w:rsidRPr="000A72F9">
        <w:rPr>
          <w:b/>
        </w:rPr>
        <w:t>Susan/ Ewan to check with members for their views.</w:t>
      </w:r>
    </w:p>
    <w:p w:rsidR="009A4C21" w:rsidRPr="009A4C21" w:rsidRDefault="009A4C21" w:rsidP="003A4595">
      <w:pPr>
        <w:spacing w:line="240" w:lineRule="auto"/>
        <w:rPr>
          <w:b/>
        </w:rPr>
      </w:pPr>
    </w:p>
    <w:p w:rsidR="009A4C21" w:rsidRDefault="009A4C21" w:rsidP="003A4595">
      <w:pPr>
        <w:spacing w:line="240" w:lineRule="auto"/>
        <w:rPr>
          <w:b/>
        </w:rPr>
      </w:pPr>
      <w:r w:rsidRPr="009A4C21">
        <w:rPr>
          <w:b/>
        </w:rPr>
        <w:t>Agenda Item 6 - New Business Models Regulatory Landscape</w:t>
      </w:r>
    </w:p>
    <w:p w:rsidR="00C4160B" w:rsidRDefault="00C4160B" w:rsidP="003A4595">
      <w:pPr>
        <w:spacing w:line="240" w:lineRule="auto"/>
        <w:rPr>
          <w:b/>
        </w:rPr>
      </w:pPr>
    </w:p>
    <w:p w:rsidR="00C4160B" w:rsidRPr="005E0C1F" w:rsidRDefault="00734FF7" w:rsidP="00274FD2">
      <w:pPr>
        <w:numPr>
          <w:ilvl w:val="0"/>
          <w:numId w:val="16"/>
        </w:numPr>
        <w:tabs>
          <w:tab w:val="clear" w:pos="720"/>
          <w:tab w:val="left" w:pos="567"/>
        </w:tabs>
        <w:spacing w:line="240" w:lineRule="auto"/>
        <w:ind w:left="567" w:hanging="425"/>
      </w:pPr>
      <w:r>
        <w:t>Members discussed how there may be a need to prioritise other RRG work over the new business models work given other priorities.  There was also a discussion around how other parts of SG are already looking at digital disruption and the impact of this and it may be useful to wait to see the outputs from this before committing further RRG resource to this.</w:t>
      </w:r>
      <w:r w:rsidR="00BF2DB4">
        <w:t xml:space="preserve"> </w:t>
      </w:r>
      <w:r w:rsidR="005E0C1F">
        <w:t xml:space="preserve"> </w:t>
      </w:r>
      <w:r w:rsidR="00DC5568">
        <w:t>Concerns were raised that the older legislation does not adapt to current situations</w:t>
      </w:r>
      <w:r>
        <w:t xml:space="preserve"> and there are challenges for governments on how to keep things current in the new models that are emerging</w:t>
      </w:r>
      <w:r w:rsidR="00DC5568">
        <w:t xml:space="preserve">. </w:t>
      </w:r>
    </w:p>
    <w:p w:rsidR="009A4C21" w:rsidRDefault="009A4C21" w:rsidP="003A4595">
      <w:pPr>
        <w:spacing w:line="240" w:lineRule="auto"/>
        <w:rPr>
          <w:b/>
        </w:rPr>
      </w:pPr>
    </w:p>
    <w:p w:rsidR="009A4C21" w:rsidRDefault="009A4C21" w:rsidP="003A4595">
      <w:pPr>
        <w:spacing w:line="240" w:lineRule="auto"/>
        <w:rPr>
          <w:b/>
        </w:rPr>
      </w:pPr>
      <w:r>
        <w:rPr>
          <w:b/>
        </w:rPr>
        <w:t xml:space="preserve">Agenda Item 7 - </w:t>
      </w:r>
      <w:r w:rsidRPr="009A4C21">
        <w:rPr>
          <w:b/>
        </w:rPr>
        <w:t>Forthcoming Agendas</w:t>
      </w:r>
    </w:p>
    <w:p w:rsidR="005E0C1F" w:rsidRDefault="005E0C1F" w:rsidP="003A4595">
      <w:pPr>
        <w:spacing w:line="240" w:lineRule="auto"/>
      </w:pPr>
    </w:p>
    <w:p w:rsidR="005E0C1F" w:rsidRPr="005E0C1F" w:rsidRDefault="005E0C1F" w:rsidP="00274FD2">
      <w:pPr>
        <w:numPr>
          <w:ilvl w:val="0"/>
          <w:numId w:val="16"/>
        </w:numPr>
        <w:tabs>
          <w:tab w:val="clear" w:pos="720"/>
          <w:tab w:val="left" w:pos="567"/>
        </w:tabs>
        <w:spacing w:line="240" w:lineRule="auto"/>
        <w:ind w:left="567" w:hanging="425"/>
      </w:pPr>
      <w:r>
        <w:t xml:space="preserve">It was decided that October’s RRG Meeting is to be cancelled and rearranged due to lack of members being available to attend. </w:t>
      </w:r>
    </w:p>
    <w:p w:rsidR="00DC5568" w:rsidRDefault="00DC5568" w:rsidP="003A4595">
      <w:pPr>
        <w:spacing w:line="240" w:lineRule="auto"/>
        <w:rPr>
          <w:b/>
        </w:rPr>
      </w:pPr>
    </w:p>
    <w:p w:rsidR="009A4C21" w:rsidRDefault="009A4C21" w:rsidP="003A4595">
      <w:pPr>
        <w:spacing w:line="240" w:lineRule="auto"/>
        <w:rPr>
          <w:b/>
        </w:rPr>
      </w:pPr>
      <w:r>
        <w:rPr>
          <w:b/>
        </w:rPr>
        <w:t xml:space="preserve">Agenda Item 8 </w:t>
      </w:r>
      <w:r w:rsidR="005E0C1F">
        <w:rPr>
          <w:b/>
        </w:rPr>
        <w:t>–</w:t>
      </w:r>
      <w:r>
        <w:rPr>
          <w:b/>
        </w:rPr>
        <w:t xml:space="preserve"> AOB</w:t>
      </w:r>
    </w:p>
    <w:p w:rsidR="005E0C1F" w:rsidRDefault="005E0C1F" w:rsidP="003A4595">
      <w:pPr>
        <w:spacing w:line="240" w:lineRule="auto"/>
        <w:rPr>
          <w:b/>
        </w:rPr>
      </w:pPr>
    </w:p>
    <w:p w:rsidR="005E0C1F" w:rsidRDefault="005E0C1F" w:rsidP="00D67F01">
      <w:pPr>
        <w:numPr>
          <w:ilvl w:val="0"/>
          <w:numId w:val="16"/>
        </w:numPr>
        <w:tabs>
          <w:tab w:val="clear" w:pos="720"/>
          <w:tab w:val="left" w:pos="567"/>
        </w:tabs>
        <w:spacing w:line="240" w:lineRule="auto"/>
        <w:ind w:left="567" w:hanging="425"/>
      </w:pPr>
      <w:r>
        <w:t xml:space="preserve">Members have been contacted about </w:t>
      </w:r>
      <w:r w:rsidR="004675AF">
        <w:t xml:space="preserve">the </w:t>
      </w:r>
      <w:r>
        <w:t>EU Referendum Business Information Service and its content on Regulation.</w:t>
      </w:r>
      <w:r w:rsidR="00994C88">
        <w:t xml:space="preserve"> </w:t>
      </w:r>
      <w:r>
        <w:t xml:space="preserve"> The </w:t>
      </w:r>
      <w:r w:rsidR="004675AF" w:rsidRPr="004675AF">
        <w:t xml:space="preserve">Your business and the EU </w:t>
      </w:r>
      <w:r w:rsidR="004675AF" w:rsidRPr="004675AF">
        <w:lastRenderedPageBreak/>
        <w:t xml:space="preserve">Referendum </w:t>
      </w:r>
      <w:r>
        <w:t>website is now live</w:t>
      </w:r>
      <w:r w:rsidR="004675AF">
        <w:t xml:space="preserve"> and available at </w:t>
      </w:r>
      <w:r w:rsidR="004675AF" w:rsidRPr="004675AF">
        <w:t>https://www.mygov.scot/eu-referendum-business/</w:t>
      </w:r>
      <w:r>
        <w:t>.</w:t>
      </w:r>
    </w:p>
    <w:p w:rsidR="005E0C1F" w:rsidRDefault="005E0C1F" w:rsidP="00274FD2">
      <w:pPr>
        <w:tabs>
          <w:tab w:val="clear" w:pos="720"/>
          <w:tab w:val="left" w:pos="567"/>
        </w:tabs>
        <w:spacing w:line="240" w:lineRule="auto"/>
        <w:ind w:left="567" w:hanging="425"/>
      </w:pPr>
    </w:p>
    <w:p w:rsidR="005E0C1F" w:rsidRPr="005E0C1F" w:rsidRDefault="005E0C1F" w:rsidP="00274FD2">
      <w:pPr>
        <w:numPr>
          <w:ilvl w:val="0"/>
          <w:numId w:val="16"/>
        </w:numPr>
        <w:tabs>
          <w:tab w:val="clear" w:pos="720"/>
          <w:tab w:val="left" w:pos="567"/>
        </w:tabs>
        <w:spacing w:line="240" w:lineRule="auto"/>
        <w:ind w:left="567" w:hanging="425"/>
      </w:pPr>
      <w:r>
        <w:t xml:space="preserve">Ministers have asked the Independent Regulatory Review Group to work with </w:t>
      </w:r>
      <w:r w:rsidR="00A72512">
        <w:t>the Scottish Govern</w:t>
      </w:r>
      <w:bookmarkStart w:id="0" w:name="_GoBack"/>
      <w:bookmarkEnd w:id="0"/>
      <w:r w:rsidR="00A72512">
        <w:t>ment</w:t>
      </w:r>
      <w:r w:rsidR="00A72512">
        <w:t xml:space="preserve"> </w:t>
      </w:r>
      <w:r>
        <w:t>to ensure that the regulatory landscape post-</w:t>
      </w:r>
      <w:proofErr w:type="spellStart"/>
      <w:r>
        <w:t>Brexit</w:t>
      </w:r>
      <w:proofErr w:type="spellEnd"/>
      <w:r>
        <w:t xml:space="preserve"> will continue to provide a supportive business environment with opportunities for all to flourish.</w:t>
      </w:r>
    </w:p>
    <w:p w:rsidR="009A4C21" w:rsidRPr="009A4C21" w:rsidRDefault="009A4C21" w:rsidP="003A4595">
      <w:pPr>
        <w:spacing w:line="240" w:lineRule="auto"/>
        <w:rPr>
          <w:b/>
        </w:rPr>
      </w:pPr>
    </w:p>
    <w:p w:rsidR="003A4595" w:rsidRDefault="003A4595" w:rsidP="003A4595">
      <w:pPr>
        <w:tabs>
          <w:tab w:val="clear" w:pos="720"/>
          <w:tab w:val="left" w:pos="567"/>
        </w:tabs>
        <w:spacing w:line="240" w:lineRule="auto"/>
        <w:ind w:left="360"/>
      </w:pPr>
    </w:p>
    <w:p w:rsidR="003A4595" w:rsidRPr="00DE57DF" w:rsidRDefault="003A4595" w:rsidP="003A4595">
      <w:pPr>
        <w:tabs>
          <w:tab w:val="clear" w:pos="720"/>
          <w:tab w:val="left" w:pos="567"/>
        </w:tabs>
        <w:spacing w:line="240" w:lineRule="auto"/>
        <w:ind w:left="360"/>
        <w:jc w:val="right"/>
        <w:rPr>
          <w:b/>
          <w:sz w:val="20"/>
          <w:szCs w:val="20"/>
        </w:rPr>
      </w:pPr>
      <w:r w:rsidRPr="00DE57DF">
        <w:rPr>
          <w:b/>
          <w:sz w:val="20"/>
          <w:szCs w:val="20"/>
        </w:rPr>
        <w:t>RRG Secretariat</w:t>
      </w:r>
    </w:p>
    <w:p w:rsidR="003A4595" w:rsidRPr="00DE57DF" w:rsidRDefault="00210DAF" w:rsidP="003A4595">
      <w:pPr>
        <w:tabs>
          <w:tab w:val="clear" w:pos="720"/>
          <w:tab w:val="left" w:pos="567"/>
        </w:tabs>
        <w:spacing w:line="240" w:lineRule="auto"/>
        <w:ind w:left="360"/>
        <w:jc w:val="right"/>
        <w:rPr>
          <w:b/>
          <w:sz w:val="20"/>
          <w:szCs w:val="20"/>
        </w:rPr>
      </w:pPr>
      <w:r>
        <w:rPr>
          <w:b/>
          <w:sz w:val="20"/>
          <w:szCs w:val="20"/>
        </w:rPr>
        <w:t>August</w:t>
      </w:r>
      <w:r w:rsidR="003A4595" w:rsidRPr="00DE57DF">
        <w:rPr>
          <w:b/>
          <w:sz w:val="20"/>
          <w:szCs w:val="20"/>
        </w:rPr>
        <w:t xml:space="preserve"> 2016</w:t>
      </w:r>
    </w:p>
    <w:p w:rsidR="00DE57DF" w:rsidRPr="003A4595" w:rsidRDefault="00DE57DF" w:rsidP="003A4595"/>
    <w:sectPr w:rsidR="00DE57DF" w:rsidRPr="003A4595"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D3" w:rsidRDefault="00D55CD3">
      <w:r>
        <w:separator/>
      </w:r>
    </w:p>
  </w:endnote>
  <w:endnote w:type="continuationSeparator" w:id="0">
    <w:p w:rsidR="00D55CD3" w:rsidRDefault="00D5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5" w:rsidRPr="0067486A" w:rsidRDefault="004F6F25" w:rsidP="0067486A">
    <w:pPr>
      <w:pStyle w:val="Footer"/>
      <w:tabs>
        <w:tab w:val="clear" w:pos="4153"/>
        <w:tab w:val="clear" w:pos="8306"/>
        <w:tab w:val="center" w:pos="4500"/>
        <w:tab w:val="right" w:pos="9000"/>
      </w:tabs>
      <w:jc w:val="left"/>
      <w:rPr>
        <w:sz w:val="20"/>
      </w:rPr>
    </w:pPr>
    <w:r>
      <w:rPr>
        <w:sz w:val="20"/>
      </w:rPr>
      <w:tab/>
    </w:r>
    <w:r>
      <w:rPr>
        <w:rStyle w:val="PageNumber"/>
      </w:rPr>
      <w:fldChar w:fldCharType="begin"/>
    </w:r>
    <w:r>
      <w:rPr>
        <w:rStyle w:val="PageNumber"/>
      </w:rPr>
      <w:instrText xml:space="preserve"> PAGE </w:instrText>
    </w:r>
    <w:r>
      <w:rPr>
        <w:rStyle w:val="PageNumber"/>
      </w:rPr>
      <w:fldChar w:fldCharType="separate"/>
    </w:r>
    <w:r w:rsidR="00A72512">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D3" w:rsidRDefault="00D55CD3">
      <w:r>
        <w:separator/>
      </w:r>
    </w:p>
  </w:footnote>
  <w:footnote w:type="continuationSeparator" w:id="0">
    <w:p w:rsidR="00D55CD3" w:rsidRDefault="00D55CD3">
      <w:r>
        <w:continuationSeparator/>
      </w:r>
    </w:p>
  </w:footnote>
  <w:footnote w:id="1">
    <w:p w:rsidR="000F4D95" w:rsidRDefault="000F4D95" w:rsidP="000F4D95">
      <w:pPr>
        <w:pStyle w:val="FootnoteText"/>
      </w:pPr>
      <w:r>
        <w:rPr>
          <w:rStyle w:val="FootnoteReference"/>
        </w:rPr>
        <w:footnoteRef/>
      </w:r>
      <w:r>
        <w:t xml:space="preserve"> </w:t>
      </w:r>
      <w:hyperlink r:id="rId1" w:history="1">
        <w:r w:rsidRPr="00094A0C">
          <w:rPr>
            <w:color w:val="0000FF"/>
            <w:szCs w:val="24"/>
            <w:u w:val="single"/>
            <w:lang w:eastAsia="en-GB"/>
          </w:rPr>
          <w:t>Link to FSS Board Paper January 2016</w:t>
        </w:r>
      </w:hyperlink>
      <w:r>
        <w:rPr>
          <w:color w:val="0000FF"/>
          <w:szCs w:val="24"/>
          <w:u w:val="single"/>
          <w:lang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5" w:rsidRPr="0067486A" w:rsidRDefault="004F6F2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909"/>
    <w:multiLevelType w:val="hybridMultilevel"/>
    <w:tmpl w:val="9E00E1B4"/>
    <w:lvl w:ilvl="0" w:tplc="6B3C68C6">
      <w:start w:val="1"/>
      <w:numFmt w:val="decimal"/>
      <w:lvlText w:val="%1."/>
      <w:lvlJc w:val="left"/>
      <w:pPr>
        <w:ind w:left="360"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0F781CAF"/>
    <w:multiLevelType w:val="hybridMultilevel"/>
    <w:tmpl w:val="22CEC3D8"/>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A83F90"/>
    <w:multiLevelType w:val="hybridMultilevel"/>
    <w:tmpl w:val="A5BA7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CA5298"/>
    <w:multiLevelType w:val="hybridMultilevel"/>
    <w:tmpl w:val="BBAA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B0C7F"/>
    <w:multiLevelType w:val="hybridMultilevel"/>
    <w:tmpl w:val="42762638"/>
    <w:lvl w:ilvl="0" w:tplc="08090001">
      <w:start w:val="1"/>
      <w:numFmt w:val="bullet"/>
      <w:lvlText w:val=""/>
      <w:lvlJc w:val="left"/>
      <w:pPr>
        <w:ind w:left="360" w:hanging="360"/>
      </w:pPr>
      <w:rPr>
        <w:rFonts w:ascii="Symbol" w:hAnsi="Symbol" w:hint="default"/>
      </w:rPr>
    </w:lvl>
    <w:lvl w:ilvl="1" w:tplc="AEEC3634">
      <w:numFmt w:val="bullet"/>
      <w:lvlText w:val="-"/>
      <w:lvlJc w:val="left"/>
      <w:pPr>
        <w:ind w:left="1080" w:hanging="360"/>
      </w:pPr>
      <w:rPr>
        <w:rFonts w:ascii="Arial" w:eastAsia="Times New Roman" w:hAnsi="Arial" w:cs="Aria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FC00C4"/>
    <w:multiLevelType w:val="hybridMultilevel"/>
    <w:tmpl w:val="363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32E3A"/>
    <w:multiLevelType w:val="hybridMultilevel"/>
    <w:tmpl w:val="4BB6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93CE8"/>
    <w:multiLevelType w:val="hybridMultilevel"/>
    <w:tmpl w:val="C1FEC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671AD7"/>
    <w:multiLevelType w:val="hybridMultilevel"/>
    <w:tmpl w:val="C4FEC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B30D65"/>
    <w:multiLevelType w:val="multilevel"/>
    <w:tmpl w:val="1DD6EAB8"/>
    <w:lvl w:ilvl="0">
      <w:start w:val="1"/>
      <w:numFmt w:val="decimal"/>
      <w:lvlText w:val="%1."/>
      <w:lvlJc w:val="left"/>
      <w:rPr>
        <w:rFonts w:hint="default"/>
        <w:b w:val="0"/>
      </w:rPr>
    </w:lvl>
    <w:lvl w:ilvl="1">
      <w:start w:val="1"/>
      <w:numFmt w:val="decimal"/>
      <w:pStyle w:val="Heading2"/>
      <w:lvlText w:val="%1.%2"/>
      <w:legacy w:legacy="1" w:legacySpace="360" w:legacyIndent="720"/>
      <w:lvlJc w:val="left"/>
      <w:rPr>
        <w:rFonts w:hint="default"/>
      </w:rPr>
    </w:lvl>
    <w:lvl w:ilvl="2">
      <w:start w:val="1"/>
      <w:numFmt w:val="decimal"/>
      <w:pStyle w:val="Heading3"/>
      <w:lvlText w:val="%1.%2.%3"/>
      <w:legacy w:legacy="1" w:legacySpace="360" w:legacyIndent="720"/>
      <w:lvlJc w:val="left"/>
      <w:rPr>
        <w:rFonts w:hint="default"/>
      </w:rPr>
    </w:lvl>
    <w:lvl w:ilvl="3">
      <w:start w:val="1"/>
      <w:numFmt w:val="decimal"/>
      <w:lvlText w:val="%1.%2.%3.%4"/>
      <w:legacy w:legacy="1" w:legacySpace="360" w:legacyIndent="0"/>
      <w:lvlJc w:val="left"/>
      <w:rPr>
        <w:rFonts w:hint="default"/>
      </w:rPr>
    </w:lvl>
    <w:lvl w:ilvl="4">
      <w:start w:val="1"/>
      <w:numFmt w:val="decimal"/>
      <w:lvlText w:val="%1.%2.%3.%4.%5"/>
      <w:legacy w:legacy="1" w:legacySpace="360" w:legacyIndent="0"/>
      <w:lvlJc w:val="left"/>
      <w:rPr>
        <w:rFonts w:hint="default"/>
      </w:rPr>
    </w:lvl>
    <w:lvl w:ilvl="5">
      <w:start w:val="1"/>
      <w:numFmt w:val="decimal"/>
      <w:lvlText w:val="%1.%2.%3.%4.%5.%6"/>
      <w:legacy w:legacy="1" w:legacySpace="360" w:legacyIndent="0"/>
      <w:lvlJc w:val="left"/>
      <w:rPr>
        <w:rFonts w:hint="default"/>
      </w:rPr>
    </w:lvl>
    <w:lvl w:ilvl="6">
      <w:start w:val="1"/>
      <w:numFmt w:val="decimal"/>
      <w:lvlText w:val="%1.%2.%3.%4.%5.%6.%7"/>
      <w:legacy w:legacy="1" w:legacySpace="360" w:legacyIndent="0"/>
      <w:lvlJc w:val="left"/>
      <w:rPr>
        <w:rFonts w:hint="default"/>
      </w:rPr>
    </w:lvl>
    <w:lvl w:ilvl="7">
      <w:start w:val="1"/>
      <w:numFmt w:val="decimal"/>
      <w:lvlText w:val="%1.%2.%3.%4.%5.%6.%7.%8"/>
      <w:legacy w:legacy="1" w:legacySpace="360" w:legacyIndent="0"/>
      <w:lvlJc w:val="left"/>
      <w:rPr>
        <w:rFonts w:hint="default"/>
      </w:rPr>
    </w:lvl>
    <w:lvl w:ilvl="8">
      <w:start w:val="1"/>
      <w:numFmt w:val="decimal"/>
      <w:lvlText w:val="%1.%2.%3.%4.%5.%6.%7.%8.%9"/>
      <w:legacy w:legacy="1" w:legacySpace="360" w:legacyIndent="0"/>
      <w:lvlJc w:val="left"/>
      <w:rPr>
        <w:rFonts w:hint="default"/>
      </w:rPr>
    </w:lvl>
  </w:abstractNum>
  <w:abstractNum w:abstractNumId="10">
    <w:nsid w:val="59EC6E8D"/>
    <w:multiLevelType w:val="hybridMultilevel"/>
    <w:tmpl w:val="48AC64B4"/>
    <w:lvl w:ilvl="0" w:tplc="C1A2D5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714F3F"/>
    <w:multiLevelType w:val="singleLevel"/>
    <w:tmpl w:val="71B0D772"/>
    <w:lvl w:ilvl="0">
      <w:start w:val="1"/>
      <w:numFmt w:val="decimal"/>
      <w:pStyle w:val="BillADPara"/>
      <w:lvlText w:val="%1."/>
      <w:lvlJc w:val="left"/>
      <w:pPr>
        <w:tabs>
          <w:tab w:val="num" w:pos="568"/>
        </w:tabs>
        <w:ind w:left="568" w:firstLine="0"/>
      </w:pPr>
      <w:rPr>
        <w:rFonts w:ascii="Times New Roman" w:hAnsi="Times New Roman" w:cs="Times New Roman" w:hint="default"/>
        <w:b w:val="0"/>
        <w:i w:val="0"/>
        <w:sz w:val="24"/>
      </w:rPr>
    </w:lvl>
  </w:abstractNum>
  <w:abstractNum w:abstractNumId="12">
    <w:nsid w:val="62E66159"/>
    <w:multiLevelType w:val="hybridMultilevel"/>
    <w:tmpl w:val="A48C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96FB9"/>
    <w:multiLevelType w:val="hybridMultilevel"/>
    <w:tmpl w:val="93B4F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15"/>
  </w:num>
  <w:num w:numId="4">
    <w:abstractNumId w:val="4"/>
  </w:num>
  <w:num w:numId="5">
    <w:abstractNumId w:val="9"/>
  </w:num>
  <w:num w:numId="6">
    <w:abstractNumId w:val="10"/>
  </w:num>
  <w:num w:numId="7">
    <w:abstractNumId w:val="7"/>
  </w:num>
  <w:num w:numId="8">
    <w:abstractNumId w:val="1"/>
  </w:num>
  <w:num w:numId="9">
    <w:abstractNumId w:val="8"/>
  </w:num>
  <w:num w:numId="10">
    <w:abstractNumId w:val="13"/>
  </w:num>
  <w:num w:numId="11">
    <w:abstractNumId w:val="5"/>
  </w:num>
  <w:num w:numId="12">
    <w:abstractNumId w:val="2"/>
  </w:num>
  <w:num w:numId="13">
    <w:abstractNumId w:val="12"/>
  </w:num>
  <w:num w:numId="14">
    <w:abstractNumId w:val="3"/>
  </w:num>
  <w:num w:numId="15">
    <w:abstractNumId w:val="6"/>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17"/>
    <w:rsid w:val="00002CA1"/>
    <w:rsid w:val="00002DC1"/>
    <w:rsid w:val="00005A2B"/>
    <w:rsid w:val="00005B9B"/>
    <w:rsid w:val="00007649"/>
    <w:rsid w:val="00007F42"/>
    <w:rsid w:val="0001052D"/>
    <w:rsid w:val="00011B47"/>
    <w:rsid w:val="00012E73"/>
    <w:rsid w:val="00012F76"/>
    <w:rsid w:val="000144CA"/>
    <w:rsid w:val="00014C97"/>
    <w:rsid w:val="00014CDC"/>
    <w:rsid w:val="000169AA"/>
    <w:rsid w:val="00020D2B"/>
    <w:rsid w:val="00020EA5"/>
    <w:rsid w:val="00024EBF"/>
    <w:rsid w:val="00025698"/>
    <w:rsid w:val="000260D1"/>
    <w:rsid w:val="000325B4"/>
    <w:rsid w:val="00033884"/>
    <w:rsid w:val="00033F91"/>
    <w:rsid w:val="00033FD6"/>
    <w:rsid w:val="0003567E"/>
    <w:rsid w:val="000402E3"/>
    <w:rsid w:val="00041FC0"/>
    <w:rsid w:val="00042329"/>
    <w:rsid w:val="000424EA"/>
    <w:rsid w:val="00043384"/>
    <w:rsid w:val="00045A2F"/>
    <w:rsid w:val="00046285"/>
    <w:rsid w:val="00046614"/>
    <w:rsid w:val="00047641"/>
    <w:rsid w:val="0005131B"/>
    <w:rsid w:val="00052EFE"/>
    <w:rsid w:val="0005417A"/>
    <w:rsid w:val="000545D8"/>
    <w:rsid w:val="00054AFC"/>
    <w:rsid w:val="00054DE5"/>
    <w:rsid w:val="00055714"/>
    <w:rsid w:val="000574A0"/>
    <w:rsid w:val="00061081"/>
    <w:rsid w:val="000623E7"/>
    <w:rsid w:val="00063A37"/>
    <w:rsid w:val="00064609"/>
    <w:rsid w:val="000653E8"/>
    <w:rsid w:val="00065F17"/>
    <w:rsid w:val="000661FF"/>
    <w:rsid w:val="00070C03"/>
    <w:rsid w:val="00071830"/>
    <w:rsid w:val="0007377A"/>
    <w:rsid w:val="0007506E"/>
    <w:rsid w:val="00076AFD"/>
    <w:rsid w:val="000777F3"/>
    <w:rsid w:val="000803E3"/>
    <w:rsid w:val="00080753"/>
    <w:rsid w:val="00080BFC"/>
    <w:rsid w:val="00082780"/>
    <w:rsid w:val="00085E9C"/>
    <w:rsid w:val="00085ED6"/>
    <w:rsid w:val="00086813"/>
    <w:rsid w:val="00090D91"/>
    <w:rsid w:val="00092787"/>
    <w:rsid w:val="00092823"/>
    <w:rsid w:val="00093073"/>
    <w:rsid w:val="0009405E"/>
    <w:rsid w:val="00094CDE"/>
    <w:rsid w:val="000954B5"/>
    <w:rsid w:val="00095608"/>
    <w:rsid w:val="00096226"/>
    <w:rsid w:val="00096BF8"/>
    <w:rsid w:val="00097570"/>
    <w:rsid w:val="000A000A"/>
    <w:rsid w:val="000A0BC3"/>
    <w:rsid w:val="000A2F1E"/>
    <w:rsid w:val="000A30A1"/>
    <w:rsid w:val="000A30C2"/>
    <w:rsid w:val="000A327C"/>
    <w:rsid w:val="000A4369"/>
    <w:rsid w:val="000A5157"/>
    <w:rsid w:val="000A5303"/>
    <w:rsid w:val="000A72F9"/>
    <w:rsid w:val="000B12BC"/>
    <w:rsid w:val="000B18B8"/>
    <w:rsid w:val="000B3A8D"/>
    <w:rsid w:val="000B5E9F"/>
    <w:rsid w:val="000B5ED1"/>
    <w:rsid w:val="000C04CB"/>
    <w:rsid w:val="000C186F"/>
    <w:rsid w:val="000C5161"/>
    <w:rsid w:val="000C5F46"/>
    <w:rsid w:val="000C6427"/>
    <w:rsid w:val="000C686D"/>
    <w:rsid w:val="000C708A"/>
    <w:rsid w:val="000D3C56"/>
    <w:rsid w:val="000D4700"/>
    <w:rsid w:val="000D472E"/>
    <w:rsid w:val="000D485A"/>
    <w:rsid w:val="000D4A34"/>
    <w:rsid w:val="000D7048"/>
    <w:rsid w:val="000D76A8"/>
    <w:rsid w:val="000D7EA4"/>
    <w:rsid w:val="000E1105"/>
    <w:rsid w:val="000E110D"/>
    <w:rsid w:val="000E22B2"/>
    <w:rsid w:val="000E585A"/>
    <w:rsid w:val="000E6CC6"/>
    <w:rsid w:val="000E7F0D"/>
    <w:rsid w:val="000F094B"/>
    <w:rsid w:val="000F0E09"/>
    <w:rsid w:val="000F205C"/>
    <w:rsid w:val="000F40BC"/>
    <w:rsid w:val="000F42FE"/>
    <w:rsid w:val="000F4D95"/>
    <w:rsid w:val="000F523E"/>
    <w:rsid w:val="000F5956"/>
    <w:rsid w:val="000F5BA1"/>
    <w:rsid w:val="000F6082"/>
    <w:rsid w:val="000F6D27"/>
    <w:rsid w:val="00102177"/>
    <w:rsid w:val="001023F5"/>
    <w:rsid w:val="00102DBB"/>
    <w:rsid w:val="00103065"/>
    <w:rsid w:val="001036BB"/>
    <w:rsid w:val="00105F0F"/>
    <w:rsid w:val="0010608F"/>
    <w:rsid w:val="0011081C"/>
    <w:rsid w:val="00113332"/>
    <w:rsid w:val="00116184"/>
    <w:rsid w:val="00116B27"/>
    <w:rsid w:val="001207D9"/>
    <w:rsid w:val="001213F4"/>
    <w:rsid w:val="001217AA"/>
    <w:rsid w:val="00122FB7"/>
    <w:rsid w:val="00123CE7"/>
    <w:rsid w:val="00123D47"/>
    <w:rsid w:val="00127625"/>
    <w:rsid w:val="00132070"/>
    <w:rsid w:val="00133A16"/>
    <w:rsid w:val="00134E18"/>
    <w:rsid w:val="001405B2"/>
    <w:rsid w:val="00141DF8"/>
    <w:rsid w:val="001425FE"/>
    <w:rsid w:val="00143676"/>
    <w:rsid w:val="00143767"/>
    <w:rsid w:val="00146A57"/>
    <w:rsid w:val="00147866"/>
    <w:rsid w:val="00147BE4"/>
    <w:rsid w:val="00155D3A"/>
    <w:rsid w:val="00157346"/>
    <w:rsid w:val="00161DE2"/>
    <w:rsid w:val="00163996"/>
    <w:rsid w:val="001643E7"/>
    <w:rsid w:val="001656EA"/>
    <w:rsid w:val="00166A18"/>
    <w:rsid w:val="00170D45"/>
    <w:rsid w:val="00173F52"/>
    <w:rsid w:val="00175588"/>
    <w:rsid w:val="001772DA"/>
    <w:rsid w:val="00177589"/>
    <w:rsid w:val="00181E5D"/>
    <w:rsid w:val="0018467E"/>
    <w:rsid w:val="00184FFD"/>
    <w:rsid w:val="00185324"/>
    <w:rsid w:val="001906E1"/>
    <w:rsid w:val="00192D86"/>
    <w:rsid w:val="00192DC7"/>
    <w:rsid w:val="00193076"/>
    <w:rsid w:val="00193177"/>
    <w:rsid w:val="001954C8"/>
    <w:rsid w:val="00195EE2"/>
    <w:rsid w:val="001960CF"/>
    <w:rsid w:val="001972E5"/>
    <w:rsid w:val="00197535"/>
    <w:rsid w:val="001A065C"/>
    <w:rsid w:val="001A0AC5"/>
    <w:rsid w:val="001A0C45"/>
    <w:rsid w:val="001A1FA2"/>
    <w:rsid w:val="001A2B6E"/>
    <w:rsid w:val="001A32A7"/>
    <w:rsid w:val="001A331D"/>
    <w:rsid w:val="001A5745"/>
    <w:rsid w:val="001A6259"/>
    <w:rsid w:val="001A6F5A"/>
    <w:rsid w:val="001B020B"/>
    <w:rsid w:val="001B5645"/>
    <w:rsid w:val="001B7F95"/>
    <w:rsid w:val="001C1086"/>
    <w:rsid w:val="001C1C28"/>
    <w:rsid w:val="001C1C4D"/>
    <w:rsid w:val="001C1C9A"/>
    <w:rsid w:val="001C2E43"/>
    <w:rsid w:val="001C31DC"/>
    <w:rsid w:val="001C3284"/>
    <w:rsid w:val="001C3795"/>
    <w:rsid w:val="001C4536"/>
    <w:rsid w:val="001C6784"/>
    <w:rsid w:val="001D0A68"/>
    <w:rsid w:val="001D2036"/>
    <w:rsid w:val="001D2AA0"/>
    <w:rsid w:val="001D3426"/>
    <w:rsid w:val="001D37ED"/>
    <w:rsid w:val="001D394C"/>
    <w:rsid w:val="001D4C8C"/>
    <w:rsid w:val="001D50AC"/>
    <w:rsid w:val="001D6D27"/>
    <w:rsid w:val="001E0746"/>
    <w:rsid w:val="001E7058"/>
    <w:rsid w:val="001F3C99"/>
    <w:rsid w:val="001F611F"/>
    <w:rsid w:val="001F6EE2"/>
    <w:rsid w:val="001F6F82"/>
    <w:rsid w:val="001F7153"/>
    <w:rsid w:val="001F7278"/>
    <w:rsid w:val="001F7DCC"/>
    <w:rsid w:val="00201020"/>
    <w:rsid w:val="0020220F"/>
    <w:rsid w:val="002034A2"/>
    <w:rsid w:val="00203846"/>
    <w:rsid w:val="00204097"/>
    <w:rsid w:val="00204861"/>
    <w:rsid w:val="00204C84"/>
    <w:rsid w:val="00206DAF"/>
    <w:rsid w:val="00210694"/>
    <w:rsid w:val="00210BBC"/>
    <w:rsid w:val="00210DAF"/>
    <w:rsid w:val="002145EA"/>
    <w:rsid w:val="0021544F"/>
    <w:rsid w:val="00215A98"/>
    <w:rsid w:val="00215B9D"/>
    <w:rsid w:val="00215FB2"/>
    <w:rsid w:val="00220947"/>
    <w:rsid w:val="00220BB6"/>
    <w:rsid w:val="002211E0"/>
    <w:rsid w:val="00222620"/>
    <w:rsid w:val="00223AEB"/>
    <w:rsid w:val="00224D5B"/>
    <w:rsid w:val="00231C45"/>
    <w:rsid w:val="002322D7"/>
    <w:rsid w:val="002333D0"/>
    <w:rsid w:val="0023441C"/>
    <w:rsid w:val="00235413"/>
    <w:rsid w:val="00237267"/>
    <w:rsid w:val="00237CB1"/>
    <w:rsid w:val="0024112D"/>
    <w:rsid w:val="0024353E"/>
    <w:rsid w:val="00243E93"/>
    <w:rsid w:val="00245853"/>
    <w:rsid w:val="00246709"/>
    <w:rsid w:val="00246917"/>
    <w:rsid w:val="00247BAB"/>
    <w:rsid w:val="00250A85"/>
    <w:rsid w:val="00256089"/>
    <w:rsid w:val="0027014B"/>
    <w:rsid w:val="00273417"/>
    <w:rsid w:val="00274DCE"/>
    <w:rsid w:val="00274FD2"/>
    <w:rsid w:val="00275133"/>
    <w:rsid w:val="00275D49"/>
    <w:rsid w:val="00275E5D"/>
    <w:rsid w:val="002762DD"/>
    <w:rsid w:val="00276F01"/>
    <w:rsid w:val="00277964"/>
    <w:rsid w:val="002822CE"/>
    <w:rsid w:val="002823C6"/>
    <w:rsid w:val="002855A4"/>
    <w:rsid w:val="00285730"/>
    <w:rsid w:val="00286A58"/>
    <w:rsid w:val="00287843"/>
    <w:rsid w:val="0029159C"/>
    <w:rsid w:val="00291F4E"/>
    <w:rsid w:val="0029281C"/>
    <w:rsid w:val="002930FF"/>
    <w:rsid w:val="002940FF"/>
    <w:rsid w:val="00294252"/>
    <w:rsid w:val="00294C5F"/>
    <w:rsid w:val="00295354"/>
    <w:rsid w:val="00295CEE"/>
    <w:rsid w:val="00295DD0"/>
    <w:rsid w:val="00296AAE"/>
    <w:rsid w:val="002A0C5D"/>
    <w:rsid w:val="002A2516"/>
    <w:rsid w:val="002A5D0A"/>
    <w:rsid w:val="002A67B5"/>
    <w:rsid w:val="002B0268"/>
    <w:rsid w:val="002B053C"/>
    <w:rsid w:val="002B204C"/>
    <w:rsid w:val="002B2122"/>
    <w:rsid w:val="002B48F1"/>
    <w:rsid w:val="002B5147"/>
    <w:rsid w:val="002C1316"/>
    <w:rsid w:val="002C5AD7"/>
    <w:rsid w:val="002C70C6"/>
    <w:rsid w:val="002D1CFE"/>
    <w:rsid w:val="002D3099"/>
    <w:rsid w:val="002D3E38"/>
    <w:rsid w:val="002D4515"/>
    <w:rsid w:val="002D4CE7"/>
    <w:rsid w:val="002D54AB"/>
    <w:rsid w:val="002D71ED"/>
    <w:rsid w:val="002D7920"/>
    <w:rsid w:val="002E4926"/>
    <w:rsid w:val="002E6118"/>
    <w:rsid w:val="002E71C6"/>
    <w:rsid w:val="002E7966"/>
    <w:rsid w:val="002F13FD"/>
    <w:rsid w:val="002F4081"/>
    <w:rsid w:val="002F6987"/>
    <w:rsid w:val="002F6BA8"/>
    <w:rsid w:val="002F76C4"/>
    <w:rsid w:val="002F7C8B"/>
    <w:rsid w:val="002F7EE9"/>
    <w:rsid w:val="0030026B"/>
    <w:rsid w:val="00300DF5"/>
    <w:rsid w:val="003030D6"/>
    <w:rsid w:val="00303354"/>
    <w:rsid w:val="003068E2"/>
    <w:rsid w:val="003077C1"/>
    <w:rsid w:val="003078BF"/>
    <w:rsid w:val="00307A2E"/>
    <w:rsid w:val="003126A2"/>
    <w:rsid w:val="00313938"/>
    <w:rsid w:val="00316C72"/>
    <w:rsid w:val="00324478"/>
    <w:rsid w:val="0032780A"/>
    <w:rsid w:val="00327A15"/>
    <w:rsid w:val="00335B86"/>
    <w:rsid w:val="00336289"/>
    <w:rsid w:val="00337464"/>
    <w:rsid w:val="00340558"/>
    <w:rsid w:val="003417C0"/>
    <w:rsid w:val="00341967"/>
    <w:rsid w:val="00343011"/>
    <w:rsid w:val="00346363"/>
    <w:rsid w:val="00346F97"/>
    <w:rsid w:val="0035371C"/>
    <w:rsid w:val="00353834"/>
    <w:rsid w:val="00353BED"/>
    <w:rsid w:val="00353F5E"/>
    <w:rsid w:val="00354937"/>
    <w:rsid w:val="0036143D"/>
    <w:rsid w:val="003629F1"/>
    <w:rsid w:val="003631E0"/>
    <w:rsid w:val="0036413A"/>
    <w:rsid w:val="003646EA"/>
    <w:rsid w:val="00366AB4"/>
    <w:rsid w:val="00370096"/>
    <w:rsid w:val="0037276A"/>
    <w:rsid w:val="00372D74"/>
    <w:rsid w:val="00373069"/>
    <w:rsid w:val="003737FC"/>
    <w:rsid w:val="00374567"/>
    <w:rsid w:val="003756DA"/>
    <w:rsid w:val="00376FEC"/>
    <w:rsid w:val="003771F5"/>
    <w:rsid w:val="003806E3"/>
    <w:rsid w:val="0038216C"/>
    <w:rsid w:val="003823B8"/>
    <w:rsid w:val="00384E90"/>
    <w:rsid w:val="00386CB1"/>
    <w:rsid w:val="00390841"/>
    <w:rsid w:val="003921E8"/>
    <w:rsid w:val="00392C1F"/>
    <w:rsid w:val="00393014"/>
    <w:rsid w:val="003954E2"/>
    <w:rsid w:val="003979D0"/>
    <w:rsid w:val="003A1E82"/>
    <w:rsid w:val="003A2564"/>
    <w:rsid w:val="003A28C3"/>
    <w:rsid w:val="003A2BAF"/>
    <w:rsid w:val="003A4595"/>
    <w:rsid w:val="003A4742"/>
    <w:rsid w:val="003A4774"/>
    <w:rsid w:val="003A4A8C"/>
    <w:rsid w:val="003A5149"/>
    <w:rsid w:val="003A60C7"/>
    <w:rsid w:val="003A6C36"/>
    <w:rsid w:val="003A7358"/>
    <w:rsid w:val="003B0258"/>
    <w:rsid w:val="003B130F"/>
    <w:rsid w:val="003B15EA"/>
    <w:rsid w:val="003B264C"/>
    <w:rsid w:val="003B2E53"/>
    <w:rsid w:val="003B34BD"/>
    <w:rsid w:val="003B3B67"/>
    <w:rsid w:val="003B4F2D"/>
    <w:rsid w:val="003B51CD"/>
    <w:rsid w:val="003B6DCE"/>
    <w:rsid w:val="003B6DE4"/>
    <w:rsid w:val="003B767C"/>
    <w:rsid w:val="003C020A"/>
    <w:rsid w:val="003C0CFD"/>
    <w:rsid w:val="003C50DD"/>
    <w:rsid w:val="003C64FA"/>
    <w:rsid w:val="003C65AA"/>
    <w:rsid w:val="003C6C1B"/>
    <w:rsid w:val="003C6FCA"/>
    <w:rsid w:val="003C7136"/>
    <w:rsid w:val="003C798D"/>
    <w:rsid w:val="003C7B77"/>
    <w:rsid w:val="003D0973"/>
    <w:rsid w:val="003D1614"/>
    <w:rsid w:val="003D1805"/>
    <w:rsid w:val="003D18E4"/>
    <w:rsid w:val="003D1978"/>
    <w:rsid w:val="003D1CEB"/>
    <w:rsid w:val="003D3144"/>
    <w:rsid w:val="003D42EF"/>
    <w:rsid w:val="003D4EB0"/>
    <w:rsid w:val="003D57B1"/>
    <w:rsid w:val="003D5A08"/>
    <w:rsid w:val="003D69CC"/>
    <w:rsid w:val="003D6EC8"/>
    <w:rsid w:val="003D7800"/>
    <w:rsid w:val="003E1CD4"/>
    <w:rsid w:val="003E332D"/>
    <w:rsid w:val="003E3A52"/>
    <w:rsid w:val="003E446F"/>
    <w:rsid w:val="003E4C4C"/>
    <w:rsid w:val="003E62A7"/>
    <w:rsid w:val="003E660C"/>
    <w:rsid w:val="003E671D"/>
    <w:rsid w:val="003E6BF2"/>
    <w:rsid w:val="003E7037"/>
    <w:rsid w:val="003F062A"/>
    <w:rsid w:val="003F0DE6"/>
    <w:rsid w:val="003F14B5"/>
    <w:rsid w:val="003F2479"/>
    <w:rsid w:val="003F2600"/>
    <w:rsid w:val="003F3110"/>
    <w:rsid w:val="003F384A"/>
    <w:rsid w:val="003F49E7"/>
    <w:rsid w:val="003F5368"/>
    <w:rsid w:val="003F5A10"/>
    <w:rsid w:val="003F7BBD"/>
    <w:rsid w:val="003F7E4F"/>
    <w:rsid w:val="00400014"/>
    <w:rsid w:val="004007CE"/>
    <w:rsid w:val="00400B99"/>
    <w:rsid w:val="00403F4A"/>
    <w:rsid w:val="00410834"/>
    <w:rsid w:val="00410C0F"/>
    <w:rsid w:val="00410EF1"/>
    <w:rsid w:val="004113AD"/>
    <w:rsid w:val="00412FC7"/>
    <w:rsid w:val="00413957"/>
    <w:rsid w:val="0041435F"/>
    <w:rsid w:val="00416B6B"/>
    <w:rsid w:val="00417AEC"/>
    <w:rsid w:val="00417BB2"/>
    <w:rsid w:val="004217AD"/>
    <w:rsid w:val="004235BB"/>
    <w:rsid w:val="00425C30"/>
    <w:rsid w:val="0043009B"/>
    <w:rsid w:val="00430467"/>
    <w:rsid w:val="00437AD0"/>
    <w:rsid w:val="0044068E"/>
    <w:rsid w:val="00440AFB"/>
    <w:rsid w:val="00442B47"/>
    <w:rsid w:val="0044374C"/>
    <w:rsid w:val="00444789"/>
    <w:rsid w:val="00447143"/>
    <w:rsid w:val="00453377"/>
    <w:rsid w:val="00454BDC"/>
    <w:rsid w:val="004601AE"/>
    <w:rsid w:val="0046197F"/>
    <w:rsid w:val="00461F77"/>
    <w:rsid w:val="00462247"/>
    <w:rsid w:val="0046480B"/>
    <w:rsid w:val="0046596D"/>
    <w:rsid w:val="00465F9C"/>
    <w:rsid w:val="004675AF"/>
    <w:rsid w:val="00471E37"/>
    <w:rsid w:val="00473D79"/>
    <w:rsid w:val="00474D53"/>
    <w:rsid w:val="004775B3"/>
    <w:rsid w:val="004778BD"/>
    <w:rsid w:val="00481F71"/>
    <w:rsid w:val="00482F1A"/>
    <w:rsid w:val="00483D39"/>
    <w:rsid w:val="00485123"/>
    <w:rsid w:val="0048649D"/>
    <w:rsid w:val="00491597"/>
    <w:rsid w:val="00491A8B"/>
    <w:rsid w:val="00491BD5"/>
    <w:rsid w:val="004949C9"/>
    <w:rsid w:val="00495276"/>
    <w:rsid w:val="00497F4A"/>
    <w:rsid w:val="004A1CB5"/>
    <w:rsid w:val="004A2901"/>
    <w:rsid w:val="004A4331"/>
    <w:rsid w:val="004A48DC"/>
    <w:rsid w:val="004A511C"/>
    <w:rsid w:val="004A5A7B"/>
    <w:rsid w:val="004A6CC7"/>
    <w:rsid w:val="004A6D0F"/>
    <w:rsid w:val="004A711A"/>
    <w:rsid w:val="004A7219"/>
    <w:rsid w:val="004B1448"/>
    <w:rsid w:val="004B477E"/>
    <w:rsid w:val="004C17BB"/>
    <w:rsid w:val="004C3275"/>
    <w:rsid w:val="004C5C92"/>
    <w:rsid w:val="004C6C00"/>
    <w:rsid w:val="004C7923"/>
    <w:rsid w:val="004D2C05"/>
    <w:rsid w:val="004D2E9F"/>
    <w:rsid w:val="004D6371"/>
    <w:rsid w:val="004D664A"/>
    <w:rsid w:val="004D6B7A"/>
    <w:rsid w:val="004D6BD2"/>
    <w:rsid w:val="004D7E38"/>
    <w:rsid w:val="004E0343"/>
    <w:rsid w:val="004E0677"/>
    <w:rsid w:val="004E19A7"/>
    <w:rsid w:val="004E4A18"/>
    <w:rsid w:val="004E4CF4"/>
    <w:rsid w:val="004E6158"/>
    <w:rsid w:val="004E6431"/>
    <w:rsid w:val="004E6C0D"/>
    <w:rsid w:val="004F00E2"/>
    <w:rsid w:val="004F0E4F"/>
    <w:rsid w:val="004F307F"/>
    <w:rsid w:val="004F54DC"/>
    <w:rsid w:val="004F69D9"/>
    <w:rsid w:val="004F6D19"/>
    <w:rsid w:val="004F6F25"/>
    <w:rsid w:val="004F711C"/>
    <w:rsid w:val="00500783"/>
    <w:rsid w:val="005014FF"/>
    <w:rsid w:val="0050170D"/>
    <w:rsid w:val="005035A7"/>
    <w:rsid w:val="00506CA2"/>
    <w:rsid w:val="005074D1"/>
    <w:rsid w:val="00507757"/>
    <w:rsid w:val="005102CA"/>
    <w:rsid w:val="00510C46"/>
    <w:rsid w:val="00512C9B"/>
    <w:rsid w:val="0051515F"/>
    <w:rsid w:val="0051600C"/>
    <w:rsid w:val="0051610B"/>
    <w:rsid w:val="00516859"/>
    <w:rsid w:val="0051776D"/>
    <w:rsid w:val="00522222"/>
    <w:rsid w:val="0052279A"/>
    <w:rsid w:val="00523D2E"/>
    <w:rsid w:val="00524777"/>
    <w:rsid w:val="00524868"/>
    <w:rsid w:val="005279EB"/>
    <w:rsid w:val="0053074D"/>
    <w:rsid w:val="00531173"/>
    <w:rsid w:val="005317E8"/>
    <w:rsid w:val="00532910"/>
    <w:rsid w:val="00533036"/>
    <w:rsid w:val="00535F48"/>
    <w:rsid w:val="005360B5"/>
    <w:rsid w:val="00537FEF"/>
    <w:rsid w:val="00540CC4"/>
    <w:rsid w:val="00541EBB"/>
    <w:rsid w:val="005427AD"/>
    <w:rsid w:val="00545B71"/>
    <w:rsid w:val="00546416"/>
    <w:rsid w:val="00546B4B"/>
    <w:rsid w:val="00547031"/>
    <w:rsid w:val="005501CC"/>
    <w:rsid w:val="00550585"/>
    <w:rsid w:val="005521BB"/>
    <w:rsid w:val="0055394C"/>
    <w:rsid w:val="00555F60"/>
    <w:rsid w:val="00556D18"/>
    <w:rsid w:val="00560CBE"/>
    <w:rsid w:val="00560F4E"/>
    <w:rsid w:val="0056116A"/>
    <w:rsid w:val="005643FC"/>
    <w:rsid w:val="005644E9"/>
    <w:rsid w:val="005648D6"/>
    <w:rsid w:val="005651B6"/>
    <w:rsid w:val="00571244"/>
    <w:rsid w:val="00571439"/>
    <w:rsid w:val="005714FD"/>
    <w:rsid w:val="00572BAD"/>
    <w:rsid w:val="00573B82"/>
    <w:rsid w:val="00574AA5"/>
    <w:rsid w:val="00580CD9"/>
    <w:rsid w:val="0058174A"/>
    <w:rsid w:val="005826F7"/>
    <w:rsid w:val="005831B2"/>
    <w:rsid w:val="00583FC9"/>
    <w:rsid w:val="005841A0"/>
    <w:rsid w:val="00584C69"/>
    <w:rsid w:val="00585169"/>
    <w:rsid w:val="00585BF9"/>
    <w:rsid w:val="00586CC9"/>
    <w:rsid w:val="00587BA2"/>
    <w:rsid w:val="0059008B"/>
    <w:rsid w:val="00591E4D"/>
    <w:rsid w:val="0059248C"/>
    <w:rsid w:val="00593913"/>
    <w:rsid w:val="0059622A"/>
    <w:rsid w:val="005968DD"/>
    <w:rsid w:val="005974F3"/>
    <w:rsid w:val="00597A7C"/>
    <w:rsid w:val="005A0FF9"/>
    <w:rsid w:val="005A12A6"/>
    <w:rsid w:val="005A1FCE"/>
    <w:rsid w:val="005A2CF9"/>
    <w:rsid w:val="005A4DE3"/>
    <w:rsid w:val="005A6D12"/>
    <w:rsid w:val="005A79C8"/>
    <w:rsid w:val="005B0AD2"/>
    <w:rsid w:val="005B0ECC"/>
    <w:rsid w:val="005B3037"/>
    <w:rsid w:val="005C0D3C"/>
    <w:rsid w:val="005C24FF"/>
    <w:rsid w:val="005C4255"/>
    <w:rsid w:val="005C43B6"/>
    <w:rsid w:val="005C590C"/>
    <w:rsid w:val="005D290A"/>
    <w:rsid w:val="005D2F8E"/>
    <w:rsid w:val="005D505F"/>
    <w:rsid w:val="005D7FC4"/>
    <w:rsid w:val="005E0C1F"/>
    <w:rsid w:val="005E4B89"/>
    <w:rsid w:val="005E5349"/>
    <w:rsid w:val="005E594F"/>
    <w:rsid w:val="005F096B"/>
    <w:rsid w:val="005F17E6"/>
    <w:rsid w:val="005F199E"/>
    <w:rsid w:val="005F23C4"/>
    <w:rsid w:val="005F28F3"/>
    <w:rsid w:val="005F4D63"/>
    <w:rsid w:val="005F636A"/>
    <w:rsid w:val="005F720F"/>
    <w:rsid w:val="005F756F"/>
    <w:rsid w:val="00600235"/>
    <w:rsid w:val="00600638"/>
    <w:rsid w:val="00601E33"/>
    <w:rsid w:val="00602AE8"/>
    <w:rsid w:val="00604392"/>
    <w:rsid w:val="0061032B"/>
    <w:rsid w:val="00612F67"/>
    <w:rsid w:val="00614614"/>
    <w:rsid w:val="00614CC3"/>
    <w:rsid w:val="006179FD"/>
    <w:rsid w:val="00625A13"/>
    <w:rsid w:val="006262EB"/>
    <w:rsid w:val="006264F7"/>
    <w:rsid w:val="00627551"/>
    <w:rsid w:val="00631322"/>
    <w:rsid w:val="00634623"/>
    <w:rsid w:val="00634778"/>
    <w:rsid w:val="00634CC6"/>
    <w:rsid w:val="00636E8F"/>
    <w:rsid w:val="006370FD"/>
    <w:rsid w:val="00637FF0"/>
    <w:rsid w:val="006410EE"/>
    <w:rsid w:val="00641AE4"/>
    <w:rsid w:val="006441DF"/>
    <w:rsid w:val="006452AC"/>
    <w:rsid w:val="00645613"/>
    <w:rsid w:val="006469C1"/>
    <w:rsid w:val="006474BB"/>
    <w:rsid w:val="00650C80"/>
    <w:rsid w:val="00651EA8"/>
    <w:rsid w:val="0065227B"/>
    <w:rsid w:val="0065292F"/>
    <w:rsid w:val="00653579"/>
    <w:rsid w:val="0065456C"/>
    <w:rsid w:val="00657392"/>
    <w:rsid w:val="00657A60"/>
    <w:rsid w:val="0066178A"/>
    <w:rsid w:val="0066178B"/>
    <w:rsid w:val="00661C87"/>
    <w:rsid w:val="00663D5C"/>
    <w:rsid w:val="00664A2F"/>
    <w:rsid w:val="00671744"/>
    <w:rsid w:val="0067210B"/>
    <w:rsid w:val="00672E78"/>
    <w:rsid w:val="00674068"/>
    <w:rsid w:val="0067486A"/>
    <w:rsid w:val="00674E28"/>
    <w:rsid w:val="00676A0E"/>
    <w:rsid w:val="00677380"/>
    <w:rsid w:val="006774AD"/>
    <w:rsid w:val="00677901"/>
    <w:rsid w:val="00682038"/>
    <w:rsid w:val="0068231C"/>
    <w:rsid w:val="00682EA1"/>
    <w:rsid w:val="00685715"/>
    <w:rsid w:val="00685B5C"/>
    <w:rsid w:val="00685C50"/>
    <w:rsid w:val="00686403"/>
    <w:rsid w:val="006871AB"/>
    <w:rsid w:val="00691DC9"/>
    <w:rsid w:val="00692346"/>
    <w:rsid w:val="00693D73"/>
    <w:rsid w:val="00693E11"/>
    <w:rsid w:val="00694DF4"/>
    <w:rsid w:val="00695FED"/>
    <w:rsid w:val="006970F8"/>
    <w:rsid w:val="006A06A4"/>
    <w:rsid w:val="006A0BC5"/>
    <w:rsid w:val="006A1895"/>
    <w:rsid w:val="006A2312"/>
    <w:rsid w:val="006A4415"/>
    <w:rsid w:val="006A46C6"/>
    <w:rsid w:val="006A568F"/>
    <w:rsid w:val="006A709F"/>
    <w:rsid w:val="006A760D"/>
    <w:rsid w:val="006B01A3"/>
    <w:rsid w:val="006B0C3D"/>
    <w:rsid w:val="006B1986"/>
    <w:rsid w:val="006B2321"/>
    <w:rsid w:val="006B25CF"/>
    <w:rsid w:val="006B2695"/>
    <w:rsid w:val="006B6F89"/>
    <w:rsid w:val="006C12CE"/>
    <w:rsid w:val="006C6441"/>
    <w:rsid w:val="006D53AF"/>
    <w:rsid w:val="006D60B8"/>
    <w:rsid w:val="006D6F2E"/>
    <w:rsid w:val="006D7E25"/>
    <w:rsid w:val="006E0B60"/>
    <w:rsid w:val="006E0B82"/>
    <w:rsid w:val="006E2544"/>
    <w:rsid w:val="006E5C71"/>
    <w:rsid w:val="006E67A4"/>
    <w:rsid w:val="006E7F94"/>
    <w:rsid w:val="006F12A7"/>
    <w:rsid w:val="006F1413"/>
    <w:rsid w:val="006F1BE3"/>
    <w:rsid w:val="006F1E44"/>
    <w:rsid w:val="006F2F5C"/>
    <w:rsid w:val="006F4AAA"/>
    <w:rsid w:val="006F5147"/>
    <w:rsid w:val="006F57AB"/>
    <w:rsid w:val="006F6585"/>
    <w:rsid w:val="006F7299"/>
    <w:rsid w:val="007010A6"/>
    <w:rsid w:val="0070239C"/>
    <w:rsid w:val="00703081"/>
    <w:rsid w:val="0070338C"/>
    <w:rsid w:val="007033FF"/>
    <w:rsid w:val="007034A5"/>
    <w:rsid w:val="00704463"/>
    <w:rsid w:val="00710FB5"/>
    <w:rsid w:val="00714B3A"/>
    <w:rsid w:val="007170EB"/>
    <w:rsid w:val="0072444E"/>
    <w:rsid w:val="007244CD"/>
    <w:rsid w:val="0072496A"/>
    <w:rsid w:val="00725C18"/>
    <w:rsid w:val="00726914"/>
    <w:rsid w:val="00726EEE"/>
    <w:rsid w:val="0072798B"/>
    <w:rsid w:val="00727BAF"/>
    <w:rsid w:val="0073054A"/>
    <w:rsid w:val="007329A7"/>
    <w:rsid w:val="00733E49"/>
    <w:rsid w:val="00734CCE"/>
    <w:rsid w:val="00734FF7"/>
    <w:rsid w:val="007360DC"/>
    <w:rsid w:val="007367D8"/>
    <w:rsid w:val="00736818"/>
    <w:rsid w:val="0073750D"/>
    <w:rsid w:val="00737B19"/>
    <w:rsid w:val="007405B2"/>
    <w:rsid w:val="00742433"/>
    <w:rsid w:val="00744312"/>
    <w:rsid w:val="0074625B"/>
    <w:rsid w:val="00747221"/>
    <w:rsid w:val="00747A21"/>
    <w:rsid w:val="00750823"/>
    <w:rsid w:val="00751731"/>
    <w:rsid w:val="0075442E"/>
    <w:rsid w:val="00754AC5"/>
    <w:rsid w:val="00754F24"/>
    <w:rsid w:val="00754F4E"/>
    <w:rsid w:val="00756617"/>
    <w:rsid w:val="00757A70"/>
    <w:rsid w:val="00761B9C"/>
    <w:rsid w:val="00762CDA"/>
    <w:rsid w:val="00762DB2"/>
    <w:rsid w:val="00762E1A"/>
    <w:rsid w:val="00764981"/>
    <w:rsid w:val="00766598"/>
    <w:rsid w:val="007719F9"/>
    <w:rsid w:val="007727E3"/>
    <w:rsid w:val="0077332A"/>
    <w:rsid w:val="00773375"/>
    <w:rsid w:val="007742D8"/>
    <w:rsid w:val="007759DD"/>
    <w:rsid w:val="00775F1E"/>
    <w:rsid w:val="00777741"/>
    <w:rsid w:val="00777C7D"/>
    <w:rsid w:val="00780FB7"/>
    <w:rsid w:val="0078207D"/>
    <w:rsid w:val="00782806"/>
    <w:rsid w:val="0078345B"/>
    <w:rsid w:val="00785D3C"/>
    <w:rsid w:val="007866A4"/>
    <w:rsid w:val="007873D7"/>
    <w:rsid w:val="00787AAB"/>
    <w:rsid w:val="00790807"/>
    <w:rsid w:val="007924BF"/>
    <w:rsid w:val="00792724"/>
    <w:rsid w:val="00794E24"/>
    <w:rsid w:val="00796E49"/>
    <w:rsid w:val="00796F68"/>
    <w:rsid w:val="00797E3D"/>
    <w:rsid w:val="007A0735"/>
    <w:rsid w:val="007A23F0"/>
    <w:rsid w:val="007A4574"/>
    <w:rsid w:val="007A650C"/>
    <w:rsid w:val="007A7552"/>
    <w:rsid w:val="007B4214"/>
    <w:rsid w:val="007B42F3"/>
    <w:rsid w:val="007B6C76"/>
    <w:rsid w:val="007B743C"/>
    <w:rsid w:val="007C0A7A"/>
    <w:rsid w:val="007C16B2"/>
    <w:rsid w:val="007C479C"/>
    <w:rsid w:val="007C4928"/>
    <w:rsid w:val="007C4EB8"/>
    <w:rsid w:val="007C6AA5"/>
    <w:rsid w:val="007C77DC"/>
    <w:rsid w:val="007D027D"/>
    <w:rsid w:val="007D0382"/>
    <w:rsid w:val="007D04F3"/>
    <w:rsid w:val="007D2FCF"/>
    <w:rsid w:val="007D3066"/>
    <w:rsid w:val="007D3168"/>
    <w:rsid w:val="007D5967"/>
    <w:rsid w:val="007D6047"/>
    <w:rsid w:val="007D628B"/>
    <w:rsid w:val="007E02BE"/>
    <w:rsid w:val="007E08F5"/>
    <w:rsid w:val="007E11E3"/>
    <w:rsid w:val="007E3030"/>
    <w:rsid w:val="007E34C2"/>
    <w:rsid w:val="007E3EAA"/>
    <w:rsid w:val="007E433B"/>
    <w:rsid w:val="007E4B72"/>
    <w:rsid w:val="007E560A"/>
    <w:rsid w:val="007E71D6"/>
    <w:rsid w:val="007E7F53"/>
    <w:rsid w:val="007F00C4"/>
    <w:rsid w:val="007F1074"/>
    <w:rsid w:val="007F3222"/>
    <w:rsid w:val="007F3AA2"/>
    <w:rsid w:val="007F4666"/>
    <w:rsid w:val="007F550C"/>
    <w:rsid w:val="007F62D2"/>
    <w:rsid w:val="00800C93"/>
    <w:rsid w:val="0080238E"/>
    <w:rsid w:val="00802DAF"/>
    <w:rsid w:val="00803660"/>
    <w:rsid w:val="00803E55"/>
    <w:rsid w:val="00804146"/>
    <w:rsid w:val="008045A1"/>
    <w:rsid w:val="00806B20"/>
    <w:rsid w:val="00806F97"/>
    <w:rsid w:val="00807048"/>
    <w:rsid w:val="00807099"/>
    <w:rsid w:val="00811949"/>
    <w:rsid w:val="00813985"/>
    <w:rsid w:val="00813B31"/>
    <w:rsid w:val="008148AB"/>
    <w:rsid w:val="00815FA8"/>
    <w:rsid w:val="00816DC8"/>
    <w:rsid w:val="00820309"/>
    <w:rsid w:val="0082123B"/>
    <w:rsid w:val="00821475"/>
    <w:rsid w:val="00821750"/>
    <w:rsid w:val="00821FFF"/>
    <w:rsid w:val="008220C0"/>
    <w:rsid w:val="008228B9"/>
    <w:rsid w:val="00822C42"/>
    <w:rsid w:val="00822CC7"/>
    <w:rsid w:val="00824361"/>
    <w:rsid w:val="00830750"/>
    <w:rsid w:val="008322D0"/>
    <w:rsid w:val="00833029"/>
    <w:rsid w:val="00840B09"/>
    <w:rsid w:val="00841EFD"/>
    <w:rsid w:val="00843458"/>
    <w:rsid w:val="0084387B"/>
    <w:rsid w:val="00846C46"/>
    <w:rsid w:val="008531CA"/>
    <w:rsid w:val="0085369E"/>
    <w:rsid w:val="00853DC2"/>
    <w:rsid w:val="00853FEC"/>
    <w:rsid w:val="00854323"/>
    <w:rsid w:val="00857FF9"/>
    <w:rsid w:val="00862B38"/>
    <w:rsid w:val="00864BDA"/>
    <w:rsid w:val="00864F65"/>
    <w:rsid w:val="00867068"/>
    <w:rsid w:val="008671C7"/>
    <w:rsid w:val="008732DB"/>
    <w:rsid w:val="00873B06"/>
    <w:rsid w:val="00873E6F"/>
    <w:rsid w:val="0087424C"/>
    <w:rsid w:val="00874832"/>
    <w:rsid w:val="0087523A"/>
    <w:rsid w:val="00876000"/>
    <w:rsid w:val="008800D1"/>
    <w:rsid w:val="008811B3"/>
    <w:rsid w:val="00883BDB"/>
    <w:rsid w:val="0088521B"/>
    <w:rsid w:val="00885495"/>
    <w:rsid w:val="00886D3E"/>
    <w:rsid w:val="00892240"/>
    <w:rsid w:val="00893178"/>
    <w:rsid w:val="00893BCF"/>
    <w:rsid w:val="008944D4"/>
    <w:rsid w:val="00897A81"/>
    <w:rsid w:val="008A15F8"/>
    <w:rsid w:val="008A3FF7"/>
    <w:rsid w:val="008A6E43"/>
    <w:rsid w:val="008B0049"/>
    <w:rsid w:val="008B33F4"/>
    <w:rsid w:val="008B4404"/>
    <w:rsid w:val="008B6EB7"/>
    <w:rsid w:val="008C0C8A"/>
    <w:rsid w:val="008C0EAA"/>
    <w:rsid w:val="008C220E"/>
    <w:rsid w:val="008C2641"/>
    <w:rsid w:val="008C266E"/>
    <w:rsid w:val="008C32D9"/>
    <w:rsid w:val="008C54C4"/>
    <w:rsid w:val="008C5DBA"/>
    <w:rsid w:val="008C602F"/>
    <w:rsid w:val="008C7F8E"/>
    <w:rsid w:val="008D08A0"/>
    <w:rsid w:val="008D447D"/>
    <w:rsid w:val="008D78BB"/>
    <w:rsid w:val="008D7AEF"/>
    <w:rsid w:val="008E0917"/>
    <w:rsid w:val="008E175A"/>
    <w:rsid w:val="008E383F"/>
    <w:rsid w:val="008E52B6"/>
    <w:rsid w:val="008E6234"/>
    <w:rsid w:val="008E6C9F"/>
    <w:rsid w:val="008E7558"/>
    <w:rsid w:val="008F0F89"/>
    <w:rsid w:val="008F3905"/>
    <w:rsid w:val="008F3A73"/>
    <w:rsid w:val="008F4DD4"/>
    <w:rsid w:val="00900107"/>
    <w:rsid w:val="00901CDB"/>
    <w:rsid w:val="00901E1D"/>
    <w:rsid w:val="0090211F"/>
    <w:rsid w:val="00906D10"/>
    <w:rsid w:val="00907584"/>
    <w:rsid w:val="00907F0C"/>
    <w:rsid w:val="00911050"/>
    <w:rsid w:val="009119D9"/>
    <w:rsid w:val="00912EFA"/>
    <w:rsid w:val="00913153"/>
    <w:rsid w:val="00914D75"/>
    <w:rsid w:val="0091503B"/>
    <w:rsid w:val="00915963"/>
    <w:rsid w:val="00923852"/>
    <w:rsid w:val="009250AE"/>
    <w:rsid w:val="009252C4"/>
    <w:rsid w:val="00930E5E"/>
    <w:rsid w:val="00931D48"/>
    <w:rsid w:val="00935CF2"/>
    <w:rsid w:val="00935F72"/>
    <w:rsid w:val="00940FEF"/>
    <w:rsid w:val="00942300"/>
    <w:rsid w:val="0094272F"/>
    <w:rsid w:val="00943025"/>
    <w:rsid w:val="009440EF"/>
    <w:rsid w:val="009444A1"/>
    <w:rsid w:val="00946878"/>
    <w:rsid w:val="00947FA1"/>
    <w:rsid w:val="00950282"/>
    <w:rsid w:val="00950938"/>
    <w:rsid w:val="00952470"/>
    <w:rsid w:val="00952710"/>
    <w:rsid w:val="00953FD2"/>
    <w:rsid w:val="00954AFB"/>
    <w:rsid w:val="009567EF"/>
    <w:rsid w:val="00957BEF"/>
    <w:rsid w:val="009617EE"/>
    <w:rsid w:val="00961F16"/>
    <w:rsid w:val="00965BD2"/>
    <w:rsid w:val="00965E93"/>
    <w:rsid w:val="00966390"/>
    <w:rsid w:val="00967864"/>
    <w:rsid w:val="00974719"/>
    <w:rsid w:val="00976173"/>
    <w:rsid w:val="00976258"/>
    <w:rsid w:val="00980C4D"/>
    <w:rsid w:val="00982454"/>
    <w:rsid w:val="009831AF"/>
    <w:rsid w:val="00983620"/>
    <w:rsid w:val="00983FDA"/>
    <w:rsid w:val="00984B28"/>
    <w:rsid w:val="00985A5E"/>
    <w:rsid w:val="0098744C"/>
    <w:rsid w:val="00990F0B"/>
    <w:rsid w:val="00991251"/>
    <w:rsid w:val="00991FBD"/>
    <w:rsid w:val="0099453F"/>
    <w:rsid w:val="00994C88"/>
    <w:rsid w:val="009957AD"/>
    <w:rsid w:val="00995F19"/>
    <w:rsid w:val="009972E4"/>
    <w:rsid w:val="00997FB0"/>
    <w:rsid w:val="009A23C8"/>
    <w:rsid w:val="009A30C9"/>
    <w:rsid w:val="009A33A1"/>
    <w:rsid w:val="009A4C21"/>
    <w:rsid w:val="009A55ED"/>
    <w:rsid w:val="009A565D"/>
    <w:rsid w:val="009A6290"/>
    <w:rsid w:val="009B091B"/>
    <w:rsid w:val="009B0B44"/>
    <w:rsid w:val="009B2FB2"/>
    <w:rsid w:val="009B32AE"/>
    <w:rsid w:val="009B33A7"/>
    <w:rsid w:val="009B34BA"/>
    <w:rsid w:val="009B3887"/>
    <w:rsid w:val="009B4391"/>
    <w:rsid w:val="009B5744"/>
    <w:rsid w:val="009B689E"/>
    <w:rsid w:val="009B756F"/>
    <w:rsid w:val="009C1689"/>
    <w:rsid w:val="009C1896"/>
    <w:rsid w:val="009C2934"/>
    <w:rsid w:val="009C5411"/>
    <w:rsid w:val="009C6EF8"/>
    <w:rsid w:val="009C7F84"/>
    <w:rsid w:val="009D1622"/>
    <w:rsid w:val="009D37FB"/>
    <w:rsid w:val="009D7F77"/>
    <w:rsid w:val="009E1545"/>
    <w:rsid w:val="009E155F"/>
    <w:rsid w:val="009E24C1"/>
    <w:rsid w:val="009E29E0"/>
    <w:rsid w:val="009E2F26"/>
    <w:rsid w:val="009E48CF"/>
    <w:rsid w:val="009E5CA9"/>
    <w:rsid w:val="009E5D04"/>
    <w:rsid w:val="009F0DEC"/>
    <w:rsid w:val="009F10E9"/>
    <w:rsid w:val="009F133D"/>
    <w:rsid w:val="009F1C44"/>
    <w:rsid w:val="009F1EB3"/>
    <w:rsid w:val="009F280F"/>
    <w:rsid w:val="009F2CC0"/>
    <w:rsid w:val="009F36E6"/>
    <w:rsid w:val="009F487A"/>
    <w:rsid w:val="009F534F"/>
    <w:rsid w:val="009F63FD"/>
    <w:rsid w:val="009F6901"/>
    <w:rsid w:val="009F69CE"/>
    <w:rsid w:val="009F71B8"/>
    <w:rsid w:val="009F7B3C"/>
    <w:rsid w:val="00A01191"/>
    <w:rsid w:val="00A02391"/>
    <w:rsid w:val="00A03C16"/>
    <w:rsid w:val="00A04922"/>
    <w:rsid w:val="00A04B99"/>
    <w:rsid w:val="00A04D75"/>
    <w:rsid w:val="00A0525C"/>
    <w:rsid w:val="00A06B44"/>
    <w:rsid w:val="00A073D7"/>
    <w:rsid w:val="00A114FB"/>
    <w:rsid w:val="00A13BA7"/>
    <w:rsid w:val="00A17108"/>
    <w:rsid w:val="00A17231"/>
    <w:rsid w:val="00A21089"/>
    <w:rsid w:val="00A234AF"/>
    <w:rsid w:val="00A273A9"/>
    <w:rsid w:val="00A30AB8"/>
    <w:rsid w:val="00A30C57"/>
    <w:rsid w:val="00A376AA"/>
    <w:rsid w:val="00A37812"/>
    <w:rsid w:val="00A405C0"/>
    <w:rsid w:val="00A418EF"/>
    <w:rsid w:val="00A42AA9"/>
    <w:rsid w:val="00A42FB8"/>
    <w:rsid w:val="00A44CE2"/>
    <w:rsid w:val="00A45898"/>
    <w:rsid w:val="00A4691F"/>
    <w:rsid w:val="00A4695C"/>
    <w:rsid w:val="00A5011A"/>
    <w:rsid w:val="00A511D8"/>
    <w:rsid w:val="00A51A5D"/>
    <w:rsid w:val="00A54149"/>
    <w:rsid w:val="00A548DC"/>
    <w:rsid w:val="00A54A36"/>
    <w:rsid w:val="00A5506A"/>
    <w:rsid w:val="00A56EBA"/>
    <w:rsid w:val="00A62238"/>
    <w:rsid w:val="00A63B81"/>
    <w:rsid w:val="00A66165"/>
    <w:rsid w:val="00A66E0D"/>
    <w:rsid w:val="00A7132A"/>
    <w:rsid w:val="00A72512"/>
    <w:rsid w:val="00A74B04"/>
    <w:rsid w:val="00A7699B"/>
    <w:rsid w:val="00A80E23"/>
    <w:rsid w:val="00A814BF"/>
    <w:rsid w:val="00A81A4F"/>
    <w:rsid w:val="00A83FB6"/>
    <w:rsid w:val="00A84879"/>
    <w:rsid w:val="00A90961"/>
    <w:rsid w:val="00A90A53"/>
    <w:rsid w:val="00A92245"/>
    <w:rsid w:val="00A936E5"/>
    <w:rsid w:val="00A93E55"/>
    <w:rsid w:val="00A940F5"/>
    <w:rsid w:val="00A979EA"/>
    <w:rsid w:val="00AA4CCB"/>
    <w:rsid w:val="00AA5CB0"/>
    <w:rsid w:val="00AA7402"/>
    <w:rsid w:val="00AA75BC"/>
    <w:rsid w:val="00AB022E"/>
    <w:rsid w:val="00AB0303"/>
    <w:rsid w:val="00AB1E2D"/>
    <w:rsid w:val="00AB2422"/>
    <w:rsid w:val="00AB24FA"/>
    <w:rsid w:val="00AB41F4"/>
    <w:rsid w:val="00AB4664"/>
    <w:rsid w:val="00AB54FF"/>
    <w:rsid w:val="00AB68DD"/>
    <w:rsid w:val="00AB73F9"/>
    <w:rsid w:val="00AB7A77"/>
    <w:rsid w:val="00AC4397"/>
    <w:rsid w:val="00AC44E6"/>
    <w:rsid w:val="00AC4D58"/>
    <w:rsid w:val="00AC5509"/>
    <w:rsid w:val="00AC638A"/>
    <w:rsid w:val="00AD2A26"/>
    <w:rsid w:val="00AD4649"/>
    <w:rsid w:val="00AD4CB2"/>
    <w:rsid w:val="00AD5F6D"/>
    <w:rsid w:val="00AD6E20"/>
    <w:rsid w:val="00AE01CB"/>
    <w:rsid w:val="00AE0688"/>
    <w:rsid w:val="00AE1727"/>
    <w:rsid w:val="00AE18D4"/>
    <w:rsid w:val="00AE4C5B"/>
    <w:rsid w:val="00AE6739"/>
    <w:rsid w:val="00AF0B98"/>
    <w:rsid w:val="00AF1524"/>
    <w:rsid w:val="00AF1530"/>
    <w:rsid w:val="00AF25D9"/>
    <w:rsid w:val="00AF39D2"/>
    <w:rsid w:val="00AF42DF"/>
    <w:rsid w:val="00AF6188"/>
    <w:rsid w:val="00AF63C7"/>
    <w:rsid w:val="00AF645F"/>
    <w:rsid w:val="00AF7475"/>
    <w:rsid w:val="00B00386"/>
    <w:rsid w:val="00B01ADD"/>
    <w:rsid w:val="00B0204E"/>
    <w:rsid w:val="00B03B82"/>
    <w:rsid w:val="00B04677"/>
    <w:rsid w:val="00B079C7"/>
    <w:rsid w:val="00B07F15"/>
    <w:rsid w:val="00B111C4"/>
    <w:rsid w:val="00B1122D"/>
    <w:rsid w:val="00B1141D"/>
    <w:rsid w:val="00B11806"/>
    <w:rsid w:val="00B12B75"/>
    <w:rsid w:val="00B13943"/>
    <w:rsid w:val="00B13AE0"/>
    <w:rsid w:val="00B1639A"/>
    <w:rsid w:val="00B16AAC"/>
    <w:rsid w:val="00B172BC"/>
    <w:rsid w:val="00B21339"/>
    <w:rsid w:val="00B22CC9"/>
    <w:rsid w:val="00B23D52"/>
    <w:rsid w:val="00B25FCC"/>
    <w:rsid w:val="00B26885"/>
    <w:rsid w:val="00B30049"/>
    <w:rsid w:val="00B312AF"/>
    <w:rsid w:val="00B335F5"/>
    <w:rsid w:val="00B33C85"/>
    <w:rsid w:val="00B3441B"/>
    <w:rsid w:val="00B34420"/>
    <w:rsid w:val="00B35490"/>
    <w:rsid w:val="00B3665B"/>
    <w:rsid w:val="00B366A7"/>
    <w:rsid w:val="00B413E6"/>
    <w:rsid w:val="00B42921"/>
    <w:rsid w:val="00B42BF3"/>
    <w:rsid w:val="00B4314F"/>
    <w:rsid w:val="00B44FC2"/>
    <w:rsid w:val="00B453A9"/>
    <w:rsid w:val="00B459C1"/>
    <w:rsid w:val="00B47BF2"/>
    <w:rsid w:val="00B47C9C"/>
    <w:rsid w:val="00B50367"/>
    <w:rsid w:val="00B5162D"/>
    <w:rsid w:val="00B52E39"/>
    <w:rsid w:val="00B5431F"/>
    <w:rsid w:val="00B54AA8"/>
    <w:rsid w:val="00B5528E"/>
    <w:rsid w:val="00B562AB"/>
    <w:rsid w:val="00B6026E"/>
    <w:rsid w:val="00B60A70"/>
    <w:rsid w:val="00B62223"/>
    <w:rsid w:val="00B652C9"/>
    <w:rsid w:val="00B67BAD"/>
    <w:rsid w:val="00B67BC7"/>
    <w:rsid w:val="00B70C25"/>
    <w:rsid w:val="00B712F8"/>
    <w:rsid w:val="00B71755"/>
    <w:rsid w:val="00B72D05"/>
    <w:rsid w:val="00B738BD"/>
    <w:rsid w:val="00B7696B"/>
    <w:rsid w:val="00B776F7"/>
    <w:rsid w:val="00B819A2"/>
    <w:rsid w:val="00B82682"/>
    <w:rsid w:val="00B8284F"/>
    <w:rsid w:val="00B82DB3"/>
    <w:rsid w:val="00B82DD9"/>
    <w:rsid w:val="00B85902"/>
    <w:rsid w:val="00B85CF4"/>
    <w:rsid w:val="00B9346C"/>
    <w:rsid w:val="00B95796"/>
    <w:rsid w:val="00B95BF1"/>
    <w:rsid w:val="00BA027A"/>
    <w:rsid w:val="00BA1135"/>
    <w:rsid w:val="00BA38AF"/>
    <w:rsid w:val="00BA3D06"/>
    <w:rsid w:val="00BA56B1"/>
    <w:rsid w:val="00BA5A39"/>
    <w:rsid w:val="00BA5DC7"/>
    <w:rsid w:val="00BB116D"/>
    <w:rsid w:val="00BB2E9B"/>
    <w:rsid w:val="00BB3DBC"/>
    <w:rsid w:val="00BB4596"/>
    <w:rsid w:val="00BB5021"/>
    <w:rsid w:val="00BB5567"/>
    <w:rsid w:val="00BC176F"/>
    <w:rsid w:val="00BC29A5"/>
    <w:rsid w:val="00BC330C"/>
    <w:rsid w:val="00BC3FE2"/>
    <w:rsid w:val="00BC562B"/>
    <w:rsid w:val="00BC6205"/>
    <w:rsid w:val="00BC652F"/>
    <w:rsid w:val="00BC656E"/>
    <w:rsid w:val="00BC7A60"/>
    <w:rsid w:val="00BD08F4"/>
    <w:rsid w:val="00BD1248"/>
    <w:rsid w:val="00BD17EE"/>
    <w:rsid w:val="00BD1C3D"/>
    <w:rsid w:val="00BD2583"/>
    <w:rsid w:val="00BD6060"/>
    <w:rsid w:val="00BD65BE"/>
    <w:rsid w:val="00BD7184"/>
    <w:rsid w:val="00BD7317"/>
    <w:rsid w:val="00BD7358"/>
    <w:rsid w:val="00BD741C"/>
    <w:rsid w:val="00BE15C8"/>
    <w:rsid w:val="00BE2191"/>
    <w:rsid w:val="00BE2414"/>
    <w:rsid w:val="00BE2419"/>
    <w:rsid w:val="00BE29F5"/>
    <w:rsid w:val="00BE4307"/>
    <w:rsid w:val="00BE5AAF"/>
    <w:rsid w:val="00BE64D6"/>
    <w:rsid w:val="00BE6E53"/>
    <w:rsid w:val="00BF0732"/>
    <w:rsid w:val="00BF10B3"/>
    <w:rsid w:val="00BF2DB4"/>
    <w:rsid w:val="00BF4A26"/>
    <w:rsid w:val="00BF7881"/>
    <w:rsid w:val="00C00F8B"/>
    <w:rsid w:val="00C0153B"/>
    <w:rsid w:val="00C01F03"/>
    <w:rsid w:val="00C020E9"/>
    <w:rsid w:val="00C02CD4"/>
    <w:rsid w:val="00C0364A"/>
    <w:rsid w:val="00C045B1"/>
    <w:rsid w:val="00C05306"/>
    <w:rsid w:val="00C05B8F"/>
    <w:rsid w:val="00C06C1E"/>
    <w:rsid w:val="00C10D65"/>
    <w:rsid w:val="00C12E5E"/>
    <w:rsid w:val="00C13B07"/>
    <w:rsid w:val="00C14C29"/>
    <w:rsid w:val="00C15CD2"/>
    <w:rsid w:val="00C17603"/>
    <w:rsid w:val="00C17DAF"/>
    <w:rsid w:val="00C21376"/>
    <w:rsid w:val="00C22706"/>
    <w:rsid w:val="00C243BC"/>
    <w:rsid w:val="00C24E96"/>
    <w:rsid w:val="00C2576D"/>
    <w:rsid w:val="00C264D9"/>
    <w:rsid w:val="00C30C5C"/>
    <w:rsid w:val="00C3122F"/>
    <w:rsid w:val="00C31519"/>
    <w:rsid w:val="00C328CC"/>
    <w:rsid w:val="00C35B1F"/>
    <w:rsid w:val="00C36BE1"/>
    <w:rsid w:val="00C40A8F"/>
    <w:rsid w:val="00C4160B"/>
    <w:rsid w:val="00C41C62"/>
    <w:rsid w:val="00C44177"/>
    <w:rsid w:val="00C44D7D"/>
    <w:rsid w:val="00C45053"/>
    <w:rsid w:val="00C454BF"/>
    <w:rsid w:val="00C46391"/>
    <w:rsid w:val="00C47DE7"/>
    <w:rsid w:val="00C51B5E"/>
    <w:rsid w:val="00C55E44"/>
    <w:rsid w:val="00C568F9"/>
    <w:rsid w:val="00C6296A"/>
    <w:rsid w:val="00C6305E"/>
    <w:rsid w:val="00C63BFC"/>
    <w:rsid w:val="00C65078"/>
    <w:rsid w:val="00C66200"/>
    <w:rsid w:val="00C66F20"/>
    <w:rsid w:val="00C67170"/>
    <w:rsid w:val="00C70C70"/>
    <w:rsid w:val="00C70F39"/>
    <w:rsid w:val="00C74253"/>
    <w:rsid w:val="00C74812"/>
    <w:rsid w:val="00C75C51"/>
    <w:rsid w:val="00C75FD4"/>
    <w:rsid w:val="00C779D2"/>
    <w:rsid w:val="00C81503"/>
    <w:rsid w:val="00C81640"/>
    <w:rsid w:val="00C82075"/>
    <w:rsid w:val="00C8231B"/>
    <w:rsid w:val="00C8339D"/>
    <w:rsid w:val="00C83CDB"/>
    <w:rsid w:val="00C858CA"/>
    <w:rsid w:val="00C85C9E"/>
    <w:rsid w:val="00C86D2A"/>
    <w:rsid w:val="00C86FBA"/>
    <w:rsid w:val="00C87F37"/>
    <w:rsid w:val="00C9142F"/>
    <w:rsid w:val="00C92DAF"/>
    <w:rsid w:val="00C93D65"/>
    <w:rsid w:val="00C941B5"/>
    <w:rsid w:val="00C94396"/>
    <w:rsid w:val="00C9520E"/>
    <w:rsid w:val="00C96024"/>
    <w:rsid w:val="00C973C8"/>
    <w:rsid w:val="00CA1962"/>
    <w:rsid w:val="00CA4BED"/>
    <w:rsid w:val="00CA5DFC"/>
    <w:rsid w:val="00CA620C"/>
    <w:rsid w:val="00CB0804"/>
    <w:rsid w:val="00CB0BC5"/>
    <w:rsid w:val="00CB0FC4"/>
    <w:rsid w:val="00CB33F0"/>
    <w:rsid w:val="00CB6B2F"/>
    <w:rsid w:val="00CC05AE"/>
    <w:rsid w:val="00CC1BBD"/>
    <w:rsid w:val="00CC2B77"/>
    <w:rsid w:val="00CC48FA"/>
    <w:rsid w:val="00CC77BE"/>
    <w:rsid w:val="00CC7AC1"/>
    <w:rsid w:val="00CD12BE"/>
    <w:rsid w:val="00CD4C8E"/>
    <w:rsid w:val="00CD51CA"/>
    <w:rsid w:val="00CE132A"/>
    <w:rsid w:val="00CE13E0"/>
    <w:rsid w:val="00CE153F"/>
    <w:rsid w:val="00CE1E07"/>
    <w:rsid w:val="00CF14B3"/>
    <w:rsid w:val="00CF1E6D"/>
    <w:rsid w:val="00CF2408"/>
    <w:rsid w:val="00CF3479"/>
    <w:rsid w:val="00CF3E0D"/>
    <w:rsid w:val="00CF4CD5"/>
    <w:rsid w:val="00CF5025"/>
    <w:rsid w:val="00CF53F7"/>
    <w:rsid w:val="00CF57B2"/>
    <w:rsid w:val="00CF71AF"/>
    <w:rsid w:val="00CF71B1"/>
    <w:rsid w:val="00CF7554"/>
    <w:rsid w:val="00D004C5"/>
    <w:rsid w:val="00D0363A"/>
    <w:rsid w:val="00D038A0"/>
    <w:rsid w:val="00D054D7"/>
    <w:rsid w:val="00D070A4"/>
    <w:rsid w:val="00D103A8"/>
    <w:rsid w:val="00D1051A"/>
    <w:rsid w:val="00D10DAF"/>
    <w:rsid w:val="00D11B77"/>
    <w:rsid w:val="00D1493B"/>
    <w:rsid w:val="00D15525"/>
    <w:rsid w:val="00D168EF"/>
    <w:rsid w:val="00D201EB"/>
    <w:rsid w:val="00D22324"/>
    <w:rsid w:val="00D2342B"/>
    <w:rsid w:val="00D23A3E"/>
    <w:rsid w:val="00D24196"/>
    <w:rsid w:val="00D258A6"/>
    <w:rsid w:val="00D26CC0"/>
    <w:rsid w:val="00D34F55"/>
    <w:rsid w:val="00D35317"/>
    <w:rsid w:val="00D366F4"/>
    <w:rsid w:val="00D3764B"/>
    <w:rsid w:val="00D4082F"/>
    <w:rsid w:val="00D4269C"/>
    <w:rsid w:val="00D426B6"/>
    <w:rsid w:val="00D4327D"/>
    <w:rsid w:val="00D45D22"/>
    <w:rsid w:val="00D461D7"/>
    <w:rsid w:val="00D46AF5"/>
    <w:rsid w:val="00D47552"/>
    <w:rsid w:val="00D5116C"/>
    <w:rsid w:val="00D51AB9"/>
    <w:rsid w:val="00D53454"/>
    <w:rsid w:val="00D53881"/>
    <w:rsid w:val="00D53F06"/>
    <w:rsid w:val="00D54522"/>
    <w:rsid w:val="00D54961"/>
    <w:rsid w:val="00D549E5"/>
    <w:rsid w:val="00D5550D"/>
    <w:rsid w:val="00D55C05"/>
    <w:rsid w:val="00D55CD3"/>
    <w:rsid w:val="00D6034C"/>
    <w:rsid w:val="00D64C2C"/>
    <w:rsid w:val="00D65419"/>
    <w:rsid w:val="00D65848"/>
    <w:rsid w:val="00D66638"/>
    <w:rsid w:val="00D66E81"/>
    <w:rsid w:val="00D67F01"/>
    <w:rsid w:val="00D704C1"/>
    <w:rsid w:val="00D70C54"/>
    <w:rsid w:val="00D71782"/>
    <w:rsid w:val="00D72D17"/>
    <w:rsid w:val="00D73516"/>
    <w:rsid w:val="00D7389A"/>
    <w:rsid w:val="00D73DAA"/>
    <w:rsid w:val="00D75607"/>
    <w:rsid w:val="00D77914"/>
    <w:rsid w:val="00D779AF"/>
    <w:rsid w:val="00D81A8C"/>
    <w:rsid w:val="00D823E6"/>
    <w:rsid w:val="00D849FC"/>
    <w:rsid w:val="00D84F38"/>
    <w:rsid w:val="00D857EC"/>
    <w:rsid w:val="00D90DD3"/>
    <w:rsid w:val="00D938FB"/>
    <w:rsid w:val="00D93CB3"/>
    <w:rsid w:val="00D96FA9"/>
    <w:rsid w:val="00DA032B"/>
    <w:rsid w:val="00DA2AF0"/>
    <w:rsid w:val="00DA417F"/>
    <w:rsid w:val="00DA41B0"/>
    <w:rsid w:val="00DA4B07"/>
    <w:rsid w:val="00DA50D6"/>
    <w:rsid w:val="00DA5811"/>
    <w:rsid w:val="00DA5B48"/>
    <w:rsid w:val="00DA5EF9"/>
    <w:rsid w:val="00DA6376"/>
    <w:rsid w:val="00DB12D1"/>
    <w:rsid w:val="00DB3A87"/>
    <w:rsid w:val="00DB3C8A"/>
    <w:rsid w:val="00DB4B21"/>
    <w:rsid w:val="00DB5057"/>
    <w:rsid w:val="00DB5DFF"/>
    <w:rsid w:val="00DB6157"/>
    <w:rsid w:val="00DB6AD2"/>
    <w:rsid w:val="00DC254C"/>
    <w:rsid w:val="00DC42DE"/>
    <w:rsid w:val="00DC4377"/>
    <w:rsid w:val="00DC5568"/>
    <w:rsid w:val="00DC68E6"/>
    <w:rsid w:val="00DD054C"/>
    <w:rsid w:val="00DD15D2"/>
    <w:rsid w:val="00DD407E"/>
    <w:rsid w:val="00DD5FC4"/>
    <w:rsid w:val="00DD686A"/>
    <w:rsid w:val="00DE3633"/>
    <w:rsid w:val="00DE41E5"/>
    <w:rsid w:val="00DE57DF"/>
    <w:rsid w:val="00DE5DC3"/>
    <w:rsid w:val="00DE6166"/>
    <w:rsid w:val="00DE629B"/>
    <w:rsid w:val="00DE657F"/>
    <w:rsid w:val="00DE6617"/>
    <w:rsid w:val="00DF149C"/>
    <w:rsid w:val="00DF2275"/>
    <w:rsid w:val="00DF2851"/>
    <w:rsid w:val="00DF3498"/>
    <w:rsid w:val="00DF4EB6"/>
    <w:rsid w:val="00DF55BD"/>
    <w:rsid w:val="00DF5C30"/>
    <w:rsid w:val="00DF6988"/>
    <w:rsid w:val="00DF6A12"/>
    <w:rsid w:val="00DF77FF"/>
    <w:rsid w:val="00E007A3"/>
    <w:rsid w:val="00E02032"/>
    <w:rsid w:val="00E05988"/>
    <w:rsid w:val="00E06729"/>
    <w:rsid w:val="00E06AB3"/>
    <w:rsid w:val="00E07E63"/>
    <w:rsid w:val="00E10D8A"/>
    <w:rsid w:val="00E137C2"/>
    <w:rsid w:val="00E14A11"/>
    <w:rsid w:val="00E15B04"/>
    <w:rsid w:val="00E15C88"/>
    <w:rsid w:val="00E23169"/>
    <w:rsid w:val="00E231BF"/>
    <w:rsid w:val="00E23C6E"/>
    <w:rsid w:val="00E245E7"/>
    <w:rsid w:val="00E2520C"/>
    <w:rsid w:val="00E2669A"/>
    <w:rsid w:val="00E27999"/>
    <w:rsid w:val="00E279AF"/>
    <w:rsid w:val="00E31CC8"/>
    <w:rsid w:val="00E3599D"/>
    <w:rsid w:val="00E36184"/>
    <w:rsid w:val="00E363C1"/>
    <w:rsid w:val="00E36759"/>
    <w:rsid w:val="00E40F3C"/>
    <w:rsid w:val="00E418A9"/>
    <w:rsid w:val="00E423A2"/>
    <w:rsid w:val="00E43747"/>
    <w:rsid w:val="00E46617"/>
    <w:rsid w:val="00E51043"/>
    <w:rsid w:val="00E5581C"/>
    <w:rsid w:val="00E56B83"/>
    <w:rsid w:val="00E6012D"/>
    <w:rsid w:val="00E63B32"/>
    <w:rsid w:val="00E642A8"/>
    <w:rsid w:val="00E65F12"/>
    <w:rsid w:val="00E6627F"/>
    <w:rsid w:val="00E67475"/>
    <w:rsid w:val="00E71327"/>
    <w:rsid w:val="00E717FE"/>
    <w:rsid w:val="00E75F2F"/>
    <w:rsid w:val="00E7625C"/>
    <w:rsid w:val="00E766F7"/>
    <w:rsid w:val="00E76834"/>
    <w:rsid w:val="00E77707"/>
    <w:rsid w:val="00E77853"/>
    <w:rsid w:val="00E80785"/>
    <w:rsid w:val="00E809F0"/>
    <w:rsid w:val="00E841F1"/>
    <w:rsid w:val="00E867A5"/>
    <w:rsid w:val="00E8782B"/>
    <w:rsid w:val="00E904BE"/>
    <w:rsid w:val="00E904FE"/>
    <w:rsid w:val="00E91C05"/>
    <w:rsid w:val="00E9255C"/>
    <w:rsid w:val="00E938AC"/>
    <w:rsid w:val="00E94714"/>
    <w:rsid w:val="00E948C2"/>
    <w:rsid w:val="00E95084"/>
    <w:rsid w:val="00E96814"/>
    <w:rsid w:val="00E97596"/>
    <w:rsid w:val="00E978F5"/>
    <w:rsid w:val="00E97FDC"/>
    <w:rsid w:val="00EA11AF"/>
    <w:rsid w:val="00EA2557"/>
    <w:rsid w:val="00EA2F3F"/>
    <w:rsid w:val="00EA5DD9"/>
    <w:rsid w:val="00EA695A"/>
    <w:rsid w:val="00EB09DA"/>
    <w:rsid w:val="00EB21D4"/>
    <w:rsid w:val="00EB235D"/>
    <w:rsid w:val="00EB23BA"/>
    <w:rsid w:val="00EB2709"/>
    <w:rsid w:val="00EB4B07"/>
    <w:rsid w:val="00EB4DED"/>
    <w:rsid w:val="00EB56A1"/>
    <w:rsid w:val="00EB5701"/>
    <w:rsid w:val="00EB5BE7"/>
    <w:rsid w:val="00EB6634"/>
    <w:rsid w:val="00EC0770"/>
    <w:rsid w:val="00EC119F"/>
    <w:rsid w:val="00EC2BF7"/>
    <w:rsid w:val="00EC43BA"/>
    <w:rsid w:val="00EC4D9D"/>
    <w:rsid w:val="00EC59DB"/>
    <w:rsid w:val="00ED3DC1"/>
    <w:rsid w:val="00ED4E53"/>
    <w:rsid w:val="00ED4ED7"/>
    <w:rsid w:val="00ED505B"/>
    <w:rsid w:val="00ED5D07"/>
    <w:rsid w:val="00ED7532"/>
    <w:rsid w:val="00ED787D"/>
    <w:rsid w:val="00EE0934"/>
    <w:rsid w:val="00EE2320"/>
    <w:rsid w:val="00EE2787"/>
    <w:rsid w:val="00EE35B9"/>
    <w:rsid w:val="00EE4D53"/>
    <w:rsid w:val="00EE555E"/>
    <w:rsid w:val="00EF2751"/>
    <w:rsid w:val="00EF50FB"/>
    <w:rsid w:val="00EF58EE"/>
    <w:rsid w:val="00EF5B48"/>
    <w:rsid w:val="00F00733"/>
    <w:rsid w:val="00F0119E"/>
    <w:rsid w:val="00F01DE6"/>
    <w:rsid w:val="00F01EA0"/>
    <w:rsid w:val="00F01F99"/>
    <w:rsid w:val="00F02FFD"/>
    <w:rsid w:val="00F03920"/>
    <w:rsid w:val="00F042F9"/>
    <w:rsid w:val="00F05A9C"/>
    <w:rsid w:val="00F06655"/>
    <w:rsid w:val="00F0787F"/>
    <w:rsid w:val="00F07C11"/>
    <w:rsid w:val="00F119A5"/>
    <w:rsid w:val="00F16562"/>
    <w:rsid w:val="00F202F3"/>
    <w:rsid w:val="00F2052D"/>
    <w:rsid w:val="00F20AEB"/>
    <w:rsid w:val="00F20C15"/>
    <w:rsid w:val="00F23EF7"/>
    <w:rsid w:val="00F27000"/>
    <w:rsid w:val="00F27C84"/>
    <w:rsid w:val="00F32354"/>
    <w:rsid w:val="00F33A68"/>
    <w:rsid w:val="00F34510"/>
    <w:rsid w:val="00F34A0F"/>
    <w:rsid w:val="00F34D60"/>
    <w:rsid w:val="00F36D16"/>
    <w:rsid w:val="00F37084"/>
    <w:rsid w:val="00F37430"/>
    <w:rsid w:val="00F37C30"/>
    <w:rsid w:val="00F40AF4"/>
    <w:rsid w:val="00F42BBC"/>
    <w:rsid w:val="00F42C55"/>
    <w:rsid w:val="00F4459C"/>
    <w:rsid w:val="00F44976"/>
    <w:rsid w:val="00F45F46"/>
    <w:rsid w:val="00F46AB6"/>
    <w:rsid w:val="00F53F12"/>
    <w:rsid w:val="00F5486F"/>
    <w:rsid w:val="00F55658"/>
    <w:rsid w:val="00F55D00"/>
    <w:rsid w:val="00F56142"/>
    <w:rsid w:val="00F6005C"/>
    <w:rsid w:val="00F606B1"/>
    <w:rsid w:val="00F60D60"/>
    <w:rsid w:val="00F61E0D"/>
    <w:rsid w:val="00F6284D"/>
    <w:rsid w:val="00F62B6C"/>
    <w:rsid w:val="00F64398"/>
    <w:rsid w:val="00F643C7"/>
    <w:rsid w:val="00F643D0"/>
    <w:rsid w:val="00F66DA5"/>
    <w:rsid w:val="00F7014D"/>
    <w:rsid w:val="00F70472"/>
    <w:rsid w:val="00F742C8"/>
    <w:rsid w:val="00F767C1"/>
    <w:rsid w:val="00F77A87"/>
    <w:rsid w:val="00F81FFA"/>
    <w:rsid w:val="00F835CF"/>
    <w:rsid w:val="00F83AF8"/>
    <w:rsid w:val="00F8738B"/>
    <w:rsid w:val="00F87740"/>
    <w:rsid w:val="00F87831"/>
    <w:rsid w:val="00F94212"/>
    <w:rsid w:val="00F94396"/>
    <w:rsid w:val="00F957C4"/>
    <w:rsid w:val="00F960E1"/>
    <w:rsid w:val="00F96329"/>
    <w:rsid w:val="00F96CFB"/>
    <w:rsid w:val="00FA15F5"/>
    <w:rsid w:val="00FA4526"/>
    <w:rsid w:val="00FA530D"/>
    <w:rsid w:val="00FA7380"/>
    <w:rsid w:val="00FB10D9"/>
    <w:rsid w:val="00FB45E5"/>
    <w:rsid w:val="00FB5557"/>
    <w:rsid w:val="00FB58CB"/>
    <w:rsid w:val="00FB6F0B"/>
    <w:rsid w:val="00FC1B4F"/>
    <w:rsid w:val="00FC2102"/>
    <w:rsid w:val="00FC32A6"/>
    <w:rsid w:val="00FC3579"/>
    <w:rsid w:val="00FC5B0A"/>
    <w:rsid w:val="00FC631B"/>
    <w:rsid w:val="00FC64D2"/>
    <w:rsid w:val="00FC70E1"/>
    <w:rsid w:val="00FC7AFA"/>
    <w:rsid w:val="00FD1401"/>
    <w:rsid w:val="00FD1A39"/>
    <w:rsid w:val="00FD1E3C"/>
    <w:rsid w:val="00FD3851"/>
    <w:rsid w:val="00FD40D3"/>
    <w:rsid w:val="00FD46C6"/>
    <w:rsid w:val="00FD64BB"/>
    <w:rsid w:val="00FE0666"/>
    <w:rsid w:val="00FE06EB"/>
    <w:rsid w:val="00FE0DD5"/>
    <w:rsid w:val="00FE36A4"/>
    <w:rsid w:val="00FE4C42"/>
    <w:rsid w:val="00FF1D85"/>
    <w:rsid w:val="00FF2168"/>
    <w:rsid w:val="00FF2914"/>
    <w:rsid w:val="00FF52CF"/>
    <w:rsid w:val="00FF5444"/>
    <w:rsid w:val="00FF5671"/>
    <w:rsid w:val="00FF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1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kern w:val="24"/>
      <w:sz w:val="24"/>
      <w:szCs w:val="24"/>
      <w:lang w:eastAsia="en-US"/>
    </w:rPr>
  </w:style>
  <w:style w:type="paragraph" w:styleId="Heading1">
    <w:name w:val="heading 1"/>
    <w:aliases w:val="Outline1"/>
    <w:basedOn w:val="Normal"/>
    <w:next w:val="Normal"/>
    <w:link w:val="Heading1Char"/>
    <w:qFormat/>
    <w:rsid w:val="00157346"/>
    <w:pPr>
      <w:outlineLvl w:val="0"/>
    </w:pPr>
  </w:style>
  <w:style w:type="paragraph" w:styleId="Heading2">
    <w:name w:val="heading 2"/>
    <w:aliases w:val="Outline2"/>
    <w:basedOn w:val="Normal"/>
    <w:next w:val="Normal"/>
    <w:qFormat/>
    <w:rsid w:val="00157346"/>
    <w:pPr>
      <w:numPr>
        <w:ilvl w:val="1"/>
        <w:numId w:val="5"/>
      </w:numPr>
      <w:outlineLvl w:val="1"/>
    </w:pPr>
  </w:style>
  <w:style w:type="paragraph" w:styleId="Heading3">
    <w:name w:val="heading 3"/>
    <w:aliases w:val="Outline3"/>
    <w:basedOn w:val="Normal"/>
    <w:next w:val="Normal"/>
    <w:qFormat/>
    <w:rsid w:val="00157346"/>
    <w:pPr>
      <w:numPr>
        <w:ilvl w:val="2"/>
        <w:numId w:val="5"/>
      </w:numPr>
      <w:tabs>
        <w:tab w:val="clear"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style>
  <w:style w:type="paragraph" w:customStyle="1" w:styleId="Outline5">
    <w:name w:val="Outline5"/>
    <w:basedOn w:val="Normal"/>
    <w:next w:val="Normal"/>
    <w:rsid w:val="00AB54FF"/>
    <w:pPr>
      <w:ind w:left="720"/>
    </w:pPr>
  </w:style>
  <w:style w:type="paragraph" w:customStyle="1" w:styleId="Outline6">
    <w:name w:val="Outline6"/>
    <w:basedOn w:val="Normal"/>
    <w:next w:val="Normal"/>
    <w:rsid w:val="00AB54FF"/>
    <w:pPr>
      <w:spacing w:after="240"/>
      <w:ind w:left="2160"/>
    </w:pPr>
  </w:style>
  <w:style w:type="paragraph" w:customStyle="1" w:styleId="Outline7">
    <w:name w:val="Outline7"/>
    <w:basedOn w:val="Normal"/>
    <w:next w:val="Normal"/>
    <w:rsid w:val="00AB54FF"/>
    <w:pPr>
      <w:spacing w:after="240"/>
      <w:ind w:left="720"/>
    </w:p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uiPriority w:val="99"/>
    <w:rsid w:val="008E0917"/>
    <w:rPr>
      <w:color w:val="0000FF"/>
      <w:u w:val="single"/>
    </w:rPr>
  </w:style>
  <w:style w:type="character" w:styleId="PageNumber">
    <w:name w:val="page number"/>
    <w:basedOn w:val="DefaultParagraphFont"/>
    <w:rsid w:val="00C45053"/>
  </w:style>
  <w:style w:type="character" w:styleId="CommentReference">
    <w:name w:val="annotation reference"/>
    <w:semiHidden/>
    <w:rsid w:val="003B767C"/>
    <w:rPr>
      <w:sz w:val="16"/>
      <w:szCs w:val="16"/>
    </w:rPr>
  </w:style>
  <w:style w:type="paragraph" w:styleId="CommentText">
    <w:name w:val="annotation text"/>
    <w:basedOn w:val="Normal"/>
    <w:link w:val="CommentTextChar"/>
    <w:semiHidden/>
    <w:rsid w:val="003B767C"/>
    <w:rPr>
      <w:sz w:val="20"/>
      <w:szCs w:val="20"/>
    </w:rPr>
  </w:style>
  <w:style w:type="paragraph" w:styleId="CommentSubject">
    <w:name w:val="annotation subject"/>
    <w:basedOn w:val="CommentText"/>
    <w:next w:val="CommentText"/>
    <w:semiHidden/>
    <w:rsid w:val="003B767C"/>
    <w:rPr>
      <w:b/>
      <w:bCs/>
    </w:rPr>
  </w:style>
  <w:style w:type="paragraph" w:styleId="BalloonText">
    <w:name w:val="Balloon Text"/>
    <w:basedOn w:val="Normal"/>
    <w:semiHidden/>
    <w:rsid w:val="003B767C"/>
    <w:rPr>
      <w:rFonts w:ascii="Tahoma" w:hAnsi="Tahoma" w:cs="Tahoma"/>
      <w:sz w:val="16"/>
      <w:szCs w:val="16"/>
    </w:rPr>
  </w:style>
  <w:style w:type="paragraph" w:styleId="NormalWeb">
    <w:name w:val="Normal (Web)"/>
    <w:basedOn w:val="Normal"/>
    <w:uiPriority w:val="99"/>
    <w:rsid w:val="007E303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kern w:val="0"/>
      <w:lang w:eastAsia="en-GB"/>
    </w:rPr>
  </w:style>
  <w:style w:type="character" w:styleId="Strong">
    <w:name w:val="Strong"/>
    <w:uiPriority w:val="22"/>
    <w:qFormat/>
    <w:rsid w:val="005E5349"/>
    <w:rPr>
      <w:b/>
      <w:bCs/>
    </w:rPr>
  </w:style>
  <w:style w:type="character" w:styleId="FollowedHyperlink">
    <w:name w:val="FollowedHyperlink"/>
    <w:rsid w:val="005014FF"/>
    <w:rPr>
      <w:color w:val="606420"/>
      <w:u w:val="single"/>
    </w:rPr>
  </w:style>
  <w:style w:type="paragraph" w:styleId="DocumentMap">
    <w:name w:val="Document Map"/>
    <w:basedOn w:val="Normal"/>
    <w:semiHidden/>
    <w:rsid w:val="003077C1"/>
    <w:pPr>
      <w:shd w:val="clear" w:color="auto" w:fill="000080"/>
    </w:pPr>
    <w:rPr>
      <w:rFonts w:ascii="Tahoma" w:hAnsi="Tahoma" w:cs="Tahoma"/>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60F4E"/>
    <w:pPr>
      <w:ind w:left="720"/>
      <w:contextualSpacing/>
    </w:pPr>
    <w:rPr>
      <w:rFonts w:cs="Times New Roman"/>
      <w:kern w:val="0"/>
      <w:szCs w:val="20"/>
    </w:rPr>
  </w:style>
  <w:style w:type="character" w:styleId="Emphasis">
    <w:name w:val="Emphasis"/>
    <w:uiPriority w:val="20"/>
    <w:qFormat/>
    <w:rsid w:val="00BE4307"/>
    <w:rPr>
      <w:b/>
      <w:bCs/>
      <w:i w:val="0"/>
      <w:iCs w:val="0"/>
    </w:rPr>
  </w:style>
  <w:style w:type="character" w:customStyle="1" w:styleId="st">
    <w:name w:val="st"/>
    <w:rsid w:val="00BE4307"/>
  </w:style>
  <w:style w:type="character" w:customStyle="1" w:styleId="at1">
    <w:name w:val="at1"/>
    <w:rsid w:val="00C0364A"/>
    <w:rPr>
      <w:b w:val="0"/>
      <w:bCs w:val="0"/>
    </w:rPr>
  </w:style>
  <w:style w:type="character" w:customStyle="1" w:styleId="org">
    <w:name w:val="org"/>
    <w:rsid w:val="00C0364A"/>
  </w:style>
  <w:style w:type="character" w:styleId="HTMLAcronym">
    <w:name w:val="HTML Acronym"/>
    <w:uiPriority w:val="99"/>
    <w:unhideWhenUsed/>
    <w:rsid w:val="00192D86"/>
  </w:style>
  <w:style w:type="character" w:customStyle="1" w:styleId="Heading1Char">
    <w:name w:val="Heading 1 Char"/>
    <w:aliases w:val="Outline1 Char"/>
    <w:link w:val="Heading1"/>
    <w:rsid w:val="00F46AB6"/>
    <w:rPr>
      <w:rFonts w:ascii="Arial" w:hAnsi="Arial" w:cs="Arial"/>
      <w:kern w:val="24"/>
      <w:sz w:val="24"/>
      <w:szCs w:val="24"/>
      <w:lang w:eastAsia="en-US"/>
    </w:rPr>
  </w:style>
  <w:style w:type="character" w:customStyle="1" w:styleId="CommentTextChar">
    <w:name w:val="Comment Text Char"/>
    <w:link w:val="CommentText"/>
    <w:semiHidden/>
    <w:rsid w:val="006A760D"/>
    <w:rPr>
      <w:rFonts w:ascii="Arial" w:hAnsi="Arial" w:cs="Arial"/>
      <w:kern w:val="24"/>
      <w:lang w:eastAsia="en-US"/>
    </w:rPr>
  </w:style>
  <w:style w:type="character" w:customStyle="1" w:styleId="txtheaders1">
    <w:name w:val="txtheaders1"/>
    <w:rsid w:val="001F7153"/>
    <w:rPr>
      <w:b/>
      <w:bCs/>
      <w:color w:val="444444"/>
    </w:rPr>
  </w:style>
  <w:style w:type="paragraph" w:customStyle="1" w:styleId="BillADPara">
    <w:name w:val="BillADPara"/>
    <w:basedOn w:val="Normal"/>
    <w:uiPriority w:val="99"/>
    <w:rsid w:val="00FF5444"/>
    <w:pPr>
      <w:numPr>
        <w:numId w:val="2"/>
      </w:numPr>
      <w:tabs>
        <w:tab w:val="clear" w:pos="568"/>
        <w:tab w:val="clear" w:pos="720"/>
        <w:tab w:val="clear" w:pos="1440"/>
        <w:tab w:val="clear" w:pos="2160"/>
        <w:tab w:val="clear" w:pos="2880"/>
        <w:tab w:val="clear" w:pos="4680"/>
        <w:tab w:val="clear" w:pos="5400"/>
        <w:tab w:val="clear" w:pos="9000"/>
        <w:tab w:val="num" w:pos="0"/>
        <w:tab w:val="left" w:pos="709"/>
        <w:tab w:val="left" w:pos="1418"/>
        <w:tab w:val="left" w:pos="2126"/>
        <w:tab w:val="left" w:pos="2835"/>
        <w:tab w:val="left" w:pos="3544"/>
        <w:tab w:val="left" w:pos="4253"/>
        <w:tab w:val="left" w:pos="4961"/>
        <w:tab w:val="left" w:pos="5670"/>
      </w:tabs>
      <w:spacing w:after="360" w:line="240" w:lineRule="auto"/>
      <w:ind w:left="0"/>
    </w:pPr>
    <w:rPr>
      <w:rFonts w:ascii="Times New Roman" w:hAnsi="Times New Roman" w:cs="Times New Roman"/>
      <w:kern w:val="0"/>
      <w:szCs w:val="20"/>
      <w:lang w:eastAsia="en-GB"/>
    </w:rPr>
  </w:style>
  <w:style w:type="paragraph" w:customStyle="1" w:styleId="BillADBullet">
    <w:name w:val="BillADBullet"/>
    <w:basedOn w:val="Normal"/>
    <w:uiPriority w:val="99"/>
    <w:rsid w:val="00FF5444"/>
    <w:pPr>
      <w:numPr>
        <w:numId w:val="3"/>
      </w:numPr>
      <w:tabs>
        <w:tab w:val="clear" w:pos="360"/>
        <w:tab w:val="clear" w:pos="720"/>
        <w:tab w:val="clear" w:pos="1440"/>
        <w:tab w:val="clear" w:pos="2160"/>
        <w:tab w:val="clear" w:pos="2880"/>
        <w:tab w:val="clear" w:pos="4680"/>
        <w:tab w:val="clear" w:pos="5400"/>
        <w:tab w:val="clear" w:pos="9000"/>
        <w:tab w:val="left" w:pos="1134"/>
        <w:tab w:val="left" w:pos="1418"/>
        <w:tab w:val="left" w:pos="2126"/>
        <w:tab w:val="left" w:pos="2835"/>
        <w:tab w:val="left" w:pos="3544"/>
        <w:tab w:val="left" w:pos="4253"/>
        <w:tab w:val="left" w:pos="4961"/>
        <w:tab w:val="left" w:pos="5670"/>
      </w:tabs>
      <w:spacing w:after="120" w:line="240" w:lineRule="auto"/>
      <w:ind w:left="1134" w:hanging="425"/>
    </w:pPr>
    <w:rPr>
      <w:rFonts w:ascii="Times New Roman" w:hAnsi="Times New Roman" w:cs="Times New Roman"/>
      <w:kern w:val="0"/>
      <w:szCs w:val="20"/>
      <w:lang w:eastAsia="en-GB"/>
    </w:rPr>
  </w:style>
  <w:style w:type="paragraph" w:styleId="PlainText">
    <w:name w:val="Plain Text"/>
    <w:basedOn w:val="Normal"/>
    <w:link w:val="PlainTextChar"/>
    <w:uiPriority w:val="99"/>
    <w:unhideWhenUsed/>
    <w:rsid w:val="00B33C85"/>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cs="Times New Roman"/>
      <w:kern w:val="0"/>
      <w:sz w:val="22"/>
      <w:szCs w:val="21"/>
    </w:rPr>
  </w:style>
  <w:style w:type="character" w:customStyle="1" w:styleId="PlainTextChar">
    <w:name w:val="Plain Text Char"/>
    <w:link w:val="PlainText"/>
    <w:uiPriority w:val="99"/>
    <w:rsid w:val="00B33C85"/>
    <w:rPr>
      <w:rFonts w:ascii="Calibri" w:eastAsia="Calibri" w:hAnsi="Calibri"/>
      <w:sz w:val="22"/>
      <w:szCs w:val="21"/>
      <w:lang w:eastAsia="en-US"/>
    </w:rPr>
  </w:style>
  <w:style w:type="paragraph" w:customStyle="1" w:styleId="Default">
    <w:name w:val="Default"/>
    <w:rsid w:val="00FF52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3E1CD4"/>
    <w:rPr>
      <w:sz w:val="20"/>
      <w:szCs w:val="20"/>
    </w:rPr>
  </w:style>
  <w:style w:type="character" w:customStyle="1" w:styleId="FootnoteTextChar">
    <w:name w:val="Footnote Text Char"/>
    <w:link w:val="FootnoteText"/>
    <w:rsid w:val="003E1CD4"/>
    <w:rPr>
      <w:rFonts w:ascii="Arial" w:hAnsi="Arial" w:cs="Arial"/>
      <w:kern w:val="24"/>
      <w:lang w:eastAsia="en-US"/>
    </w:rPr>
  </w:style>
  <w:style w:type="character" w:styleId="FootnoteReference">
    <w:name w:val="footnote reference"/>
    <w:rsid w:val="003E1CD4"/>
    <w:rPr>
      <w:vertAlign w:val="superscript"/>
    </w:rPr>
  </w:style>
  <w:style w:type="character" w:customStyle="1" w:styleId="apple-converted-space">
    <w:name w:val="apple-converted-space"/>
    <w:rsid w:val="005D290A"/>
  </w:style>
  <w:style w:type="character" w:customStyle="1" w:styleId="twitter-hit-highlight">
    <w:name w:val="twitter-hit-highlight"/>
    <w:rsid w:val="00DF77FF"/>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E6012D"/>
    <w:rPr>
      <w:rFonts w:ascii="Arial" w:hAnsi="Arial"/>
      <w:sz w:val="24"/>
      <w:lang w:eastAsia="en-US"/>
    </w:rPr>
  </w:style>
  <w:style w:type="character" w:customStyle="1" w:styleId="tgc">
    <w:name w:val="_tgc"/>
    <w:rsid w:val="00A405C0"/>
  </w:style>
  <w:style w:type="paragraph" w:styleId="Revision">
    <w:name w:val="Revision"/>
    <w:hidden/>
    <w:uiPriority w:val="99"/>
    <w:semiHidden/>
    <w:rsid w:val="00B34420"/>
    <w:rPr>
      <w:rFonts w:ascii="Arial" w:hAnsi="Arial" w:cs="Arial"/>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1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kern w:val="24"/>
      <w:sz w:val="24"/>
      <w:szCs w:val="24"/>
      <w:lang w:eastAsia="en-US"/>
    </w:rPr>
  </w:style>
  <w:style w:type="paragraph" w:styleId="Heading1">
    <w:name w:val="heading 1"/>
    <w:aliases w:val="Outline1"/>
    <w:basedOn w:val="Normal"/>
    <w:next w:val="Normal"/>
    <w:link w:val="Heading1Char"/>
    <w:qFormat/>
    <w:rsid w:val="00157346"/>
    <w:pPr>
      <w:outlineLvl w:val="0"/>
    </w:pPr>
  </w:style>
  <w:style w:type="paragraph" w:styleId="Heading2">
    <w:name w:val="heading 2"/>
    <w:aliases w:val="Outline2"/>
    <w:basedOn w:val="Normal"/>
    <w:next w:val="Normal"/>
    <w:qFormat/>
    <w:rsid w:val="00157346"/>
    <w:pPr>
      <w:numPr>
        <w:ilvl w:val="1"/>
        <w:numId w:val="5"/>
      </w:numPr>
      <w:outlineLvl w:val="1"/>
    </w:pPr>
  </w:style>
  <w:style w:type="paragraph" w:styleId="Heading3">
    <w:name w:val="heading 3"/>
    <w:aliases w:val="Outline3"/>
    <w:basedOn w:val="Normal"/>
    <w:next w:val="Normal"/>
    <w:qFormat/>
    <w:rsid w:val="00157346"/>
    <w:pPr>
      <w:numPr>
        <w:ilvl w:val="2"/>
        <w:numId w:val="5"/>
      </w:numPr>
      <w:tabs>
        <w:tab w:val="clear"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style>
  <w:style w:type="paragraph" w:customStyle="1" w:styleId="Outline5">
    <w:name w:val="Outline5"/>
    <w:basedOn w:val="Normal"/>
    <w:next w:val="Normal"/>
    <w:rsid w:val="00AB54FF"/>
    <w:pPr>
      <w:ind w:left="720"/>
    </w:pPr>
  </w:style>
  <w:style w:type="paragraph" w:customStyle="1" w:styleId="Outline6">
    <w:name w:val="Outline6"/>
    <w:basedOn w:val="Normal"/>
    <w:next w:val="Normal"/>
    <w:rsid w:val="00AB54FF"/>
    <w:pPr>
      <w:spacing w:after="240"/>
      <w:ind w:left="2160"/>
    </w:pPr>
  </w:style>
  <w:style w:type="paragraph" w:customStyle="1" w:styleId="Outline7">
    <w:name w:val="Outline7"/>
    <w:basedOn w:val="Normal"/>
    <w:next w:val="Normal"/>
    <w:rsid w:val="00AB54FF"/>
    <w:pPr>
      <w:spacing w:after="240"/>
      <w:ind w:left="720"/>
    </w:p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uiPriority w:val="99"/>
    <w:rsid w:val="008E0917"/>
    <w:rPr>
      <w:color w:val="0000FF"/>
      <w:u w:val="single"/>
    </w:rPr>
  </w:style>
  <w:style w:type="character" w:styleId="PageNumber">
    <w:name w:val="page number"/>
    <w:basedOn w:val="DefaultParagraphFont"/>
    <w:rsid w:val="00C45053"/>
  </w:style>
  <w:style w:type="character" w:styleId="CommentReference">
    <w:name w:val="annotation reference"/>
    <w:semiHidden/>
    <w:rsid w:val="003B767C"/>
    <w:rPr>
      <w:sz w:val="16"/>
      <w:szCs w:val="16"/>
    </w:rPr>
  </w:style>
  <w:style w:type="paragraph" w:styleId="CommentText">
    <w:name w:val="annotation text"/>
    <w:basedOn w:val="Normal"/>
    <w:link w:val="CommentTextChar"/>
    <w:semiHidden/>
    <w:rsid w:val="003B767C"/>
    <w:rPr>
      <w:sz w:val="20"/>
      <w:szCs w:val="20"/>
    </w:rPr>
  </w:style>
  <w:style w:type="paragraph" w:styleId="CommentSubject">
    <w:name w:val="annotation subject"/>
    <w:basedOn w:val="CommentText"/>
    <w:next w:val="CommentText"/>
    <w:semiHidden/>
    <w:rsid w:val="003B767C"/>
    <w:rPr>
      <w:b/>
      <w:bCs/>
    </w:rPr>
  </w:style>
  <w:style w:type="paragraph" w:styleId="BalloonText">
    <w:name w:val="Balloon Text"/>
    <w:basedOn w:val="Normal"/>
    <w:semiHidden/>
    <w:rsid w:val="003B767C"/>
    <w:rPr>
      <w:rFonts w:ascii="Tahoma" w:hAnsi="Tahoma" w:cs="Tahoma"/>
      <w:sz w:val="16"/>
      <w:szCs w:val="16"/>
    </w:rPr>
  </w:style>
  <w:style w:type="paragraph" w:styleId="NormalWeb">
    <w:name w:val="Normal (Web)"/>
    <w:basedOn w:val="Normal"/>
    <w:uiPriority w:val="99"/>
    <w:rsid w:val="007E303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kern w:val="0"/>
      <w:lang w:eastAsia="en-GB"/>
    </w:rPr>
  </w:style>
  <w:style w:type="character" w:styleId="Strong">
    <w:name w:val="Strong"/>
    <w:uiPriority w:val="22"/>
    <w:qFormat/>
    <w:rsid w:val="005E5349"/>
    <w:rPr>
      <w:b/>
      <w:bCs/>
    </w:rPr>
  </w:style>
  <w:style w:type="character" w:styleId="FollowedHyperlink">
    <w:name w:val="FollowedHyperlink"/>
    <w:rsid w:val="005014FF"/>
    <w:rPr>
      <w:color w:val="606420"/>
      <w:u w:val="single"/>
    </w:rPr>
  </w:style>
  <w:style w:type="paragraph" w:styleId="DocumentMap">
    <w:name w:val="Document Map"/>
    <w:basedOn w:val="Normal"/>
    <w:semiHidden/>
    <w:rsid w:val="003077C1"/>
    <w:pPr>
      <w:shd w:val="clear" w:color="auto" w:fill="000080"/>
    </w:pPr>
    <w:rPr>
      <w:rFonts w:ascii="Tahoma" w:hAnsi="Tahoma" w:cs="Tahoma"/>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60F4E"/>
    <w:pPr>
      <w:ind w:left="720"/>
      <w:contextualSpacing/>
    </w:pPr>
    <w:rPr>
      <w:rFonts w:cs="Times New Roman"/>
      <w:kern w:val="0"/>
      <w:szCs w:val="20"/>
    </w:rPr>
  </w:style>
  <w:style w:type="character" w:styleId="Emphasis">
    <w:name w:val="Emphasis"/>
    <w:uiPriority w:val="20"/>
    <w:qFormat/>
    <w:rsid w:val="00BE4307"/>
    <w:rPr>
      <w:b/>
      <w:bCs/>
      <w:i w:val="0"/>
      <w:iCs w:val="0"/>
    </w:rPr>
  </w:style>
  <w:style w:type="character" w:customStyle="1" w:styleId="st">
    <w:name w:val="st"/>
    <w:rsid w:val="00BE4307"/>
  </w:style>
  <w:style w:type="character" w:customStyle="1" w:styleId="at1">
    <w:name w:val="at1"/>
    <w:rsid w:val="00C0364A"/>
    <w:rPr>
      <w:b w:val="0"/>
      <w:bCs w:val="0"/>
    </w:rPr>
  </w:style>
  <w:style w:type="character" w:customStyle="1" w:styleId="org">
    <w:name w:val="org"/>
    <w:rsid w:val="00C0364A"/>
  </w:style>
  <w:style w:type="character" w:styleId="HTMLAcronym">
    <w:name w:val="HTML Acronym"/>
    <w:uiPriority w:val="99"/>
    <w:unhideWhenUsed/>
    <w:rsid w:val="00192D86"/>
  </w:style>
  <w:style w:type="character" w:customStyle="1" w:styleId="Heading1Char">
    <w:name w:val="Heading 1 Char"/>
    <w:aliases w:val="Outline1 Char"/>
    <w:link w:val="Heading1"/>
    <w:rsid w:val="00F46AB6"/>
    <w:rPr>
      <w:rFonts w:ascii="Arial" w:hAnsi="Arial" w:cs="Arial"/>
      <w:kern w:val="24"/>
      <w:sz w:val="24"/>
      <w:szCs w:val="24"/>
      <w:lang w:eastAsia="en-US"/>
    </w:rPr>
  </w:style>
  <w:style w:type="character" w:customStyle="1" w:styleId="CommentTextChar">
    <w:name w:val="Comment Text Char"/>
    <w:link w:val="CommentText"/>
    <w:semiHidden/>
    <w:rsid w:val="006A760D"/>
    <w:rPr>
      <w:rFonts w:ascii="Arial" w:hAnsi="Arial" w:cs="Arial"/>
      <w:kern w:val="24"/>
      <w:lang w:eastAsia="en-US"/>
    </w:rPr>
  </w:style>
  <w:style w:type="character" w:customStyle="1" w:styleId="txtheaders1">
    <w:name w:val="txtheaders1"/>
    <w:rsid w:val="001F7153"/>
    <w:rPr>
      <w:b/>
      <w:bCs/>
      <w:color w:val="444444"/>
    </w:rPr>
  </w:style>
  <w:style w:type="paragraph" w:customStyle="1" w:styleId="BillADPara">
    <w:name w:val="BillADPara"/>
    <w:basedOn w:val="Normal"/>
    <w:uiPriority w:val="99"/>
    <w:rsid w:val="00FF5444"/>
    <w:pPr>
      <w:numPr>
        <w:numId w:val="2"/>
      </w:numPr>
      <w:tabs>
        <w:tab w:val="clear" w:pos="568"/>
        <w:tab w:val="clear" w:pos="720"/>
        <w:tab w:val="clear" w:pos="1440"/>
        <w:tab w:val="clear" w:pos="2160"/>
        <w:tab w:val="clear" w:pos="2880"/>
        <w:tab w:val="clear" w:pos="4680"/>
        <w:tab w:val="clear" w:pos="5400"/>
        <w:tab w:val="clear" w:pos="9000"/>
        <w:tab w:val="num" w:pos="0"/>
        <w:tab w:val="left" w:pos="709"/>
        <w:tab w:val="left" w:pos="1418"/>
        <w:tab w:val="left" w:pos="2126"/>
        <w:tab w:val="left" w:pos="2835"/>
        <w:tab w:val="left" w:pos="3544"/>
        <w:tab w:val="left" w:pos="4253"/>
        <w:tab w:val="left" w:pos="4961"/>
        <w:tab w:val="left" w:pos="5670"/>
      </w:tabs>
      <w:spacing w:after="360" w:line="240" w:lineRule="auto"/>
      <w:ind w:left="0"/>
    </w:pPr>
    <w:rPr>
      <w:rFonts w:ascii="Times New Roman" w:hAnsi="Times New Roman" w:cs="Times New Roman"/>
      <w:kern w:val="0"/>
      <w:szCs w:val="20"/>
      <w:lang w:eastAsia="en-GB"/>
    </w:rPr>
  </w:style>
  <w:style w:type="paragraph" w:customStyle="1" w:styleId="BillADBullet">
    <w:name w:val="BillADBullet"/>
    <w:basedOn w:val="Normal"/>
    <w:uiPriority w:val="99"/>
    <w:rsid w:val="00FF5444"/>
    <w:pPr>
      <w:numPr>
        <w:numId w:val="3"/>
      </w:numPr>
      <w:tabs>
        <w:tab w:val="clear" w:pos="360"/>
        <w:tab w:val="clear" w:pos="720"/>
        <w:tab w:val="clear" w:pos="1440"/>
        <w:tab w:val="clear" w:pos="2160"/>
        <w:tab w:val="clear" w:pos="2880"/>
        <w:tab w:val="clear" w:pos="4680"/>
        <w:tab w:val="clear" w:pos="5400"/>
        <w:tab w:val="clear" w:pos="9000"/>
        <w:tab w:val="left" w:pos="1134"/>
        <w:tab w:val="left" w:pos="1418"/>
        <w:tab w:val="left" w:pos="2126"/>
        <w:tab w:val="left" w:pos="2835"/>
        <w:tab w:val="left" w:pos="3544"/>
        <w:tab w:val="left" w:pos="4253"/>
        <w:tab w:val="left" w:pos="4961"/>
        <w:tab w:val="left" w:pos="5670"/>
      </w:tabs>
      <w:spacing w:after="120" w:line="240" w:lineRule="auto"/>
      <w:ind w:left="1134" w:hanging="425"/>
    </w:pPr>
    <w:rPr>
      <w:rFonts w:ascii="Times New Roman" w:hAnsi="Times New Roman" w:cs="Times New Roman"/>
      <w:kern w:val="0"/>
      <w:szCs w:val="20"/>
      <w:lang w:eastAsia="en-GB"/>
    </w:rPr>
  </w:style>
  <w:style w:type="paragraph" w:styleId="PlainText">
    <w:name w:val="Plain Text"/>
    <w:basedOn w:val="Normal"/>
    <w:link w:val="PlainTextChar"/>
    <w:uiPriority w:val="99"/>
    <w:unhideWhenUsed/>
    <w:rsid w:val="00B33C85"/>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cs="Times New Roman"/>
      <w:kern w:val="0"/>
      <w:sz w:val="22"/>
      <w:szCs w:val="21"/>
    </w:rPr>
  </w:style>
  <w:style w:type="character" w:customStyle="1" w:styleId="PlainTextChar">
    <w:name w:val="Plain Text Char"/>
    <w:link w:val="PlainText"/>
    <w:uiPriority w:val="99"/>
    <w:rsid w:val="00B33C85"/>
    <w:rPr>
      <w:rFonts w:ascii="Calibri" w:eastAsia="Calibri" w:hAnsi="Calibri"/>
      <w:sz w:val="22"/>
      <w:szCs w:val="21"/>
      <w:lang w:eastAsia="en-US"/>
    </w:rPr>
  </w:style>
  <w:style w:type="paragraph" w:customStyle="1" w:styleId="Default">
    <w:name w:val="Default"/>
    <w:rsid w:val="00FF52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3E1CD4"/>
    <w:rPr>
      <w:sz w:val="20"/>
      <w:szCs w:val="20"/>
    </w:rPr>
  </w:style>
  <w:style w:type="character" w:customStyle="1" w:styleId="FootnoteTextChar">
    <w:name w:val="Footnote Text Char"/>
    <w:link w:val="FootnoteText"/>
    <w:rsid w:val="003E1CD4"/>
    <w:rPr>
      <w:rFonts w:ascii="Arial" w:hAnsi="Arial" w:cs="Arial"/>
      <w:kern w:val="24"/>
      <w:lang w:eastAsia="en-US"/>
    </w:rPr>
  </w:style>
  <w:style w:type="character" w:styleId="FootnoteReference">
    <w:name w:val="footnote reference"/>
    <w:rsid w:val="003E1CD4"/>
    <w:rPr>
      <w:vertAlign w:val="superscript"/>
    </w:rPr>
  </w:style>
  <w:style w:type="character" w:customStyle="1" w:styleId="apple-converted-space">
    <w:name w:val="apple-converted-space"/>
    <w:rsid w:val="005D290A"/>
  </w:style>
  <w:style w:type="character" w:customStyle="1" w:styleId="twitter-hit-highlight">
    <w:name w:val="twitter-hit-highlight"/>
    <w:rsid w:val="00DF77FF"/>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E6012D"/>
    <w:rPr>
      <w:rFonts w:ascii="Arial" w:hAnsi="Arial"/>
      <w:sz w:val="24"/>
      <w:lang w:eastAsia="en-US"/>
    </w:rPr>
  </w:style>
  <w:style w:type="character" w:customStyle="1" w:styleId="tgc">
    <w:name w:val="_tgc"/>
    <w:rsid w:val="00A405C0"/>
  </w:style>
  <w:style w:type="paragraph" w:styleId="Revision">
    <w:name w:val="Revision"/>
    <w:hidden/>
    <w:uiPriority w:val="99"/>
    <w:semiHidden/>
    <w:rsid w:val="00B34420"/>
    <w:rPr>
      <w:rFonts w:ascii="Arial" w:hAnsi="Arial" w:cs="Arial"/>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373">
      <w:bodyDiv w:val="1"/>
      <w:marLeft w:val="0"/>
      <w:marRight w:val="0"/>
      <w:marTop w:val="0"/>
      <w:marBottom w:val="0"/>
      <w:divBdr>
        <w:top w:val="none" w:sz="0" w:space="0" w:color="auto"/>
        <w:left w:val="none" w:sz="0" w:space="0" w:color="auto"/>
        <w:bottom w:val="none" w:sz="0" w:space="0" w:color="auto"/>
        <w:right w:val="none" w:sz="0" w:space="0" w:color="auto"/>
      </w:divBdr>
    </w:div>
    <w:div w:id="91165500">
      <w:bodyDiv w:val="1"/>
      <w:marLeft w:val="0"/>
      <w:marRight w:val="0"/>
      <w:marTop w:val="0"/>
      <w:marBottom w:val="0"/>
      <w:divBdr>
        <w:top w:val="none" w:sz="0" w:space="0" w:color="auto"/>
        <w:left w:val="none" w:sz="0" w:space="0" w:color="auto"/>
        <w:bottom w:val="none" w:sz="0" w:space="0" w:color="auto"/>
        <w:right w:val="none" w:sz="0" w:space="0" w:color="auto"/>
      </w:divBdr>
    </w:div>
    <w:div w:id="98988130">
      <w:bodyDiv w:val="1"/>
      <w:marLeft w:val="0"/>
      <w:marRight w:val="0"/>
      <w:marTop w:val="0"/>
      <w:marBottom w:val="0"/>
      <w:divBdr>
        <w:top w:val="none" w:sz="0" w:space="0" w:color="auto"/>
        <w:left w:val="none" w:sz="0" w:space="0" w:color="auto"/>
        <w:bottom w:val="none" w:sz="0" w:space="0" w:color="auto"/>
        <w:right w:val="none" w:sz="0" w:space="0" w:color="auto"/>
      </w:divBdr>
    </w:div>
    <w:div w:id="103816705">
      <w:bodyDiv w:val="1"/>
      <w:marLeft w:val="0"/>
      <w:marRight w:val="0"/>
      <w:marTop w:val="0"/>
      <w:marBottom w:val="0"/>
      <w:divBdr>
        <w:top w:val="none" w:sz="0" w:space="0" w:color="auto"/>
        <w:left w:val="none" w:sz="0" w:space="0" w:color="auto"/>
        <w:bottom w:val="none" w:sz="0" w:space="0" w:color="auto"/>
        <w:right w:val="none" w:sz="0" w:space="0" w:color="auto"/>
      </w:divBdr>
    </w:div>
    <w:div w:id="124470723">
      <w:bodyDiv w:val="1"/>
      <w:marLeft w:val="0"/>
      <w:marRight w:val="0"/>
      <w:marTop w:val="0"/>
      <w:marBottom w:val="0"/>
      <w:divBdr>
        <w:top w:val="none" w:sz="0" w:space="0" w:color="auto"/>
        <w:left w:val="none" w:sz="0" w:space="0" w:color="auto"/>
        <w:bottom w:val="none" w:sz="0" w:space="0" w:color="auto"/>
        <w:right w:val="none" w:sz="0" w:space="0" w:color="auto"/>
      </w:divBdr>
    </w:div>
    <w:div w:id="223374007">
      <w:bodyDiv w:val="1"/>
      <w:marLeft w:val="0"/>
      <w:marRight w:val="0"/>
      <w:marTop w:val="0"/>
      <w:marBottom w:val="0"/>
      <w:divBdr>
        <w:top w:val="none" w:sz="0" w:space="0" w:color="auto"/>
        <w:left w:val="none" w:sz="0" w:space="0" w:color="auto"/>
        <w:bottom w:val="none" w:sz="0" w:space="0" w:color="auto"/>
        <w:right w:val="none" w:sz="0" w:space="0" w:color="auto"/>
      </w:divBdr>
    </w:div>
    <w:div w:id="270628704">
      <w:bodyDiv w:val="1"/>
      <w:marLeft w:val="0"/>
      <w:marRight w:val="0"/>
      <w:marTop w:val="0"/>
      <w:marBottom w:val="0"/>
      <w:divBdr>
        <w:top w:val="none" w:sz="0" w:space="0" w:color="auto"/>
        <w:left w:val="none" w:sz="0" w:space="0" w:color="auto"/>
        <w:bottom w:val="none" w:sz="0" w:space="0" w:color="auto"/>
        <w:right w:val="none" w:sz="0" w:space="0" w:color="auto"/>
      </w:divBdr>
    </w:div>
    <w:div w:id="289241009">
      <w:bodyDiv w:val="1"/>
      <w:marLeft w:val="0"/>
      <w:marRight w:val="0"/>
      <w:marTop w:val="0"/>
      <w:marBottom w:val="0"/>
      <w:divBdr>
        <w:top w:val="none" w:sz="0" w:space="0" w:color="auto"/>
        <w:left w:val="none" w:sz="0" w:space="0" w:color="auto"/>
        <w:bottom w:val="none" w:sz="0" w:space="0" w:color="auto"/>
        <w:right w:val="none" w:sz="0" w:space="0" w:color="auto"/>
      </w:divBdr>
      <w:divsChild>
        <w:div w:id="37629612">
          <w:marLeft w:val="0"/>
          <w:marRight w:val="0"/>
          <w:marTop w:val="0"/>
          <w:marBottom w:val="0"/>
          <w:divBdr>
            <w:top w:val="none" w:sz="0" w:space="0" w:color="auto"/>
            <w:left w:val="none" w:sz="0" w:space="0" w:color="auto"/>
            <w:bottom w:val="none" w:sz="0" w:space="0" w:color="auto"/>
            <w:right w:val="none" w:sz="0" w:space="0" w:color="auto"/>
          </w:divBdr>
        </w:div>
      </w:divsChild>
    </w:div>
    <w:div w:id="336882226">
      <w:bodyDiv w:val="1"/>
      <w:marLeft w:val="0"/>
      <w:marRight w:val="0"/>
      <w:marTop w:val="0"/>
      <w:marBottom w:val="0"/>
      <w:divBdr>
        <w:top w:val="none" w:sz="0" w:space="0" w:color="auto"/>
        <w:left w:val="none" w:sz="0" w:space="0" w:color="auto"/>
        <w:bottom w:val="none" w:sz="0" w:space="0" w:color="auto"/>
        <w:right w:val="none" w:sz="0" w:space="0" w:color="auto"/>
      </w:divBdr>
    </w:div>
    <w:div w:id="538517035">
      <w:bodyDiv w:val="1"/>
      <w:marLeft w:val="0"/>
      <w:marRight w:val="0"/>
      <w:marTop w:val="0"/>
      <w:marBottom w:val="0"/>
      <w:divBdr>
        <w:top w:val="none" w:sz="0" w:space="0" w:color="auto"/>
        <w:left w:val="none" w:sz="0" w:space="0" w:color="auto"/>
        <w:bottom w:val="none" w:sz="0" w:space="0" w:color="auto"/>
        <w:right w:val="none" w:sz="0" w:space="0" w:color="auto"/>
      </w:divBdr>
    </w:div>
    <w:div w:id="572856288">
      <w:bodyDiv w:val="1"/>
      <w:marLeft w:val="0"/>
      <w:marRight w:val="0"/>
      <w:marTop w:val="0"/>
      <w:marBottom w:val="0"/>
      <w:divBdr>
        <w:top w:val="none" w:sz="0" w:space="0" w:color="auto"/>
        <w:left w:val="none" w:sz="0" w:space="0" w:color="auto"/>
        <w:bottom w:val="none" w:sz="0" w:space="0" w:color="auto"/>
        <w:right w:val="none" w:sz="0" w:space="0" w:color="auto"/>
      </w:divBdr>
    </w:div>
    <w:div w:id="664633149">
      <w:bodyDiv w:val="1"/>
      <w:marLeft w:val="0"/>
      <w:marRight w:val="0"/>
      <w:marTop w:val="0"/>
      <w:marBottom w:val="0"/>
      <w:divBdr>
        <w:top w:val="none" w:sz="0" w:space="0" w:color="auto"/>
        <w:left w:val="none" w:sz="0" w:space="0" w:color="auto"/>
        <w:bottom w:val="none" w:sz="0" w:space="0" w:color="auto"/>
        <w:right w:val="none" w:sz="0" w:space="0" w:color="auto"/>
      </w:divBdr>
    </w:div>
    <w:div w:id="755974535">
      <w:bodyDiv w:val="1"/>
      <w:marLeft w:val="0"/>
      <w:marRight w:val="0"/>
      <w:marTop w:val="0"/>
      <w:marBottom w:val="0"/>
      <w:divBdr>
        <w:top w:val="none" w:sz="0" w:space="0" w:color="auto"/>
        <w:left w:val="none" w:sz="0" w:space="0" w:color="auto"/>
        <w:bottom w:val="none" w:sz="0" w:space="0" w:color="auto"/>
        <w:right w:val="none" w:sz="0" w:space="0" w:color="auto"/>
      </w:divBdr>
    </w:div>
    <w:div w:id="781924044">
      <w:bodyDiv w:val="1"/>
      <w:marLeft w:val="0"/>
      <w:marRight w:val="0"/>
      <w:marTop w:val="0"/>
      <w:marBottom w:val="0"/>
      <w:divBdr>
        <w:top w:val="none" w:sz="0" w:space="0" w:color="auto"/>
        <w:left w:val="none" w:sz="0" w:space="0" w:color="auto"/>
        <w:bottom w:val="none" w:sz="0" w:space="0" w:color="auto"/>
        <w:right w:val="none" w:sz="0" w:space="0" w:color="auto"/>
      </w:divBdr>
    </w:div>
    <w:div w:id="785734958">
      <w:bodyDiv w:val="1"/>
      <w:marLeft w:val="0"/>
      <w:marRight w:val="0"/>
      <w:marTop w:val="0"/>
      <w:marBottom w:val="0"/>
      <w:divBdr>
        <w:top w:val="none" w:sz="0" w:space="0" w:color="auto"/>
        <w:left w:val="none" w:sz="0" w:space="0" w:color="auto"/>
        <w:bottom w:val="none" w:sz="0" w:space="0" w:color="auto"/>
        <w:right w:val="none" w:sz="0" w:space="0" w:color="auto"/>
      </w:divBdr>
    </w:div>
    <w:div w:id="820930612">
      <w:bodyDiv w:val="1"/>
      <w:marLeft w:val="0"/>
      <w:marRight w:val="0"/>
      <w:marTop w:val="0"/>
      <w:marBottom w:val="0"/>
      <w:divBdr>
        <w:top w:val="none" w:sz="0" w:space="0" w:color="auto"/>
        <w:left w:val="none" w:sz="0" w:space="0" w:color="auto"/>
        <w:bottom w:val="none" w:sz="0" w:space="0" w:color="auto"/>
        <w:right w:val="none" w:sz="0" w:space="0" w:color="auto"/>
      </w:divBdr>
      <w:divsChild>
        <w:div w:id="1394886979">
          <w:marLeft w:val="0"/>
          <w:marRight w:val="0"/>
          <w:marTop w:val="0"/>
          <w:marBottom w:val="0"/>
          <w:divBdr>
            <w:top w:val="none" w:sz="0" w:space="0" w:color="auto"/>
            <w:left w:val="none" w:sz="0" w:space="0" w:color="auto"/>
            <w:bottom w:val="none" w:sz="0" w:space="0" w:color="auto"/>
            <w:right w:val="none" w:sz="0" w:space="0" w:color="auto"/>
          </w:divBdr>
          <w:divsChild>
            <w:div w:id="1344740623">
              <w:marLeft w:val="0"/>
              <w:marRight w:val="0"/>
              <w:marTop w:val="0"/>
              <w:marBottom w:val="0"/>
              <w:divBdr>
                <w:top w:val="none" w:sz="0" w:space="0" w:color="auto"/>
                <w:left w:val="none" w:sz="0" w:space="0" w:color="auto"/>
                <w:bottom w:val="none" w:sz="0" w:space="0" w:color="auto"/>
                <w:right w:val="none" w:sz="0" w:space="0" w:color="auto"/>
              </w:divBdr>
              <w:divsChild>
                <w:div w:id="1181359468">
                  <w:marLeft w:val="2835"/>
                  <w:marRight w:val="2895"/>
                  <w:marTop w:val="0"/>
                  <w:marBottom w:val="0"/>
                  <w:divBdr>
                    <w:top w:val="none" w:sz="0" w:space="0" w:color="auto"/>
                    <w:left w:val="none" w:sz="0" w:space="0" w:color="auto"/>
                    <w:bottom w:val="none" w:sz="0" w:space="0" w:color="auto"/>
                    <w:right w:val="none" w:sz="0" w:space="0" w:color="auto"/>
                  </w:divBdr>
                  <w:divsChild>
                    <w:div w:id="1065420615">
                      <w:marLeft w:val="0"/>
                      <w:marRight w:val="0"/>
                      <w:marTop w:val="0"/>
                      <w:marBottom w:val="0"/>
                      <w:divBdr>
                        <w:top w:val="none" w:sz="0" w:space="0" w:color="auto"/>
                        <w:left w:val="none" w:sz="0" w:space="0" w:color="auto"/>
                        <w:bottom w:val="none" w:sz="0" w:space="0" w:color="auto"/>
                        <w:right w:val="none" w:sz="0" w:space="0" w:color="auto"/>
                      </w:divBdr>
                      <w:divsChild>
                        <w:div w:id="1303122773">
                          <w:marLeft w:val="0"/>
                          <w:marRight w:val="0"/>
                          <w:marTop w:val="0"/>
                          <w:marBottom w:val="0"/>
                          <w:divBdr>
                            <w:top w:val="none" w:sz="0" w:space="0" w:color="auto"/>
                            <w:left w:val="none" w:sz="0" w:space="0" w:color="auto"/>
                            <w:bottom w:val="none" w:sz="0" w:space="0" w:color="auto"/>
                            <w:right w:val="none" w:sz="0" w:space="0" w:color="auto"/>
                          </w:divBdr>
                          <w:divsChild>
                            <w:div w:id="12536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52911">
      <w:bodyDiv w:val="1"/>
      <w:marLeft w:val="0"/>
      <w:marRight w:val="0"/>
      <w:marTop w:val="0"/>
      <w:marBottom w:val="0"/>
      <w:divBdr>
        <w:top w:val="none" w:sz="0" w:space="0" w:color="auto"/>
        <w:left w:val="none" w:sz="0" w:space="0" w:color="auto"/>
        <w:bottom w:val="none" w:sz="0" w:space="0" w:color="auto"/>
        <w:right w:val="none" w:sz="0" w:space="0" w:color="auto"/>
      </w:divBdr>
    </w:div>
    <w:div w:id="840656013">
      <w:bodyDiv w:val="1"/>
      <w:marLeft w:val="0"/>
      <w:marRight w:val="0"/>
      <w:marTop w:val="0"/>
      <w:marBottom w:val="0"/>
      <w:divBdr>
        <w:top w:val="none" w:sz="0" w:space="0" w:color="auto"/>
        <w:left w:val="none" w:sz="0" w:space="0" w:color="auto"/>
        <w:bottom w:val="none" w:sz="0" w:space="0" w:color="auto"/>
        <w:right w:val="none" w:sz="0" w:space="0" w:color="auto"/>
      </w:divBdr>
    </w:div>
    <w:div w:id="868296124">
      <w:bodyDiv w:val="1"/>
      <w:marLeft w:val="0"/>
      <w:marRight w:val="0"/>
      <w:marTop w:val="0"/>
      <w:marBottom w:val="0"/>
      <w:divBdr>
        <w:top w:val="none" w:sz="0" w:space="0" w:color="auto"/>
        <w:left w:val="none" w:sz="0" w:space="0" w:color="auto"/>
        <w:bottom w:val="none" w:sz="0" w:space="0" w:color="auto"/>
        <w:right w:val="none" w:sz="0" w:space="0" w:color="auto"/>
      </w:divBdr>
    </w:div>
    <w:div w:id="925114894">
      <w:bodyDiv w:val="1"/>
      <w:marLeft w:val="0"/>
      <w:marRight w:val="0"/>
      <w:marTop w:val="0"/>
      <w:marBottom w:val="0"/>
      <w:divBdr>
        <w:top w:val="none" w:sz="0" w:space="0" w:color="auto"/>
        <w:left w:val="none" w:sz="0" w:space="0" w:color="auto"/>
        <w:bottom w:val="none" w:sz="0" w:space="0" w:color="auto"/>
        <w:right w:val="none" w:sz="0" w:space="0" w:color="auto"/>
      </w:divBdr>
    </w:div>
    <w:div w:id="997614996">
      <w:bodyDiv w:val="1"/>
      <w:marLeft w:val="0"/>
      <w:marRight w:val="0"/>
      <w:marTop w:val="0"/>
      <w:marBottom w:val="0"/>
      <w:divBdr>
        <w:top w:val="none" w:sz="0" w:space="0" w:color="auto"/>
        <w:left w:val="none" w:sz="0" w:space="0" w:color="auto"/>
        <w:bottom w:val="none" w:sz="0" w:space="0" w:color="auto"/>
        <w:right w:val="none" w:sz="0" w:space="0" w:color="auto"/>
      </w:divBdr>
    </w:div>
    <w:div w:id="1019937634">
      <w:bodyDiv w:val="1"/>
      <w:marLeft w:val="0"/>
      <w:marRight w:val="0"/>
      <w:marTop w:val="0"/>
      <w:marBottom w:val="0"/>
      <w:divBdr>
        <w:top w:val="none" w:sz="0" w:space="0" w:color="auto"/>
        <w:left w:val="none" w:sz="0" w:space="0" w:color="auto"/>
        <w:bottom w:val="none" w:sz="0" w:space="0" w:color="auto"/>
        <w:right w:val="none" w:sz="0" w:space="0" w:color="auto"/>
      </w:divBdr>
      <w:divsChild>
        <w:div w:id="571543301">
          <w:marLeft w:val="0"/>
          <w:marRight w:val="0"/>
          <w:marTop w:val="0"/>
          <w:marBottom w:val="0"/>
          <w:divBdr>
            <w:top w:val="none" w:sz="0" w:space="0" w:color="auto"/>
            <w:left w:val="none" w:sz="0" w:space="0" w:color="auto"/>
            <w:bottom w:val="none" w:sz="0" w:space="0" w:color="auto"/>
            <w:right w:val="none" w:sz="0" w:space="0" w:color="auto"/>
          </w:divBdr>
          <w:divsChild>
            <w:div w:id="618728019">
              <w:marLeft w:val="0"/>
              <w:marRight w:val="0"/>
              <w:marTop w:val="0"/>
              <w:marBottom w:val="0"/>
              <w:divBdr>
                <w:top w:val="none" w:sz="0" w:space="0" w:color="auto"/>
                <w:left w:val="none" w:sz="0" w:space="0" w:color="auto"/>
                <w:bottom w:val="none" w:sz="0" w:space="0" w:color="auto"/>
                <w:right w:val="none" w:sz="0" w:space="0" w:color="auto"/>
              </w:divBdr>
              <w:divsChild>
                <w:div w:id="1465081707">
                  <w:marLeft w:val="0"/>
                  <w:marRight w:val="0"/>
                  <w:marTop w:val="0"/>
                  <w:marBottom w:val="0"/>
                  <w:divBdr>
                    <w:top w:val="none" w:sz="0" w:space="0" w:color="auto"/>
                    <w:left w:val="none" w:sz="0" w:space="0" w:color="auto"/>
                    <w:bottom w:val="none" w:sz="0" w:space="0" w:color="auto"/>
                    <w:right w:val="none" w:sz="0" w:space="0" w:color="auto"/>
                  </w:divBdr>
                  <w:divsChild>
                    <w:div w:id="1218709166">
                      <w:marLeft w:val="0"/>
                      <w:marRight w:val="0"/>
                      <w:marTop w:val="100"/>
                      <w:marBottom w:val="100"/>
                      <w:divBdr>
                        <w:top w:val="none" w:sz="0" w:space="0" w:color="auto"/>
                        <w:left w:val="none" w:sz="0" w:space="0" w:color="auto"/>
                        <w:bottom w:val="none" w:sz="0" w:space="0" w:color="auto"/>
                        <w:right w:val="none" w:sz="0" w:space="0" w:color="auto"/>
                      </w:divBdr>
                      <w:divsChild>
                        <w:div w:id="912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764992">
      <w:bodyDiv w:val="1"/>
      <w:marLeft w:val="0"/>
      <w:marRight w:val="0"/>
      <w:marTop w:val="0"/>
      <w:marBottom w:val="0"/>
      <w:divBdr>
        <w:top w:val="none" w:sz="0" w:space="0" w:color="auto"/>
        <w:left w:val="none" w:sz="0" w:space="0" w:color="auto"/>
        <w:bottom w:val="none" w:sz="0" w:space="0" w:color="auto"/>
        <w:right w:val="none" w:sz="0" w:space="0" w:color="auto"/>
      </w:divBdr>
    </w:div>
    <w:div w:id="1053163761">
      <w:bodyDiv w:val="1"/>
      <w:marLeft w:val="0"/>
      <w:marRight w:val="0"/>
      <w:marTop w:val="0"/>
      <w:marBottom w:val="0"/>
      <w:divBdr>
        <w:top w:val="none" w:sz="0" w:space="0" w:color="auto"/>
        <w:left w:val="none" w:sz="0" w:space="0" w:color="auto"/>
        <w:bottom w:val="none" w:sz="0" w:space="0" w:color="auto"/>
        <w:right w:val="none" w:sz="0" w:space="0" w:color="auto"/>
      </w:divBdr>
    </w:div>
    <w:div w:id="1054506901">
      <w:bodyDiv w:val="1"/>
      <w:marLeft w:val="0"/>
      <w:marRight w:val="0"/>
      <w:marTop w:val="0"/>
      <w:marBottom w:val="0"/>
      <w:divBdr>
        <w:top w:val="none" w:sz="0" w:space="0" w:color="auto"/>
        <w:left w:val="none" w:sz="0" w:space="0" w:color="auto"/>
        <w:bottom w:val="none" w:sz="0" w:space="0" w:color="auto"/>
        <w:right w:val="none" w:sz="0" w:space="0" w:color="auto"/>
      </w:divBdr>
    </w:div>
    <w:div w:id="1079401315">
      <w:bodyDiv w:val="1"/>
      <w:marLeft w:val="0"/>
      <w:marRight w:val="0"/>
      <w:marTop w:val="0"/>
      <w:marBottom w:val="0"/>
      <w:divBdr>
        <w:top w:val="none" w:sz="0" w:space="0" w:color="auto"/>
        <w:left w:val="none" w:sz="0" w:space="0" w:color="auto"/>
        <w:bottom w:val="none" w:sz="0" w:space="0" w:color="auto"/>
        <w:right w:val="none" w:sz="0" w:space="0" w:color="auto"/>
      </w:divBdr>
    </w:div>
    <w:div w:id="1080982044">
      <w:bodyDiv w:val="1"/>
      <w:marLeft w:val="0"/>
      <w:marRight w:val="0"/>
      <w:marTop w:val="0"/>
      <w:marBottom w:val="0"/>
      <w:divBdr>
        <w:top w:val="none" w:sz="0" w:space="0" w:color="auto"/>
        <w:left w:val="none" w:sz="0" w:space="0" w:color="auto"/>
        <w:bottom w:val="none" w:sz="0" w:space="0" w:color="auto"/>
        <w:right w:val="none" w:sz="0" w:space="0" w:color="auto"/>
      </w:divBdr>
    </w:div>
    <w:div w:id="1090546965">
      <w:bodyDiv w:val="1"/>
      <w:marLeft w:val="0"/>
      <w:marRight w:val="0"/>
      <w:marTop w:val="0"/>
      <w:marBottom w:val="0"/>
      <w:divBdr>
        <w:top w:val="none" w:sz="0" w:space="0" w:color="auto"/>
        <w:left w:val="none" w:sz="0" w:space="0" w:color="auto"/>
        <w:bottom w:val="none" w:sz="0" w:space="0" w:color="auto"/>
        <w:right w:val="none" w:sz="0" w:space="0" w:color="auto"/>
      </w:divBdr>
    </w:div>
    <w:div w:id="1131047302">
      <w:bodyDiv w:val="1"/>
      <w:marLeft w:val="0"/>
      <w:marRight w:val="0"/>
      <w:marTop w:val="0"/>
      <w:marBottom w:val="0"/>
      <w:divBdr>
        <w:top w:val="none" w:sz="0" w:space="0" w:color="auto"/>
        <w:left w:val="none" w:sz="0" w:space="0" w:color="auto"/>
        <w:bottom w:val="none" w:sz="0" w:space="0" w:color="auto"/>
        <w:right w:val="none" w:sz="0" w:space="0" w:color="auto"/>
      </w:divBdr>
    </w:div>
    <w:div w:id="1147361767">
      <w:bodyDiv w:val="1"/>
      <w:marLeft w:val="0"/>
      <w:marRight w:val="0"/>
      <w:marTop w:val="0"/>
      <w:marBottom w:val="0"/>
      <w:divBdr>
        <w:top w:val="none" w:sz="0" w:space="0" w:color="auto"/>
        <w:left w:val="none" w:sz="0" w:space="0" w:color="auto"/>
        <w:bottom w:val="none" w:sz="0" w:space="0" w:color="auto"/>
        <w:right w:val="none" w:sz="0" w:space="0" w:color="auto"/>
      </w:divBdr>
      <w:divsChild>
        <w:div w:id="113602296">
          <w:marLeft w:val="0"/>
          <w:marRight w:val="0"/>
          <w:marTop w:val="0"/>
          <w:marBottom w:val="0"/>
          <w:divBdr>
            <w:top w:val="none" w:sz="0" w:space="0" w:color="auto"/>
            <w:left w:val="none" w:sz="0" w:space="0" w:color="auto"/>
            <w:bottom w:val="none" w:sz="0" w:space="0" w:color="auto"/>
            <w:right w:val="none" w:sz="0" w:space="0" w:color="auto"/>
          </w:divBdr>
          <w:divsChild>
            <w:div w:id="1171413335">
              <w:marLeft w:val="0"/>
              <w:marRight w:val="0"/>
              <w:marTop w:val="0"/>
              <w:marBottom w:val="0"/>
              <w:divBdr>
                <w:top w:val="none" w:sz="0" w:space="0" w:color="auto"/>
                <w:left w:val="none" w:sz="0" w:space="0" w:color="auto"/>
                <w:bottom w:val="none" w:sz="0" w:space="0" w:color="auto"/>
                <w:right w:val="none" w:sz="0" w:space="0" w:color="auto"/>
              </w:divBdr>
              <w:divsChild>
                <w:div w:id="1821001097">
                  <w:marLeft w:val="0"/>
                  <w:marRight w:val="0"/>
                  <w:marTop w:val="0"/>
                  <w:marBottom w:val="0"/>
                  <w:divBdr>
                    <w:top w:val="none" w:sz="0" w:space="0" w:color="auto"/>
                    <w:left w:val="none" w:sz="0" w:space="0" w:color="auto"/>
                    <w:bottom w:val="none" w:sz="0" w:space="0" w:color="auto"/>
                    <w:right w:val="none" w:sz="0" w:space="0" w:color="auto"/>
                  </w:divBdr>
                  <w:divsChild>
                    <w:div w:id="1207523841">
                      <w:marLeft w:val="0"/>
                      <w:marRight w:val="0"/>
                      <w:marTop w:val="0"/>
                      <w:marBottom w:val="0"/>
                      <w:divBdr>
                        <w:top w:val="none" w:sz="0" w:space="0" w:color="auto"/>
                        <w:left w:val="none" w:sz="0" w:space="0" w:color="auto"/>
                        <w:bottom w:val="none" w:sz="0" w:space="0" w:color="auto"/>
                        <w:right w:val="none" w:sz="0" w:space="0" w:color="auto"/>
                      </w:divBdr>
                      <w:divsChild>
                        <w:div w:id="1259364387">
                          <w:marLeft w:val="0"/>
                          <w:marRight w:val="0"/>
                          <w:marTop w:val="0"/>
                          <w:marBottom w:val="0"/>
                          <w:divBdr>
                            <w:top w:val="none" w:sz="0" w:space="0" w:color="auto"/>
                            <w:left w:val="none" w:sz="0" w:space="0" w:color="auto"/>
                            <w:bottom w:val="none" w:sz="0" w:space="0" w:color="auto"/>
                            <w:right w:val="none" w:sz="0" w:space="0" w:color="auto"/>
                          </w:divBdr>
                          <w:divsChild>
                            <w:div w:id="1617177478">
                              <w:marLeft w:val="0"/>
                              <w:marRight w:val="0"/>
                              <w:marTop w:val="0"/>
                              <w:marBottom w:val="0"/>
                              <w:divBdr>
                                <w:top w:val="none" w:sz="0" w:space="0" w:color="auto"/>
                                <w:left w:val="none" w:sz="0" w:space="0" w:color="auto"/>
                                <w:bottom w:val="none" w:sz="0" w:space="0" w:color="auto"/>
                                <w:right w:val="none" w:sz="0" w:space="0" w:color="auto"/>
                              </w:divBdr>
                              <w:divsChild>
                                <w:div w:id="1223248140">
                                  <w:marLeft w:val="0"/>
                                  <w:marRight w:val="0"/>
                                  <w:marTop w:val="0"/>
                                  <w:marBottom w:val="0"/>
                                  <w:divBdr>
                                    <w:top w:val="none" w:sz="0" w:space="0" w:color="auto"/>
                                    <w:left w:val="none" w:sz="0" w:space="0" w:color="auto"/>
                                    <w:bottom w:val="none" w:sz="0" w:space="0" w:color="auto"/>
                                    <w:right w:val="none" w:sz="0" w:space="0" w:color="auto"/>
                                  </w:divBdr>
                                  <w:divsChild>
                                    <w:div w:id="1951551716">
                                      <w:marLeft w:val="0"/>
                                      <w:marRight w:val="0"/>
                                      <w:marTop w:val="0"/>
                                      <w:marBottom w:val="0"/>
                                      <w:divBdr>
                                        <w:top w:val="none" w:sz="0" w:space="0" w:color="auto"/>
                                        <w:left w:val="none" w:sz="0" w:space="0" w:color="auto"/>
                                        <w:bottom w:val="none" w:sz="0" w:space="0" w:color="auto"/>
                                        <w:right w:val="none" w:sz="0" w:space="0" w:color="auto"/>
                                      </w:divBdr>
                                      <w:divsChild>
                                        <w:div w:id="20695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79645">
      <w:bodyDiv w:val="1"/>
      <w:marLeft w:val="0"/>
      <w:marRight w:val="0"/>
      <w:marTop w:val="0"/>
      <w:marBottom w:val="0"/>
      <w:divBdr>
        <w:top w:val="none" w:sz="0" w:space="0" w:color="auto"/>
        <w:left w:val="none" w:sz="0" w:space="0" w:color="auto"/>
        <w:bottom w:val="none" w:sz="0" w:space="0" w:color="auto"/>
        <w:right w:val="none" w:sz="0" w:space="0" w:color="auto"/>
      </w:divBdr>
    </w:div>
    <w:div w:id="1205488453">
      <w:bodyDiv w:val="1"/>
      <w:marLeft w:val="0"/>
      <w:marRight w:val="0"/>
      <w:marTop w:val="0"/>
      <w:marBottom w:val="0"/>
      <w:divBdr>
        <w:top w:val="none" w:sz="0" w:space="0" w:color="auto"/>
        <w:left w:val="none" w:sz="0" w:space="0" w:color="auto"/>
        <w:bottom w:val="none" w:sz="0" w:space="0" w:color="auto"/>
        <w:right w:val="none" w:sz="0" w:space="0" w:color="auto"/>
      </w:divBdr>
      <w:divsChild>
        <w:div w:id="218249452">
          <w:marLeft w:val="547"/>
          <w:marRight w:val="0"/>
          <w:marTop w:val="0"/>
          <w:marBottom w:val="0"/>
          <w:divBdr>
            <w:top w:val="none" w:sz="0" w:space="0" w:color="auto"/>
            <w:left w:val="none" w:sz="0" w:space="0" w:color="auto"/>
            <w:bottom w:val="none" w:sz="0" w:space="0" w:color="auto"/>
            <w:right w:val="none" w:sz="0" w:space="0" w:color="auto"/>
          </w:divBdr>
        </w:div>
      </w:divsChild>
    </w:div>
    <w:div w:id="1226843954">
      <w:bodyDiv w:val="1"/>
      <w:marLeft w:val="0"/>
      <w:marRight w:val="0"/>
      <w:marTop w:val="0"/>
      <w:marBottom w:val="0"/>
      <w:divBdr>
        <w:top w:val="none" w:sz="0" w:space="0" w:color="auto"/>
        <w:left w:val="none" w:sz="0" w:space="0" w:color="auto"/>
        <w:bottom w:val="none" w:sz="0" w:space="0" w:color="auto"/>
        <w:right w:val="none" w:sz="0" w:space="0" w:color="auto"/>
      </w:divBdr>
    </w:div>
    <w:div w:id="1235622914">
      <w:bodyDiv w:val="1"/>
      <w:marLeft w:val="0"/>
      <w:marRight w:val="0"/>
      <w:marTop w:val="0"/>
      <w:marBottom w:val="0"/>
      <w:divBdr>
        <w:top w:val="none" w:sz="0" w:space="0" w:color="auto"/>
        <w:left w:val="none" w:sz="0" w:space="0" w:color="auto"/>
        <w:bottom w:val="none" w:sz="0" w:space="0" w:color="auto"/>
        <w:right w:val="none" w:sz="0" w:space="0" w:color="auto"/>
      </w:divBdr>
    </w:div>
    <w:div w:id="1264804386">
      <w:bodyDiv w:val="1"/>
      <w:marLeft w:val="0"/>
      <w:marRight w:val="0"/>
      <w:marTop w:val="0"/>
      <w:marBottom w:val="0"/>
      <w:divBdr>
        <w:top w:val="none" w:sz="0" w:space="0" w:color="auto"/>
        <w:left w:val="none" w:sz="0" w:space="0" w:color="auto"/>
        <w:bottom w:val="none" w:sz="0" w:space="0" w:color="auto"/>
        <w:right w:val="none" w:sz="0" w:space="0" w:color="auto"/>
      </w:divBdr>
    </w:div>
    <w:div w:id="1345747911">
      <w:bodyDiv w:val="1"/>
      <w:marLeft w:val="0"/>
      <w:marRight w:val="0"/>
      <w:marTop w:val="0"/>
      <w:marBottom w:val="0"/>
      <w:divBdr>
        <w:top w:val="none" w:sz="0" w:space="0" w:color="auto"/>
        <w:left w:val="none" w:sz="0" w:space="0" w:color="auto"/>
        <w:bottom w:val="none" w:sz="0" w:space="0" w:color="auto"/>
        <w:right w:val="none" w:sz="0" w:space="0" w:color="auto"/>
      </w:divBdr>
    </w:div>
    <w:div w:id="1349017441">
      <w:bodyDiv w:val="1"/>
      <w:marLeft w:val="0"/>
      <w:marRight w:val="0"/>
      <w:marTop w:val="0"/>
      <w:marBottom w:val="0"/>
      <w:divBdr>
        <w:top w:val="none" w:sz="0" w:space="0" w:color="auto"/>
        <w:left w:val="none" w:sz="0" w:space="0" w:color="auto"/>
        <w:bottom w:val="none" w:sz="0" w:space="0" w:color="auto"/>
        <w:right w:val="none" w:sz="0" w:space="0" w:color="auto"/>
      </w:divBdr>
    </w:div>
    <w:div w:id="1357731652">
      <w:bodyDiv w:val="1"/>
      <w:marLeft w:val="0"/>
      <w:marRight w:val="0"/>
      <w:marTop w:val="0"/>
      <w:marBottom w:val="0"/>
      <w:divBdr>
        <w:top w:val="none" w:sz="0" w:space="0" w:color="auto"/>
        <w:left w:val="none" w:sz="0" w:space="0" w:color="auto"/>
        <w:bottom w:val="none" w:sz="0" w:space="0" w:color="auto"/>
        <w:right w:val="none" w:sz="0" w:space="0" w:color="auto"/>
      </w:divBdr>
      <w:divsChild>
        <w:div w:id="1537499108">
          <w:marLeft w:val="0"/>
          <w:marRight w:val="0"/>
          <w:marTop w:val="0"/>
          <w:marBottom w:val="0"/>
          <w:divBdr>
            <w:top w:val="none" w:sz="0" w:space="0" w:color="auto"/>
            <w:left w:val="none" w:sz="0" w:space="0" w:color="auto"/>
            <w:bottom w:val="none" w:sz="0" w:space="0" w:color="auto"/>
            <w:right w:val="none" w:sz="0" w:space="0" w:color="auto"/>
          </w:divBdr>
          <w:divsChild>
            <w:div w:id="1703047205">
              <w:marLeft w:val="0"/>
              <w:marRight w:val="0"/>
              <w:marTop w:val="0"/>
              <w:marBottom w:val="0"/>
              <w:divBdr>
                <w:top w:val="none" w:sz="0" w:space="0" w:color="auto"/>
                <w:left w:val="none" w:sz="0" w:space="0" w:color="auto"/>
                <w:bottom w:val="none" w:sz="0" w:space="0" w:color="auto"/>
                <w:right w:val="none" w:sz="0" w:space="0" w:color="auto"/>
              </w:divBdr>
              <w:divsChild>
                <w:div w:id="1790853534">
                  <w:marLeft w:val="0"/>
                  <w:marRight w:val="0"/>
                  <w:marTop w:val="0"/>
                  <w:marBottom w:val="0"/>
                  <w:divBdr>
                    <w:top w:val="none" w:sz="0" w:space="0" w:color="auto"/>
                    <w:left w:val="none" w:sz="0" w:space="0" w:color="auto"/>
                    <w:bottom w:val="none" w:sz="0" w:space="0" w:color="auto"/>
                    <w:right w:val="none" w:sz="0" w:space="0" w:color="auto"/>
                  </w:divBdr>
                  <w:divsChild>
                    <w:div w:id="2031105254">
                      <w:marLeft w:val="0"/>
                      <w:marRight w:val="0"/>
                      <w:marTop w:val="0"/>
                      <w:marBottom w:val="0"/>
                      <w:divBdr>
                        <w:top w:val="none" w:sz="0" w:space="0" w:color="auto"/>
                        <w:left w:val="none" w:sz="0" w:space="0" w:color="auto"/>
                        <w:bottom w:val="none" w:sz="0" w:space="0" w:color="auto"/>
                        <w:right w:val="none" w:sz="0" w:space="0" w:color="auto"/>
                      </w:divBdr>
                      <w:divsChild>
                        <w:div w:id="434905747">
                          <w:marLeft w:val="0"/>
                          <w:marRight w:val="0"/>
                          <w:marTop w:val="0"/>
                          <w:marBottom w:val="0"/>
                          <w:divBdr>
                            <w:top w:val="none" w:sz="0" w:space="0" w:color="auto"/>
                            <w:left w:val="none" w:sz="0" w:space="0" w:color="auto"/>
                            <w:bottom w:val="none" w:sz="0" w:space="0" w:color="auto"/>
                            <w:right w:val="none" w:sz="0" w:space="0" w:color="auto"/>
                          </w:divBdr>
                          <w:divsChild>
                            <w:div w:id="545145034">
                              <w:marLeft w:val="0"/>
                              <w:marRight w:val="0"/>
                              <w:marTop w:val="0"/>
                              <w:marBottom w:val="0"/>
                              <w:divBdr>
                                <w:top w:val="none" w:sz="0" w:space="0" w:color="auto"/>
                                <w:left w:val="none" w:sz="0" w:space="0" w:color="auto"/>
                                <w:bottom w:val="none" w:sz="0" w:space="0" w:color="auto"/>
                                <w:right w:val="none" w:sz="0" w:space="0" w:color="auto"/>
                              </w:divBdr>
                              <w:divsChild>
                                <w:div w:id="732317625">
                                  <w:marLeft w:val="0"/>
                                  <w:marRight w:val="0"/>
                                  <w:marTop w:val="0"/>
                                  <w:marBottom w:val="0"/>
                                  <w:divBdr>
                                    <w:top w:val="none" w:sz="0" w:space="0" w:color="auto"/>
                                    <w:left w:val="none" w:sz="0" w:space="0" w:color="auto"/>
                                    <w:bottom w:val="none" w:sz="0" w:space="0" w:color="auto"/>
                                    <w:right w:val="none" w:sz="0" w:space="0" w:color="auto"/>
                                  </w:divBdr>
                                  <w:divsChild>
                                    <w:div w:id="1098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887715">
      <w:bodyDiv w:val="1"/>
      <w:marLeft w:val="0"/>
      <w:marRight w:val="0"/>
      <w:marTop w:val="0"/>
      <w:marBottom w:val="0"/>
      <w:divBdr>
        <w:top w:val="none" w:sz="0" w:space="0" w:color="auto"/>
        <w:left w:val="none" w:sz="0" w:space="0" w:color="auto"/>
        <w:bottom w:val="none" w:sz="0" w:space="0" w:color="auto"/>
        <w:right w:val="none" w:sz="0" w:space="0" w:color="auto"/>
      </w:divBdr>
      <w:divsChild>
        <w:div w:id="128482221">
          <w:marLeft w:val="547"/>
          <w:marRight w:val="0"/>
          <w:marTop w:val="115"/>
          <w:marBottom w:val="0"/>
          <w:divBdr>
            <w:top w:val="none" w:sz="0" w:space="0" w:color="auto"/>
            <w:left w:val="none" w:sz="0" w:space="0" w:color="auto"/>
            <w:bottom w:val="none" w:sz="0" w:space="0" w:color="auto"/>
            <w:right w:val="none" w:sz="0" w:space="0" w:color="auto"/>
          </w:divBdr>
        </w:div>
        <w:div w:id="427579379">
          <w:marLeft w:val="547"/>
          <w:marRight w:val="0"/>
          <w:marTop w:val="115"/>
          <w:marBottom w:val="0"/>
          <w:divBdr>
            <w:top w:val="none" w:sz="0" w:space="0" w:color="auto"/>
            <w:left w:val="none" w:sz="0" w:space="0" w:color="auto"/>
            <w:bottom w:val="none" w:sz="0" w:space="0" w:color="auto"/>
            <w:right w:val="none" w:sz="0" w:space="0" w:color="auto"/>
          </w:divBdr>
        </w:div>
        <w:div w:id="496457366">
          <w:marLeft w:val="547"/>
          <w:marRight w:val="0"/>
          <w:marTop w:val="115"/>
          <w:marBottom w:val="0"/>
          <w:divBdr>
            <w:top w:val="none" w:sz="0" w:space="0" w:color="auto"/>
            <w:left w:val="none" w:sz="0" w:space="0" w:color="auto"/>
            <w:bottom w:val="none" w:sz="0" w:space="0" w:color="auto"/>
            <w:right w:val="none" w:sz="0" w:space="0" w:color="auto"/>
          </w:divBdr>
        </w:div>
        <w:div w:id="796802259">
          <w:marLeft w:val="547"/>
          <w:marRight w:val="0"/>
          <w:marTop w:val="115"/>
          <w:marBottom w:val="0"/>
          <w:divBdr>
            <w:top w:val="none" w:sz="0" w:space="0" w:color="auto"/>
            <w:left w:val="none" w:sz="0" w:space="0" w:color="auto"/>
            <w:bottom w:val="none" w:sz="0" w:space="0" w:color="auto"/>
            <w:right w:val="none" w:sz="0" w:space="0" w:color="auto"/>
          </w:divBdr>
        </w:div>
        <w:div w:id="937912669">
          <w:marLeft w:val="547"/>
          <w:marRight w:val="0"/>
          <w:marTop w:val="115"/>
          <w:marBottom w:val="0"/>
          <w:divBdr>
            <w:top w:val="none" w:sz="0" w:space="0" w:color="auto"/>
            <w:left w:val="none" w:sz="0" w:space="0" w:color="auto"/>
            <w:bottom w:val="none" w:sz="0" w:space="0" w:color="auto"/>
            <w:right w:val="none" w:sz="0" w:space="0" w:color="auto"/>
          </w:divBdr>
        </w:div>
        <w:div w:id="1359815444">
          <w:marLeft w:val="547"/>
          <w:marRight w:val="0"/>
          <w:marTop w:val="115"/>
          <w:marBottom w:val="0"/>
          <w:divBdr>
            <w:top w:val="none" w:sz="0" w:space="0" w:color="auto"/>
            <w:left w:val="none" w:sz="0" w:space="0" w:color="auto"/>
            <w:bottom w:val="none" w:sz="0" w:space="0" w:color="auto"/>
            <w:right w:val="none" w:sz="0" w:space="0" w:color="auto"/>
          </w:divBdr>
        </w:div>
        <w:div w:id="1394769731">
          <w:marLeft w:val="547"/>
          <w:marRight w:val="0"/>
          <w:marTop w:val="115"/>
          <w:marBottom w:val="0"/>
          <w:divBdr>
            <w:top w:val="none" w:sz="0" w:space="0" w:color="auto"/>
            <w:left w:val="none" w:sz="0" w:space="0" w:color="auto"/>
            <w:bottom w:val="none" w:sz="0" w:space="0" w:color="auto"/>
            <w:right w:val="none" w:sz="0" w:space="0" w:color="auto"/>
          </w:divBdr>
        </w:div>
        <w:div w:id="1781559188">
          <w:marLeft w:val="547"/>
          <w:marRight w:val="0"/>
          <w:marTop w:val="115"/>
          <w:marBottom w:val="0"/>
          <w:divBdr>
            <w:top w:val="none" w:sz="0" w:space="0" w:color="auto"/>
            <w:left w:val="none" w:sz="0" w:space="0" w:color="auto"/>
            <w:bottom w:val="none" w:sz="0" w:space="0" w:color="auto"/>
            <w:right w:val="none" w:sz="0" w:space="0" w:color="auto"/>
          </w:divBdr>
        </w:div>
        <w:div w:id="1843082176">
          <w:marLeft w:val="547"/>
          <w:marRight w:val="0"/>
          <w:marTop w:val="115"/>
          <w:marBottom w:val="0"/>
          <w:divBdr>
            <w:top w:val="none" w:sz="0" w:space="0" w:color="auto"/>
            <w:left w:val="none" w:sz="0" w:space="0" w:color="auto"/>
            <w:bottom w:val="none" w:sz="0" w:space="0" w:color="auto"/>
            <w:right w:val="none" w:sz="0" w:space="0" w:color="auto"/>
          </w:divBdr>
        </w:div>
        <w:div w:id="1862627170">
          <w:marLeft w:val="547"/>
          <w:marRight w:val="0"/>
          <w:marTop w:val="115"/>
          <w:marBottom w:val="0"/>
          <w:divBdr>
            <w:top w:val="none" w:sz="0" w:space="0" w:color="auto"/>
            <w:left w:val="none" w:sz="0" w:space="0" w:color="auto"/>
            <w:bottom w:val="none" w:sz="0" w:space="0" w:color="auto"/>
            <w:right w:val="none" w:sz="0" w:space="0" w:color="auto"/>
          </w:divBdr>
        </w:div>
        <w:div w:id="2062707581">
          <w:marLeft w:val="547"/>
          <w:marRight w:val="0"/>
          <w:marTop w:val="115"/>
          <w:marBottom w:val="0"/>
          <w:divBdr>
            <w:top w:val="none" w:sz="0" w:space="0" w:color="auto"/>
            <w:left w:val="none" w:sz="0" w:space="0" w:color="auto"/>
            <w:bottom w:val="none" w:sz="0" w:space="0" w:color="auto"/>
            <w:right w:val="none" w:sz="0" w:space="0" w:color="auto"/>
          </w:divBdr>
        </w:div>
      </w:divsChild>
    </w:div>
    <w:div w:id="1443575067">
      <w:bodyDiv w:val="1"/>
      <w:marLeft w:val="0"/>
      <w:marRight w:val="0"/>
      <w:marTop w:val="0"/>
      <w:marBottom w:val="0"/>
      <w:divBdr>
        <w:top w:val="none" w:sz="0" w:space="0" w:color="auto"/>
        <w:left w:val="none" w:sz="0" w:space="0" w:color="auto"/>
        <w:bottom w:val="none" w:sz="0" w:space="0" w:color="auto"/>
        <w:right w:val="none" w:sz="0" w:space="0" w:color="auto"/>
      </w:divBdr>
    </w:div>
    <w:div w:id="1445690217">
      <w:bodyDiv w:val="1"/>
      <w:marLeft w:val="0"/>
      <w:marRight w:val="0"/>
      <w:marTop w:val="0"/>
      <w:marBottom w:val="0"/>
      <w:divBdr>
        <w:top w:val="none" w:sz="0" w:space="0" w:color="auto"/>
        <w:left w:val="none" w:sz="0" w:space="0" w:color="auto"/>
        <w:bottom w:val="none" w:sz="0" w:space="0" w:color="auto"/>
        <w:right w:val="none" w:sz="0" w:space="0" w:color="auto"/>
      </w:divBdr>
    </w:div>
    <w:div w:id="1586651878">
      <w:bodyDiv w:val="1"/>
      <w:marLeft w:val="0"/>
      <w:marRight w:val="0"/>
      <w:marTop w:val="0"/>
      <w:marBottom w:val="0"/>
      <w:divBdr>
        <w:top w:val="none" w:sz="0" w:space="0" w:color="auto"/>
        <w:left w:val="none" w:sz="0" w:space="0" w:color="auto"/>
        <w:bottom w:val="none" w:sz="0" w:space="0" w:color="auto"/>
        <w:right w:val="none" w:sz="0" w:space="0" w:color="auto"/>
      </w:divBdr>
    </w:div>
    <w:div w:id="1644774961">
      <w:bodyDiv w:val="1"/>
      <w:marLeft w:val="0"/>
      <w:marRight w:val="0"/>
      <w:marTop w:val="0"/>
      <w:marBottom w:val="0"/>
      <w:divBdr>
        <w:top w:val="none" w:sz="0" w:space="0" w:color="auto"/>
        <w:left w:val="none" w:sz="0" w:space="0" w:color="auto"/>
        <w:bottom w:val="none" w:sz="0" w:space="0" w:color="auto"/>
        <w:right w:val="none" w:sz="0" w:space="0" w:color="auto"/>
      </w:divBdr>
    </w:div>
    <w:div w:id="1647469215">
      <w:bodyDiv w:val="1"/>
      <w:marLeft w:val="0"/>
      <w:marRight w:val="0"/>
      <w:marTop w:val="0"/>
      <w:marBottom w:val="0"/>
      <w:divBdr>
        <w:top w:val="none" w:sz="0" w:space="0" w:color="auto"/>
        <w:left w:val="none" w:sz="0" w:space="0" w:color="auto"/>
        <w:bottom w:val="none" w:sz="0" w:space="0" w:color="auto"/>
        <w:right w:val="none" w:sz="0" w:space="0" w:color="auto"/>
      </w:divBdr>
    </w:div>
    <w:div w:id="1685591215">
      <w:bodyDiv w:val="1"/>
      <w:marLeft w:val="0"/>
      <w:marRight w:val="0"/>
      <w:marTop w:val="0"/>
      <w:marBottom w:val="0"/>
      <w:divBdr>
        <w:top w:val="none" w:sz="0" w:space="0" w:color="auto"/>
        <w:left w:val="none" w:sz="0" w:space="0" w:color="auto"/>
        <w:bottom w:val="none" w:sz="0" w:space="0" w:color="auto"/>
        <w:right w:val="none" w:sz="0" w:space="0" w:color="auto"/>
      </w:divBdr>
    </w:div>
    <w:div w:id="1705206078">
      <w:bodyDiv w:val="1"/>
      <w:marLeft w:val="0"/>
      <w:marRight w:val="0"/>
      <w:marTop w:val="0"/>
      <w:marBottom w:val="0"/>
      <w:divBdr>
        <w:top w:val="none" w:sz="0" w:space="0" w:color="auto"/>
        <w:left w:val="none" w:sz="0" w:space="0" w:color="auto"/>
        <w:bottom w:val="none" w:sz="0" w:space="0" w:color="auto"/>
        <w:right w:val="none" w:sz="0" w:space="0" w:color="auto"/>
      </w:divBdr>
      <w:divsChild>
        <w:div w:id="1624576150">
          <w:marLeft w:val="0"/>
          <w:marRight w:val="0"/>
          <w:marTop w:val="0"/>
          <w:marBottom w:val="0"/>
          <w:divBdr>
            <w:top w:val="none" w:sz="0" w:space="0" w:color="auto"/>
            <w:left w:val="none" w:sz="0" w:space="0" w:color="auto"/>
            <w:bottom w:val="none" w:sz="0" w:space="0" w:color="auto"/>
            <w:right w:val="none" w:sz="0" w:space="0" w:color="auto"/>
          </w:divBdr>
          <w:divsChild>
            <w:div w:id="479268604">
              <w:marLeft w:val="0"/>
              <w:marRight w:val="0"/>
              <w:marTop w:val="0"/>
              <w:marBottom w:val="0"/>
              <w:divBdr>
                <w:top w:val="none" w:sz="0" w:space="0" w:color="auto"/>
                <w:left w:val="none" w:sz="0" w:space="0" w:color="auto"/>
                <w:bottom w:val="none" w:sz="0" w:space="0" w:color="auto"/>
                <w:right w:val="none" w:sz="0" w:space="0" w:color="auto"/>
              </w:divBdr>
              <w:divsChild>
                <w:div w:id="917783481">
                  <w:marLeft w:val="0"/>
                  <w:marRight w:val="0"/>
                  <w:marTop w:val="0"/>
                  <w:marBottom w:val="0"/>
                  <w:divBdr>
                    <w:top w:val="none" w:sz="0" w:space="0" w:color="auto"/>
                    <w:left w:val="none" w:sz="0" w:space="0" w:color="auto"/>
                    <w:bottom w:val="none" w:sz="0" w:space="0" w:color="auto"/>
                    <w:right w:val="none" w:sz="0" w:space="0" w:color="auto"/>
                  </w:divBdr>
                  <w:divsChild>
                    <w:div w:id="105734466">
                      <w:marLeft w:val="0"/>
                      <w:marRight w:val="0"/>
                      <w:marTop w:val="0"/>
                      <w:marBottom w:val="0"/>
                      <w:divBdr>
                        <w:top w:val="none" w:sz="0" w:space="0" w:color="auto"/>
                        <w:left w:val="none" w:sz="0" w:space="0" w:color="auto"/>
                        <w:bottom w:val="none" w:sz="0" w:space="0" w:color="auto"/>
                        <w:right w:val="none" w:sz="0" w:space="0" w:color="auto"/>
                      </w:divBdr>
                      <w:divsChild>
                        <w:div w:id="1896306931">
                          <w:marLeft w:val="0"/>
                          <w:marRight w:val="0"/>
                          <w:marTop w:val="0"/>
                          <w:marBottom w:val="0"/>
                          <w:divBdr>
                            <w:top w:val="none" w:sz="0" w:space="0" w:color="auto"/>
                            <w:left w:val="none" w:sz="0" w:space="0" w:color="auto"/>
                            <w:bottom w:val="none" w:sz="0" w:space="0" w:color="auto"/>
                            <w:right w:val="none" w:sz="0" w:space="0" w:color="auto"/>
                          </w:divBdr>
                          <w:divsChild>
                            <w:div w:id="868681167">
                              <w:marLeft w:val="0"/>
                              <w:marRight w:val="0"/>
                              <w:marTop w:val="0"/>
                              <w:marBottom w:val="0"/>
                              <w:divBdr>
                                <w:top w:val="none" w:sz="0" w:space="0" w:color="auto"/>
                                <w:left w:val="none" w:sz="0" w:space="0" w:color="auto"/>
                                <w:bottom w:val="none" w:sz="0" w:space="0" w:color="auto"/>
                                <w:right w:val="none" w:sz="0" w:space="0" w:color="auto"/>
                              </w:divBdr>
                              <w:divsChild>
                                <w:div w:id="722564786">
                                  <w:marLeft w:val="0"/>
                                  <w:marRight w:val="0"/>
                                  <w:marTop w:val="0"/>
                                  <w:marBottom w:val="0"/>
                                  <w:divBdr>
                                    <w:top w:val="none" w:sz="0" w:space="0" w:color="auto"/>
                                    <w:left w:val="none" w:sz="0" w:space="0" w:color="auto"/>
                                    <w:bottom w:val="none" w:sz="0" w:space="0" w:color="auto"/>
                                    <w:right w:val="none" w:sz="0" w:space="0" w:color="auto"/>
                                  </w:divBdr>
                                  <w:divsChild>
                                    <w:div w:id="882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501166">
      <w:bodyDiv w:val="1"/>
      <w:marLeft w:val="0"/>
      <w:marRight w:val="0"/>
      <w:marTop w:val="0"/>
      <w:marBottom w:val="0"/>
      <w:divBdr>
        <w:top w:val="none" w:sz="0" w:space="0" w:color="auto"/>
        <w:left w:val="none" w:sz="0" w:space="0" w:color="auto"/>
        <w:bottom w:val="none" w:sz="0" w:space="0" w:color="auto"/>
        <w:right w:val="none" w:sz="0" w:space="0" w:color="auto"/>
      </w:divBdr>
    </w:div>
    <w:div w:id="1793398229">
      <w:bodyDiv w:val="1"/>
      <w:marLeft w:val="0"/>
      <w:marRight w:val="0"/>
      <w:marTop w:val="0"/>
      <w:marBottom w:val="0"/>
      <w:divBdr>
        <w:top w:val="none" w:sz="0" w:space="0" w:color="auto"/>
        <w:left w:val="none" w:sz="0" w:space="0" w:color="auto"/>
        <w:bottom w:val="none" w:sz="0" w:space="0" w:color="auto"/>
        <w:right w:val="none" w:sz="0" w:space="0" w:color="auto"/>
      </w:divBdr>
    </w:div>
    <w:div w:id="1887598898">
      <w:bodyDiv w:val="1"/>
      <w:marLeft w:val="0"/>
      <w:marRight w:val="0"/>
      <w:marTop w:val="0"/>
      <w:marBottom w:val="0"/>
      <w:divBdr>
        <w:top w:val="none" w:sz="0" w:space="0" w:color="auto"/>
        <w:left w:val="none" w:sz="0" w:space="0" w:color="auto"/>
        <w:bottom w:val="none" w:sz="0" w:space="0" w:color="auto"/>
        <w:right w:val="none" w:sz="0" w:space="0" w:color="auto"/>
      </w:divBdr>
    </w:div>
    <w:div w:id="1913732231">
      <w:bodyDiv w:val="1"/>
      <w:marLeft w:val="0"/>
      <w:marRight w:val="0"/>
      <w:marTop w:val="0"/>
      <w:marBottom w:val="0"/>
      <w:divBdr>
        <w:top w:val="none" w:sz="0" w:space="0" w:color="auto"/>
        <w:left w:val="none" w:sz="0" w:space="0" w:color="auto"/>
        <w:bottom w:val="none" w:sz="0" w:space="0" w:color="auto"/>
        <w:right w:val="none" w:sz="0" w:space="0" w:color="auto"/>
      </w:divBdr>
    </w:div>
    <w:div w:id="1968388137">
      <w:bodyDiv w:val="1"/>
      <w:marLeft w:val="0"/>
      <w:marRight w:val="0"/>
      <w:marTop w:val="0"/>
      <w:marBottom w:val="0"/>
      <w:divBdr>
        <w:top w:val="none" w:sz="0" w:space="0" w:color="auto"/>
        <w:left w:val="none" w:sz="0" w:space="0" w:color="auto"/>
        <w:bottom w:val="none" w:sz="0" w:space="0" w:color="auto"/>
        <w:right w:val="none" w:sz="0" w:space="0" w:color="auto"/>
      </w:divBdr>
    </w:div>
    <w:div w:id="2000692497">
      <w:bodyDiv w:val="1"/>
      <w:marLeft w:val="0"/>
      <w:marRight w:val="0"/>
      <w:marTop w:val="0"/>
      <w:marBottom w:val="0"/>
      <w:divBdr>
        <w:top w:val="none" w:sz="0" w:space="0" w:color="auto"/>
        <w:left w:val="none" w:sz="0" w:space="0" w:color="auto"/>
        <w:bottom w:val="none" w:sz="0" w:space="0" w:color="auto"/>
        <w:right w:val="none" w:sz="0" w:space="0" w:color="auto"/>
      </w:divBdr>
    </w:div>
    <w:div w:id="2012024903">
      <w:bodyDiv w:val="1"/>
      <w:marLeft w:val="0"/>
      <w:marRight w:val="0"/>
      <w:marTop w:val="0"/>
      <w:marBottom w:val="0"/>
      <w:divBdr>
        <w:top w:val="none" w:sz="0" w:space="0" w:color="auto"/>
        <w:left w:val="none" w:sz="0" w:space="0" w:color="auto"/>
        <w:bottom w:val="none" w:sz="0" w:space="0" w:color="auto"/>
        <w:right w:val="none" w:sz="0" w:space="0" w:color="auto"/>
      </w:divBdr>
    </w:div>
    <w:div w:id="2023706797">
      <w:bodyDiv w:val="1"/>
      <w:marLeft w:val="0"/>
      <w:marRight w:val="0"/>
      <w:marTop w:val="0"/>
      <w:marBottom w:val="0"/>
      <w:divBdr>
        <w:top w:val="none" w:sz="0" w:space="0" w:color="auto"/>
        <w:left w:val="none" w:sz="0" w:space="0" w:color="auto"/>
        <w:bottom w:val="none" w:sz="0" w:space="0" w:color="auto"/>
        <w:right w:val="none" w:sz="0" w:space="0" w:color="auto"/>
      </w:divBdr>
    </w:div>
    <w:div w:id="20659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scot/sites/default/files/Board%20meeting%20-%202016%20January%2020%20-%20Diet%20and%20Nutrition%20Proposals%20for%20setting%20the%20direction%20for%20the%20Scottish%20Diet%20160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527E-2788-4F37-BB54-42BACCAA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RRG/2012/04/02</vt:lpstr>
    </vt:vector>
  </TitlesOfParts>
  <Company>Scottish Executive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RRG/2012/04/02</dc:title>
  <dc:creator>u102659</dc:creator>
  <cp:lastModifiedBy>u102223</cp:lastModifiedBy>
  <cp:revision>3</cp:revision>
  <cp:lastPrinted>2016-09-12T12:41:00Z</cp:lastPrinted>
  <dcterms:created xsi:type="dcterms:W3CDTF">2016-09-14T08:51:00Z</dcterms:created>
  <dcterms:modified xsi:type="dcterms:W3CDTF">2016-10-27T09:17:00Z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A15387407</vt:lpwstr>
  </property>
  <property fmtid="{D5CDD505-2E9C-101B-9397-08002B2CF9AE}" pid="3" name="Objective-Title">
    <vt:lpwstr>RRG Meeting - 24 August 2016 - Papers - Updated Minutes - use these</vt:lpwstr>
  </property>
  <property fmtid="{D5CDD505-2E9C-101B-9397-08002B2CF9AE}" pid="4" name="Objective-Comment">
    <vt:lpwstr>
    </vt:lpwstr>
  </property>
  <property fmtid="{D5CDD505-2E9C-101B-9397-08002B2CF9AE}" pid="5" name="Objective-CreationStamp">
    <vt:filetime>2016-09-14T10:05:59Z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2016-10-27T10:17:34Z</vt:filetime>
  </property>
  <property fmtid="{D5CDD505-2E9C-101B-9397-08002B2CF9AE}" pid="9" name="Objective-ModificationStamp">
    <vt:filetime>2016-10-27T10:17:38Z</vt:filetime>
  </property>
  <property fmtid="{D5CDD505-2E9C-101B-9397-08002B2CF9AE}" pid="10" name="Objective-Owner">
    <vt:lpwstr>Heaney, Caitlin C (U440768)</vt:lpwstr>
  </property>
  <property fmtid="{D5CDD505-2E9C-101B-9397-08002B2CF9AE}" pid="11" name="Objective-Path">
    <vt:lpwstr>Objective Global Folder:SG File Plan:Business and industry:Business practice and regulation:Regulation and deregulation:Committees and groups: Regulation and deregulation:Regulatory Review Group (RRG): Papers and Minutes: 2015-2020:</vt:lpwstr>
  </property>
  <property fmtid="{D5CDD505-2E9C-101B-9397-08002B2CF9AE}" pid="12" name="Objective-Parent">
    <vt:lpwstr>Regulatory Review Group (RRG): Papers and Minutes: 2015-2020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2</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