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P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>
        <w:rPr>
          <w:rFonts w:eastAsiaTheme="minorHAnsi" w:cs="Arial"/>
          <w:b/>
          <w:szCs w:val="24"/>
          <w:lang w:eastAsia="en-US"/>
        </w:rPr>
        <w:tab/>
      </w:r>
      <w:r w:rsidRPr="00F0757D">
        <w:rPr>
          <w:rFonts w:eastAsiaTheme="minorHAnsi" w:cs="Arial"/>
          <w:b/>
          <w:szCs w:val="24"/>
          <w:lang w:eastAsia="en-US"/>
        </w:rPr>
        <w:t>Annex 2</w:t>
      </w: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  <w:bookmarkStart w:id="0" w:name="_GoBack"/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bookmarkEnd w:id="0"/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tbl>
      <w:tblPr>
        <w:tblStyle w:val="TableGrid1"/>
        <w:tblpPr w:leftFromText="180" w:rightFromText="180" w:vertAnchor="page" w:horzAnchor="margin" w:tblpY="8251"/>
        <w:tblW w:w="0" w:type="auto"/>
        <w:tblLook w:val="04A0" w:firstRow="1" w:lastRow="0" w:firstColumn="1" w:lastColumn="0" w:noHBand="0" w:noVBand="1"/>
      </w:tblPr>
      <w:tblGrid>
        <w:gridCol w:w="5016"/>
        <w:gridCol w:w="1896"/>
      </w:tblGrid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A78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Wemyss</w:t>
            </w:r>
            <w:proofErr w:type="spellEnd"/>
            <w:r w:rsidRPr="00102AED">
              <w:rPr>
                <w:rFonts w:cs="Arial"/>
                <w:szCs w:val="24"/>
              </w:rPr>
              <w:t xml:space="preserve"> Bay Patching and Lining works </w:t>
            </w:r>
            <w:proofErr w:type="spellStart"/>
            <w:r w:rsidRPr="00102AED">
              <w:rPr>
                <w:rFonts w:cs="Arial"/>
                <w:szCs w:val="24"/>
              </w:rPr>
              <w:t>ongoing</w:t>
            </w:r>
            <w:proofErr w:type="spellEnd"/>
            <w:r w:rsidRPr="00102AED">
              <w:rPr>
                <w:rFonts w:cs="Arial"/>
                <w:szCs w:val="24"/>
              </w:rPr>
              <w:t xml:space="preserve"> - 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£30,000</w:t>
            </w:r>
          </w:p>
        </w:tc>
      </w:tr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A8</w:t>
            </w:r>
            <w:proofErr w:type="spellEnd"/>
            <w:r w:rsidRPr="00102AED">
              <w:rPr>
                <w:rFonts w:cs="Arial"/>
                <w:szCs w:val="24"/>
              </w:rPr>
              <w:t xml:space="preserve"> Pottery Street to Sinclair Street Drainage Investigation </w:t>
            </w:r>
            <w:proofErr w:type="spellStart"/>
            <w:r w:rsidRPr="00102AED">
              <w:rPr>
                <w:rFonts w:cs="Arial"/>
                <w:szCs w:val="24"/>
              </w:rPr>
              <w:t>ongoing</w:t>
            </w:r>
            <w:proofErr w:type="spellEnd"/>
            <w:r w:rsidRPr="00102AED">
              <w:rPr>
                <w:rFonts w:cs="Arial"/>
                <w:szCs w:val="24"/>
              </w:rPr>
              <w:t xml:space="preserve"> - 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£17,000</w:t>
            </w:r>
          </w:p>
        </w:tc>
      </w:tr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Cartsdyke</w:t>
            </w:r>
            <w:proofErr w:type="spellEnd"/>
            <w:r w:rsidRPr="00102AED">
              <w:rPr>
                <w:rFonts w:cs="Arial"/>
                <w:szCs w:val="24"/>
              </w:rPr>
              <w:t xml:space="preserve"> Roundabout re-lining – (March)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£8,000</w:t>
            </w:r>
          </w:p>
        </w:tc>
      </w:tr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A78</w:t>
            </w:r>
            <w:proofErr w:type="spellEnd"/>
            <w:r w:rsidRPr="00102AED">
              <w:rPr>
                <w:rFonts w:cs="Arial"/>
                <w:szCs w:val="24"/>
              </w:rPr>
              <w:t xml:space="preserve"> Bow Road, Greenock – re-surfacing - (Provisionally April)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£44,000</w:t>
            </w:r>
          </w:p>
        </w:tc>
      </w:tr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Ratho</w:t>
            </w:r>
            <w:proofErr w:type="spellEnd"/>
            <w:r w:rsidRPr="00102AED">
              <w:rPr>
                <w:rFonts w:cs="Arial"/>
                <w:szCs w:val="24"/>
              </w:rPr>
              <w:t xml:space="preserve"> Street to Rue End Street, Greenock – re-surfacing - (Spring 2018)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£66,600</w:t>
            </w:r>
          </w:p>
        </w:tc>
      </w:tr>
      <w:tr w:rsidR="00F0757D" w:rsidRPr="00102AED" w:rsidTr="008C5138">
        <w:tc>
          <w:tcPr>
            <w:tcW w:w="501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Ratho</w:t>
            </w:r>
            <w:proofErr w:type="spellEnd"/>
            <w:r w:rsidRPr="00102AED">
              <w:rPr>
                <w:rFonts w:cs="Arial"/>
                <w:szCs w:val="24"/>
              </w:rPr>
              <w:t xml:space="preserve"> Street to </w:t>
            </w:r>
            <w:proofErr w:type="spellStart"/>
            <w:r w:rsidRPr="00102AED">
              <w:rPr>
                <w:rFonts w:cs="Arial"/>
                <w:szCs w:val="24"/>
              </w:rPr>
              <w:t>MacKenzie</w:t>
            </w:r>
            <w:proofErr w:type="spellEnd"/>
            <w:r w:rsidRPr="00102AED">
              <w:rPr>
                <w:rFonts w:cs="Arial"/>
                <w:szCs w:val="24"/>
              </w:rPr>
              <w:t xml:space="preserve"> Street, Greenock – footway re-surfacing - (Spring 2018)</w:t>
            </w:r>
          </w:p>
        </w:tc>
        <w:tc>
          <w:tcPr>
            <w:tcW w:w="1896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£7</w:t>
            </w:r>
            <w:r>
              <w:rPr>
                <w:rFonts w:cs="Arial"/>
                <w:szCs w:val="24"/>
              </w:rPr>
              <w:t>,</w:t>
            </w:r>
            <w:r w:rsidRPr="00102AED">
              <w:rPr>
                <w:rFonts w:cs="Arial"/>
                <w:szCs w:val="24"/>
              </w:rPr>
              <w:t>300</w:t>
            </w:r>
          </w:p>
        </w:tc>
      </w:tr>
    </w:tbl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tbl>
      <w:tblPr>
        <w:tblStyle w:val="TableGrid1"/>
        <w:tblpPr w:leftFromText="180" w:rightFromText="180" w:vertAnchor="page" w:horzAnchor="margin" w:tblpY="12886"/>
        <w:tblW w:w="0" w:type="auto"/>
        <w:tblLook w:val="04A0" w:firstRow="1" w:lastRow="0" w:firstColumn="1" w:lastColumn="0" w:noHBand="0" w:noVBand="1"/>
      </w:tblPr>
      <w:tblGrid>
        <w:gridCol w:w="5070"/>
        <w:gridCol w:w="1842"/>
      </w:tblGrid>
      <w:tr w:rsidR="00F0757D" w:rsidRPr="00102AED" w:rsidTr="008C5138">
        <w:tc>
          <w:tcPr>
            <w:tcW w:w="5070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A78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Wemyss</w:t>
            </w:r>
            <w:proofErr w:type="spellEnd"/>
            <w:r w:rsidRPr="00102AED">
              <w:rPr>
                <w:rFonts w:cs="Arial"/>
                <w:szCs w:val="24"/>
              </w:rPr>
              <w:t xml:space="preserve"> Bay  - Major re-construction - (provisionally for Spring</w:t>
            </w:r>
            <w:r>
              <w:rPr>
                <w:rFonts w:cs="Arial"/>
                <w:szCs w:val="24"/>
              </w:rPr>
              <w:t xml:space="preserve"> 2018</w:t>
            </w:r>
            <w:r w:rsidRPr="00102AED">
              <w:rPr>
                <w:rFonts w:cs="Arial"/>
                <w:szCs w:val="24"/>
              </w:rPr>
              <w:t xml:space="preserve">)                                       </w:t>
            </w:r>
          </w:p>
        </w:tc>
        <w:tc>
          <w:tcPr>
            <w:tcW w:w="1842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£350,000  </w:t>
            </w:r>
          </w:p>
        </w:tc>
      </w:tr>
      <w:tr w:rsidR="00F0757D" w:rsidRPr="00102AED" w:rsidTr="008C5138">
        <w:trPr>
          <w:trHeight w:val="70"/>
        </w:trPr>
        <w:tc>
          <w:tcPr>
            <w:tcW w:w="5070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proofErr w:type="spellStart"/>
            <w:r w:rsidRPr="00102AED">
              <w:rPr>
                <w:rFonts w:cs="Arial"/>
                <w:szCs w:val="24"/>
              </w:rPr>
              <w:t>A78</w:t>
            </w:r>
            <w:proofErr w:type="spellEnd"/>
            <w:r w:rsidRPr="00102AED">
              <w:rPr>
                <w:rFonts w:cs="Arial"/>
                <w:szCs w:val="24"/>
              </w:rPr>
              <w:t xml:space="preserve"> </w:t>
            </w:r>
            <w:proofErr w:type="spellStart"/>
            <w:r w:rsidRPr="00102AED">
              <w:rPr>
                <w:rFonts w:cs="Arial"/>
                <w:szCs w:val="24"/>
              </w:rPr>
              <w:t>Bankfoot</w:t>
            </w:r>
            <w:proofErr w:type="spellEnd"/>
            <w:r w:rsidRPr="00102AED">
              <w:rPr>
                <w:rFonts w:cs="Arial"/>
                <w:szCs w:val="24"/>
              </w:rPr>
              <w:t xml:space="preserve"> to </w:t>
            </w:r>
            <w:proofErr w:type="spellStart"/>
            <w:r w:rsidRPr="00102AED">
              <w:rPr>
                <w:rFonts w:cs="Arial"/>
                <w:szCs w:val="24"/>
              </w:rPr>
              <w:t>Inverkip</w:t>
            </w:r>
            <w:proofErr w:type="spellEnd"/>
            <w:r w:rsidRPr="00102AED">
              <w:rPr>
                <w:rFonts w:cs="Arial"/>
                <w:szCs w:val="24"/>
              </w:rPr>
              <w:t> – Re-surfacing - (provisionally for Spring</w:t>
            </w:r>
            <w:r>
              <w:rPr>
                <w:rFonts w:cs="Arial"/>
                <w:szCs w:val="24"/>
              </w:rPr>
              <w:t xml:space="preserve"> 2018</w:t>
            </w:r>
            <w:r w:rsidRPr="00102AED">
              <w:rPr>
                <w:rFonts w:cs="Arial"/>
                <w:szCs w:val="24"/>
              </w:rPr>
              <w:t>)</w:t>
            </w:r>
          </w:p>
        </w:tc>
        <w:tc>
          <w:tcPr>
            <w:tcW w:w="1842" w:type="dxa"/>
          </w:tcPr>
          <w:p w:rsidR="00F0757D" w:rsidRPr="00102AED" w:rsidRDefault="00F0757D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Cs w:val="24"/>
              </w:rPr>
            </w:pPr>
            <w:r w:rsidRPr="00102AED">
              <w:rPr>
                <w:rFonts w:cs="Arial"/>
                <w:szCs w:val="24"/>
              </w:rPr>
              <w:t>£180,000 </w:t>
            </w:r>
          </w:p>
        </w:tc>
      </w:tr>
    </w:tbl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2.  </w:t>
      </w:r>
      <w:r w:rsidR="00570DC1">
        <w:rPr>
          <w:rFonts w:eastAsiaTheme="minorHAnsi" w:cs="Arial"/>
          <w:szCs w:val="24"/>
          <w:lang w:eastAsia="en-US"/>
        </w:rPr>
        <w:t>Planned works and how much will be spent.</w:t>
      </w: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570DC1" w:rsidRDefault="00570DC1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570DC1" w:rsidRDefault="00570DC1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</w:p>
    <w:p w:rsidR="00F0757D" w:rsidRDefault="00F0757D" w:rsidP="00F0757D">
      <w:pPr>
        <w:tabs>
          <w:tab w:val="clear" w:pos="9000"/>
          <w:tab w:val="right" w:pos="10260"/>
          <w:tab w:val="right" w:pos="10800"/>
        </w:tabs>
        <w:rPr>
          <w:rFonts w:eastAsiaTheme="minorHAnsi" w:cs="Arial"/>
          <w:szCs w:val="24"/>
          <w:lang w:eastAsia="en-US"/>
        </w:rPr>
      </w:pPr>
      <w:r w:rsidRPr="00102AED">
        <w:rPr>
          <w:rFonts w:eastAsiaTheme="minorHAnsi" w:cs="Arial"/>
          <w:szCs w:val="24"/>
          <w:lang w:eastAsia="en-US"/>
        </w:rPr>
        <w:t xml:space="preserve">The following are </w:t>
      </w:r>
      <w:r>
        <w:rPr>
          <w:rFonts w:eastAsiaTheme="minorHAnsi" w:cs="Arial"/>
          <w:szCs w:val="24"/>
          <w:lang w:eastAsia="en-US"/>
        </w:rPr>
        <w:t xml:space="preserve">also planned for delivery and are </w:t>
      </w:r>
      <w:r w:rsidRPr="00102AED">
        <w:rPr>
          <w:rFonts w:eastAsiaTheme="minorHAnsi" w:cs="Arial"/>
          <w:szCs w:val="24"/>
          <w:lang w:eastAsia="en-US"/>
        </w:rPr>
        <w:t>currently under consultation wit</w:t>
      </w:r>
      <w:r>
        <w:rPr>
          <w:rFonts w:eastAsiaTheme="minorHAnsi" w:cs="Arial"/>
          <w:szCs w:val="24"/>
          <w:lang w:eastAsia="en-US"/>
        </w:rPr>
        <w:t>h stakeholder groups.</w:t>
      </w:r>
    </w:p>
    <w:sectPr w:rsidR="00F0757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F8" w:rsidRDefault="00CD78F8">
      <w:r>
        <w:separator/>
      </w:r>
    </w:p>
  </w:endnote>
  <w:endnote w:type="continuationSeparator" w:id="0">
    <w:p w:rsidR="00CD78F8" w:rsidRDefault="00C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F8" w:rsidRDefault="00CD78F8">
      <w:r>
        <w:separator/>
      </w:r>
    </w:p>
  </w:footnote>
  <w:footnote w:type="continuationSeparator" w:id="0">
    <w:p w:rsidR="00CD78F8" w:rsidRDefault="00CD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F8"/>
    <w:rsid w:val="00100021"/>
    <w:rsid w:val="001267F7"/>
    <w:rsid w:val="00157346"/>
    <w:rsid w:val="00192DC7"/>
    <w:rsid w:val="002F3688"/>
    <w:rsid w:val="003F2479"/>
    <w:rsid w:val="00411FC4"/>
    <w:rsid w:val="00570DC1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CD78F8"/>
    <w:rsid w:val="00E3599D"/>
    <w:rsid w:val="00E36759"/>
    <w:rsid w:val="00F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075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075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2018-03-26T09:56:00Z</dcterms:created>
  <dcterms:modified xsi:type="dcterms:W3CDTF">2018-03-26T09:56:00Z</dcterms:modified>
  <cp:revision>2</cp:revision>
</cp:coreProperties>
</file>