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A5E6" w14:textId="77777777" w:rsidR="0054060B" w:rsidRPr="00680E4E" w:rsidRDefault="0054060B" w:rsidP="00012670"/>
    <w:p w14:paraId="7ED950ED" w14:textId="77777777" w:rsidR="0054060B" w:rsidRPr="00680E4E" w:rsidRDefault="0054060B" w:rsidP="00012670"/>
    <w:p w14:paraId="72029545" w14:textId="77777777" w:rsidR="00405874" w:rsidRPr="00405874" w:rsidRDefault="00BF6AB2" w:rsidP="00405874">
      <w:pPr>
        <w:pStyle w:val="Title"/>
        <w:rPr>
          <w:rFonts w:ascii="Clan-News" w:hAnsi="Clan-News"/>
        </w:rPr>
      </w:pPr>
      <w:r w:rsidRPr="00405874">
        <w:rPr>
          <w:rFonts w:ascii="Clan-News" w:hAnsi="Clan-News"/>
        </w:rPr>
        <w:t xml:space="preserve">Fiscal Framework </w:t>
      </w:r>
    </w:p>
    <w:p w14:paraId="68257DF6" w14:textId="77777777" w:rsidR="00BF6AB2" w:rsidRPr="00405874" w:rsidRDefault="008456DD" w:rsidP="00405874">
      <w:pPr>
        <w:pStyle w:val="Title"/>
        <w:rPr>
          <w:rFonts w:ascii="Clan-News" w:hAnsi="Clan-News"/>
        </w:rPr>
      </w:pPr>
      <w:r>
        <w:rPr>
          <w:rFonts w:ascii="Clan-News" w:hAnsi="Clan-News"/>
        </w:rPr>
        <w:t xml:space="preserve">Technical </w:t>
      </w:r>
      <w:r w:rsidR="00FA05C2">
        <w:rPr>
          <w:rFonts w:ascii="Clan-News" w:hAnsi="Clan-News"/>
        </w:rPr>
        <w:t>Note</w:t>
      </w:r>
    </w:p>
    <w:p w14:paraId="015E36FD" w14:textId="77777777" w:rsidR="00BF6AB2" w:rsidRPr="00680E4E" w:rsidRDefault="00BF6AB2" w:rsidP="00012670"/>
    <w:p w14:paraId="16703B9D" w14:textId="77777777" w:rsidR="00BF6AB2" w:rsidRPr="00680E4E" w:rsidRDefault="00BF6AB2" w:rsidP="00012670"/>
    <w:p w14:paraId="6AABB63F" w14:textId="77777777" w:rsidR="00BF6AB2" w:rsidRPr="00680E4E" w:rsidRDefault="00BF6AB2" w:rsidP="00012670"/>
    <w:p w14:paraId="587B8DC7" w14:textId="77777777" w:rsidR="00BF6AB2" w:rsidRPr="00680E4E" w:rsidRDefault="00BF6AB2" w:rsidP="00012670"/>
    <w:p w14:paraId="16FAE942" w14:textId="77777777" w:rsidR="00BF6AB2" w:rsidRDefault="00BF6AB2" w:rsidP="00012670"/>
    <w:p w14:paraId="32D333E9" w14:textId="77777777" w:rsidR="00F82234" w:rsidRDefault="00F82234" w:rsidP="00012670"/>
    <w:p w14:paraId="6B7B4E8E" w14:textId="77777777" w:rsidR="00F82234" w:rsidRDefault="00F82234" w:rsidP="00012670"/>
    <w:p w14:paraId="7481806A" w14:textId="77777777" w:rsidR="00F82234" w:rsidRDefault="00F82234" w:rsidP="00012670"/>
    <w:p w14:paraId="272852D4" w14:textId="77777777" w:rsidR="00F82234" w:rsidRDefault="00F82234" w:rsidP="00012670"/>
    <w:p w14:paraId="50FE4D48" w14:textId="77777777" w:rsidR="00F82234" w:rsidRDefault="00F82234" w:rsidP="00012670"/>
    <w:p w14:paraId="46E79AD2" w14:textId="77777777" w:rsidR="00F82234" w:rsidRDefault="00F82234" w:rsidP="00012670"/>
    <w:p w14:paraId="3E2B580F" w14:textId="77777777" w:rsidR="00F82234" w:rsidRDefault="00F82234" w:rsidP="00012670"/>
    <w:p w14:paraId="1FDE1543" w14:textId="77777777" w:rsidR="00F82234" w:rsidRDefault="00F82234" w:rsidP="00012670"/>
    <w:p w14:paraId="25E26EB4" w14:textId="77777777" w:rsidR="00F82234" w:rsidRDefault="00F82234" w:rsidP="00012670"/>
    <w:p w14:paraId="7ABDAE2D" w14:textId="77777777" w:rsidR="00F82234" w:rsidRPr="00405874" w:rsidRDefault="00F82234" w:rsidP="00012670"/>
    <w:p w14:paraId="59CFFCCA" w14:textId="72504648" w:rsidR="008456DD" w:rsidRPr="00490083" w:rsidRDefault="54A55A48" w:rsidP="5F675C60">
      <w:pPr>
        <w:rPr>
          <w:b/>
          <w:bCs/>
          <w:color w:val="0F243E" w:themeColor="text2" w:themeShade="80"/>
          <w:sz w:val="36"/>
          <w:szCs w:val="36"/>
        </w:rPr>
      </w:pPr>
      <w:r w:rsidRPr="5F675C60">
        <w:rPr>
          <w:b/>
          <w:bCs/>
          <w:color w:val="0F243E" w:themeColor="text2" w:themeShade="80"/>
          <w:sz w:val="36"/>
          <w:szCs w:val="36"/>
        </w:rPr>
        <w:t>October</w:t>
      </w:r>
      <w:r w:rsidR="0067578D" w:rsidRPr="5F675C60">
        <w:rPr>
          <w:b/>
          <w:bCs/>
          <w:color w:val="0F243E" w:themeColor="text2" w:themeShade="80"/>
          <w:sz w:val="36"/>
          <w:szCs w:val="36"/>
        </w:rPr>
        <w:t xml:space="preserve"> 2023</w:t>
      </w:r>
    </w:p>
    <w:p w14:paraId="1B21C8BF" w14:textId="77777777" w:rsidR="008456DD" w:rsidRDefault="008456DD" w:rsidP="00012670">
      <w:pPr>
        <w:sectPr w:rsidR="008456DD" w:rsidSect="003C376D">
          <w:headerReference w:type="even" r:id="rId8"/>
          <w:headerReference w:type="default" r:id="rId9"/>
          <w:type w:val="continuous"/>
          <w:pgSz w:w="11906" w:h="16838" w:code="9"/>
          <w:pgMar w:top="1440" w:right="1440" w:bottom="1440" w:left="1440" w:header="284" w:footer="720" w:gutter="0"/>
          <w:cols w:space="708"/>
          <w:docGrid w:linePitch="360"/>
        </w:sectPr>
      </w:pPr>
    </w:p>
    <w:sdt>
      <w:sdtPr>
        <w:rPr>
          <w:rFonts w:ascii="Clan-News" w:eastAsiaTheme="minorHAnsi" w:hAnsi="Clan-News" w:cs="Calibri"/>
          <w:b w:val="0"/>
          <w:bCs w:val="0"/>
          <w:color w:val="auto"/>
          <w:sz w:val="22"/>
          <w:szCs w:val="22"/>
          <w:lang w:val="en-GB" w:eastAsia="en-US"/>
        </w:rPr>
        <w:id w:val="1185011611"/>
        <w:docPartObj>
          <w:docPartGallery w:val="Table of Contents"/>
          <w:docPartUnique/>
        </w:docPartObj>
      </w:sdtPr>
      <w:sdtEndPr>
        <w:rPr>
          <w:noProof/>
          <w:sz w:val="24"/>
          <w:szCs w:val="24"/>
        </w:rPr>
      </w:sdtEndPr>
      <w:sdtContent>
        <w:p w14:paraId="7A1F086C" w14:textId="77777777" w:rsidR="00CD030B" w:rsidRPr="00342C98" w:rsidRDefault="00CD030B">
          <w:pPr>
            <w:pStyle w:val="TOCHeading"/>
            <w:rPr>
              <w:rStyle w:val="ChartheadingChar"/>
              <w:rFonts w:ascii="Clan-News" w:hAnsi="Clan-News"/>
            </w:rPr>
          </w:pPr>
          <w:r w:rsidRPr="00342C98">
            <w:rPr>
              <w:rStyle w:val="ChartheadingChar"/>
              <w:rFonts w:ascii="Clan-News" w:hAnsi="Clan-News"/>
            </w:rPr>
            <w:t>Contents</w:t>
          </w:r>
        </w:p>
        <w:p w14:paraId="13930A8D" w14:textId="77777777" w:rsidR="00CD030B" w:rsidRPr="00F82234" w:rsidRDefault="00CD030B" w:rsidP="00CD030B">
          <w:pPr>
            <w:rPr>
              <w:lang w:val="en-US" w:eastAsia="ja-JP"/>
            </w:rPr>
          </w:pPr>
        </w:p>
        <w:p w14:paraId="20C5ED8D" w14:textId="5F7E78D4" w:rsidR="0024300F" w:rsidRDefault="00CD030B">
          <w:pPr>
            <w:pStyle w:val="TOC1"/>
            <w:rPr>
              <w:rFonts w:asciiTheme="minorHAnsi" w:eastAsiaTheme="minorEastAsia" w:hAnsiTheme="minorHAnsi" w:cstheme="minorBidi"/>
              <w:noProof/>
              <w:lang w:eastAsia="en-GB"/>
            </w:rPr>
          </w:pPr>
          <w:r w:rsidRPr="0045041A">
            <w:rPr>
              <w:b/>
              <w:bCs/>
              <w:noProof/>
              <w:sz w:val="24"/>
              <w:szCs w:val="24"/>
            </w:rPr>
            <w:fldChar w:fldCharType="begin"/>
          </w:r>
          <w:r w:rsidRPr="0045041A">
            <w:rPr>
              <w:b/>
              <w:bCs/>
              <w:noProof/>
              <w:sz w:val="24"/>
              <w:szCs w:val="24"/>
            </w:rPr>
            <w:instrText xml:space="preserve"> TOC \o "1-3" \h \z \u </w:instrText>
          </w:r>
          <w:r w:rsidRPr="0045041A">
            <w:rPr>
              <w:b/>
              <w:bCs/>
              <w:noProof/>
              <w:sz w:val="24"/>
              <w:szCs w:val="24"/>
            </w:rPr>
            <w:fldChar w:fldCharType="separate"/>
          </w:r>
          <w:hyperlink w:anchor="_Toc104812724" w:history="1">
            <w:r w:rsidR="0024300F" w:rsidRPr="00D12DB6">
              <w:rPr>
                <w:rStyle w:val="Hyperlink"/>
                <w:noProof/>
                <w14:scene3d>
                  <w14:camera w14:prst="orthographicFront"/>
                  <w14:lightRig w14:rig="threePt" w14:dir="t">
                    <w14:rot w14:lat="0" w14:lon="0" w14:rev="0"/>
                  </w14:lightRig>
                </w14:scene3d>
              </w:rPr>
              <w:t>1</w:t>
            </w:r>
            <w:r w:rsidR="0024300F">
              <w:rPr>
                <w:rFonts w:asciiTheme="minorHAnsi" w:eastAsiaTheme="minorEastAsia" w:hAnsiTheme="minorHAnsi" w:cstheme="minorBidi"/>
                <w:noProof/>
                <w:lang w:eastAsia="en-GB"/>
              </w:rPr>
              <w:tab/>
            </w:r>
            <w:r w:rsidR="0024300F" w:rsidRPr="00D12DB6">
              <w:rPr>
                <w:rStyle w:val="Hyperlink"/>
                <w:noProof/>
              </w:rPr>
              <w:t>Introduction</w:t>
            </w:r>
            <w:r w:rsidR="0024300F">
              <w:rPr>
                <w:noProof/>
                <w:webHidden/>
              </w:rPr>
              <w:tab/>
            </w:r>
            <w:r w:rsidR="0024300F">
              <w:rPr>
                <w:noProof/>
                <w:webHidden/>
              </w:rPr>
              <w:fldChar w:fldCharType="begin"/>
            </w:r>
            <w:r w:rsidR="0024300F">
              <w:rPr>
                <w:noProof/>
                <w:webHidden/>
              </w:rPr>
              <w:instrText xml:space="preserve"> PAGEREF _Toc104812724 \h </w:instrText>
            </w:r>
            <w:r w:rsidR="0024300F">
              <w:rPr>
                <w:noProof/>
                <w:webHidden/>
              </w:rPr>
            </w:r>
            <w:r w:rsidR="0024300F">
              <w:rPr>
                <w:noProof/>
                <w:webHidden/>
              </w:rPr>
              <w:fldChar w:fldCharType="separate"/>
            </w:r>
            <w:r w:rsidR="005F7B9A">
              <w:rPr>
                <w:noProof/>
                <w:webHidden/>
              </w:rPr>
              <w:t>3</w:t>
            </w:r>
            <w:r w:rsidR="0024300F">
              <w:rPr>
                <w:noProof/>
                <w:webHidden/>
              </w:rPr>
              <w:fldChar w:fldCharType="end"/>
            </w:r>
          </w:hyperlink>
        </w:p>
        <w:p w14:paraId="64370B85" w14:textId="6A181017" w:rsidR="0024300F" w:rsidRDefault="00000000">
          <w:pPr>
            <w:pStyle w:val="TOC1"/>
            <w:rPr>
              <w:rFonts w:asciiTheme="minorHAnsi" w:eastAsiaTheme="minorEastAsia" w:hAnsiTheme="minorHAnsi" w:cstheme="minorBidi"/>
              <w:noProof/>
              <w:lang w:eastAsia="en-GB"/>
            </w:rPr>
          </w:pPr>
          <w:hyperlink w:anchor="_Toc104812725" w:history="1">
            <w:r w:rsidR="0024300F" w:rsidRPr="00D12DB6">
              <w:rPr>
                <w:rStyle w:val="Hyperlink"/>
                <w:noProof/>
                <w14:scene3d>
                  <w14:camera w14:prst="orthographicFront"/>
                  <w14:lightRig w14:rig="threePt" w14:dir="t">
                    <w14:rot w14:lat="0" w14:lon="0" w14:rev="0"/>
                  </w14:lightRig>
                </w14:scene3d>
              </w:rPr>
              <w:t>2</w:t>
            </w:r>
            <w:r w:rsidR="0024300F">
              <w:rPr>
                <w:rFonts w:asciiTheme="minorHAnsi" w:eastAsiaTheme="minorEastAsia" w:hAnsiTheme="minorHAnsi" w:cstheme="minorBidi"/>
                <w:noProof/>
                <w:lang w:eastAsia="en-GB"/>
              </w:rPr>
              <w:tab/>
            </w:r>
            <w:r w:rsidR="0024300F" w:rsidRPr="00D12DB6">
              <w:rPr>
                <w:rStyle w:val="Hyperlink"/>
                <w:noProof/>
              </w:rPr>
              <w:t>Operation of the Fiscal Framework</w:t>
            </w:r>
            <w:r w:rsidR="0024300F">
              <w:rPr>
                <w:noProof/>
                <w:webHidden/>
              </w:rPr>
              <w:tab/>
            </w:r>
            <w:r w:rsidR="0024300F">
              <w:rPr>
                <w:noProof/>
                <w:webHidden/>
              </w:rPr>
              <w:fldChar w:fldCharType="begin"/>
            </w:r>
            <w:r w:rsidR="0024300F">
              <w:rPr>
                <w:noProof/>
                <w:webHidden/>
              </w:rPr>
              <w:instrText xml:space="preserve"> PAGEREF _Toc104812725 \h </w:instrText>
            </w:r>
            <w:r w:rsidR="0024300F">
              <w:rPr>
                <w:noProof/>
                <w:webHidden/>
              </w:rPr>
            </w:r>
            <w:r w:rsidR="0024300F">
              <w:rPr>
                <w:noProof/>
                <w:webHidden/>
              </w:rPr>
              <w:fldChar w:fldCharType="separate"/>
            </w:r>
            <w:r w:rsidR="005F7B9A">
              <w:rPr>
                <w:noProof/>
                <w:webHidden/>
              </w:rPr>
              <w:t>4</w:t>
            </w:r>
            <w:r w:rsidR="0024300F">
              <w:rPr>
                <w:noProof/>
                <w:webHidden/>
              </w:rPr>
              <w:fldChar w:fldCharType="end"/>
            </w:r>
          </w:hyperlink>
        </w:p>
        <w:p w14:paraId="2EC1CA3B" w14:textId="0598DFE6" w:rsidR="0024300F" w:rsidRDefault="00000000">
          <w:pPr>
            <w:pStyle w:val="TOC2"/>
            <w:rPr>
              <w:rFonts w:asciiTheme="minorHAnsi" w:eastAsiaTheme="minorEastAsia" w:hAnsiTheme="minorHAnsi" w:cstheme="minorBidi"/>
              <w:noProof/>
              <w:lang w:eastAsia="en-GB"/>
            </w:rPr>
          </w:pPr>
          <w:hyperlink w:anchor="_Toc104812726" w:history="1">
            <w:r w:rsidR="0024300F" w:rsidRPr="00D12DB6">
              <w:rPr>
                <w:rStyle w:val="Hyperlink"/>
                <w:noProof/>
              </w:rPr>
              <w:t>2.1</w:t>
            </w:r>
            <w:r w:rsidR="0024300F">
              <w:rPr>
                <w:rFonts w:asciiTheme="minorHAnsi" w:eastAsiaTheme="minorEastAsia" w:hAnsiTheme="minorHAnsi" w:cstheme="minorBidi"/>
                <w:noProof/>
                <w:lang w:eastAsia="en-GB"/>
              </w:rPr>
              <w:tab/>
            </w:r>
            <w:r w:rsidR="0024300F" w:rsidRPr="00D12DB6">
              <w:rPr>
                <w:rStyle w:val="Hyperlink"/>
                <w:noProof/>
              </w:rPr>
              <w:t>The Block Grant and Barnett Formula</w:t>
            </w:r>
            <w:r w:rsidR="0024300F">
              <w:rPr>
                <w:noProof/>
                <w:webHidden/>
              </w:rPr>
              <w:tab/>
            </w:r>
            <w:r w:rsidR="0024300F">
              <w:rPr>
                <w:noProof/>
                <w:webHidden/>
              </w:rPr>
              <w:fldChar w:fldCharType="begin"/>
            </w:r>
            <w:r w:rsidR="0024300F">
              <w:rPr>
                <w:noProof/>
                <w:webHidden/>
              </w:rPr>
              <w:instrText xml:space="preserve"> PAGEREF _Toc104812726 \h </w:instrText>
            </w:r>
            <w:r w:rsidR="0024300F">
              <w:rPr>
                <w:noProof/>
                <w:webHidden/>
              </w:rPr>
            </w:r>
            <w:r w:rsidR="0024300F">
              <w:rPr>
                <w:noProof/>
                <w:webHidden/>
              </w:rPr>
              <w:fldChar w:fldCharType="separate"/>
            </w:r>
            <w:r w:rsidR="005F7B9A">
              <w:rPr>
                <w:noProof/>
                <w:webHidden/>
              </w:rPr>
              <w:t>4</w:t>
            </w:r>
            <w:r w:rsidR="0024300F">
              <w:rPr>
                <w:noProof/>
                <w:webHidden/>
              </w:rPr>
              <w:fldChar w:fldCharType="end"/>
            </w:r>
          </w:hyperlink>
        </w:p>
        <w:p w14:paraId="5B77F5E6" w14:textId="037699AB" w:rsidR="0024300F" w:rsidRDefault="00000000">
          <w:pPr>
            <w:pStyle w:val="TOC2"/>
            <w:rPr>
              <w:rFonts w:asciiTheme="minorHAnsi" w:eastAsiaTheme="minorEastAsia" w:hAnsiTheme="minorHAnsi" w:cstheme="minorBidi"/>
              <w:noProof/>
              <w:lang w:eastAsia="en-GB"/>
            </w:rPr>
          </w:pPr>
          <w:hyperlink w:anchor="_Toc104812727" w:history="1">
            <w:r w:rsidR="0024300F" w:rsidRPr="00D12DB6">
              <w:rPr>
                <w:rStyle w:val="Hyperlink"/>
                <w:noProof/>
              </w:rPr>
              <w:t>2.2</w:t>
            </w:r>
            <w:r w:rsidR="0024300F">
              <w:rPr>
                <w:rFonts w:asciiTheme="minorHAnsi" w:eastAsiaTheme="minorEastAsia" w:hAnsiTheme="minorHAnsi" w:cstheme="minorBidi"/>
                <w:noProof/>
                <w:lang w:eastAsia="en-GB"/>
              </w:rPr>
              <w:tab/>
            </w:r>
            <w:r w:rsidR="0024300F" w:rsidRPr="00D12DB6">
              <w:rPr>
                <w:rStyle w:val="Hyperlink"/>
                <w:noProof/>
              </w:rPr>
              <w:t>Evolution of the Scottish Parliament’s fiscal powers</w:t>
            </w:r>
            <w:r w:rsidR="0024300F">
              <w:rPr>
                <w:noProof/>
                <w:webHidden/>
              </w:rPr>
              <w:tab/>
            </w:r>
            <w:r w:rsidR="0024300F">
              <w:rPr>
                <w:noProof/>
                <w:webHidden/>
              </w:rPr>
              <w:fldChar w:fldCharType="begin"/>
            </w:r>
            <w:r w:rsidR="0024300F">
              <w:rPr>
                <w:noProof/>
                <w:webHidden/>
              </w:rPr>
              <w:instrText xml:space="preserve"> PAGEREF _Toc104812727 \h </w:instrText>
            </w:r>
            <w:r w:rsidR="0024300F">
              <w:rPr>
                <w:noProof/>
                <w:webHidden/>
              </w:rPr>
            </w:r>
            <w:r w:rsidR="0024300F">
              <w:rPr>
                <w:noProof/>
                <w:webHidden/>
              </w:rPr>
              <w:fldChar w:fldCharType="separate"/>
            </w:r>
            <w:r w:rsidR="005F7B9A">
              <w:rPr>
                <w:noProof/>
                <w:webHidden/>
              </w:rPr>
              <w:t>5</w:t>
            </w:r>
            <w:r w:rsidR="0024300F">
              <w:rPr>
                <w:noProof/>
                <w:webHidden/>
              </w:rPr>
              <w:fldChar w:fldCharType="end"/>
            </w:r>
          </w:hyperlink>
        </w:p>
        <w:p w14:paraId="242168CD" w14:textId="66C8A3EF" w:rsidR="0024300F" w:rsidRDefault="00423361">
          <w:pPr>
            <w:pStyle w:val="TOC2"/>
            <w:rPr>
              <w:rFonts w:asciiTheme="minorHAnsi" w:eastAsiaTheme="minorEastAsia" w:hAnsiTheme="minorHAnsi" w:cstheme="minorBidi"/>
              <w:noProof/>
              <w:lang w:eastAsia="en-GB"/>
            </w:rPr>
          </w:pPr>
          <w:hyperlink w:anchor="_Toc104812728" w:history="1">
            <w:r w:rsidR="0024300F" w:rsidRPr="00D12DB6">
              <w:rPr>
                <w:rStyle w:val="Hyperlink"/>
                <w:bCs/>
                <w:iCs/>
                <w:noProof/>
              </w:rPr>
              <w:t>2.3</w:t>
            </w:r>
            <w:r w:rsidR="0024300F">
              <w:rPr>
                <w:rFonts w:asciiTheme="minorHAnsi" w:eastAsiaTheme="minorEastAsia" w:hAnsiTheme="minorHAnsi" w:cstheme="minorBidi"/>
                <w:noProof/>
                <w:lang w:eastAsia="en-GB"/>
              </w:rPr>
              <w:tab/>
            </w:r>
            <w:r w:rsidR="0024300F" w:rsidRPr="00D12DB6">
              <w:rPr>
                <w:rStyle w:val="Hyperlink"/>
                <w:noProof/>
              </w:rPr>
              <w:t>How the Fiscal Framework works</w:t>
            </w:r>
            <w:r w:rsidR="0024300F">
              <w:rPr>
                <w:noProof/>
                <w:webHidden/>
              </w:rPr>
              <w:tab/>
            </w:r>
            <w:r w:rsidR="0024300F">
              <w:rPr>
                <w:noProof/>
                <w:webHidden/>
              </w:rPr>
              <w:fldChar w:fldCharType="begin"/>
            </w:r>
            <w:r w:rsidR="0024300F">
              <w:rPr>
                <w:noProof/>
                <w:webHidden/>
              </w:rPr>
              <w:instrText xml:space="preserve"> PAGEREF _Toc104812728 \h </w:instrText>
            </w:r>
            <w:r w:rsidR="0024300F">
              <w:rPr>
                <w:noProof/>
                <w:webHidden/>
              </w:rPr>
            </w:r>
            <w:r w:rsidR="0024300F">
              <w:rPr>
                <w:noProof/>
                <w:webHidden/>
              </w:rPr>
              <w:fldChar w:fldCharType="separate"/>
            </w:r>
            <w:r w:rsidR="005F7B9A">
              <w:rPr>
                <w:noProof/>
                <w:webHidden/>
              </w:rPr>
              <w:t>10</w:t>
            </w:r>
            <w:r w:rsidR="0024300F">
              <w:rPr>
                <w:noProof/>
                <w:webHidden/>
              </w:rPr>
              <w:fldChar w:fldCharType="end"/>
            </w:r>
          </w:hyperlink>
        </w:p>
        <w:p w14:paraId="30BE37B2" w14:textId="581CF8C9" w:rsidR="0024300F" w:rsidRDefault="00423361">
          <w:pPr>
            <w:pStyle w:val="TOC1"/>
            <w:rPr>
              <w:rFonts w:asciiTheme="minorHAnsi" w:eastAsiaTheme="minorEastAsia" w:hAnsiTheme="minorHAnsi" w:cstheme="minorBidi"/>
              <w:noProof/>
              <w:lang w:eastAsia="en-GB"/>
            </w:rPr>
          </w:pPr>
          <w:hyperlink w:anchor="_Toc104812729" w:history="1">
            <w:r w:rsidR="0024300F" w:rsidRPr="00D12DB6">
              <w:rPr>
                <w:rStyle w:val="Hyperlink"/>
                <w:noProof/>
                <w14:scene3d>
                  <w14:camera w14:prst="orthographicFront"/>
                  <w14:lightRig w14:rig="threePt" w14:dir="t">
                    <w14:rot w14:lat="0" w14:lon="0" w14:rev="0"/>
                  </w14:lightRig>
                </w14:scene3d>
              </w:rPr>
              <w:t>3</w:t>
            </w:r>
            <w:r w:rsidR="0024300F">
              <w:rPr>
                <w:rFonts w:asciiTheme="minorHAnsi" w:eastAsiaTheme="minorEastAsia" w:hAnsiTheme="minorHAnsi" w:cstheme="minorBidi"/>
                <w:noProof/>
                <w:lang w:eastAsia="en-GB"/>
              </w:rPr>
              <w:tab/>
            </w:r>
            <w:r w:rsidR="0024300F" w:rsidRPr="00D12DB6">
              <w:rPr>
                <w:rStyle w:val="Hyperlink"/>
                <w:noProof/>
              </w:rPr>
              <w:t>Reconciliations</w:t>
            </w:r>
            <w:r w:rsidR="0024300F">
              <w:rPr>
                <w:noProof/>
                <w:webHidden/>
              </w:rPr>
              <w:tab/>
            </w:r>
            <w:r w:rsidR="0024300F">
              <w:rPr>
                <w:noProof/>
                <w:webHidden/>
              </w:rPr>
              <w:fldChar w:fldCharType="begin"/>
            </w:r>
            <w:r w:rsidR="0024300F">
              <w:rPr>
                <w:noProof/>
                <w:webHidden/>
              </w:rPr>
              <w:instrText xml:space="preserve"> PAGEREF _Toc104812729 \h </w:instrText>
            </w:r>
            <w:r w:rsidR="0024300F">
              <w:rPr>
                <w:noProof/>
                <w:webHidden/>
              </w:rPr>
            </w:r>
            <w:r w:rsidR="0024300F">
              <w:rPr>
                <w:noProof/>
                <w:webHidden/>
              </w:rPr>
              <w:fldChar w:fldCharType="separate"/>
            </w:r>
            <w:r w:rsidR="005F7B9A">
              <w:rPr>
                <w:noProof/>
                <w:webHidden/>
              </w:rPr>
              <w:t>18</w:t>
            </w:r>
            <w:r w:rsidR="0024300F">
              <w:rPr>
                <w:noProof/>
                <w:webHidden/>
              </w:rPr>
              <w:fldChar w:fldCharType="end"/>
            </w:r>
          </w:hyperlink>
        </w:p>
        <w:p w14:paraId="0C6B7C7D" w14:textId="4AC75C95" w:rsidR="0024300F" w:rsidRDefault="00423361">
          <w:pPr>
            <w:pStyle w:val="TOC2"/>
            <w:rPr>
              <w:rFonts w:asciiTheme="minorHAnsi" w:eastAsiaTheme="minorEastAsia" w:hAnsiTheme="minorHAnsi" w:cstheme="minorBidi"/>
              <w:noProof/>
              <w:lang w:eastAsia="en-GB"/>
            </w:rPr>
          </w:pPr>
          <w:hyperlink w:anchor="_Toc104812730" w:history="1">
            <w:r w:rsidR="0024300F" w:rsidRPr="00D12DB6">
              <w:rPr>
                <w:rStyle w:val="Hyperlink"/>
                <w:noProof/>
              </w:rPr>
              <w:t>3.1</w:t>
            </w:r>
            <w:r w:rsidR="0024300F">
              <w:rPr>
                <w:rFonts w:asciiTheme="minorHAnsi" w:eastAsiaTheme="minorEastAsia" w:hAnsiTheme="minorHAnsi" w:cstheme="minorBidi"/>
                <w:noProof/>
                <w:lang w:eastAsia="en-GB"/>
              </w:rPr>
              <w:tab/>
            </w:r>
            <w:r w:rsidR="0024300F" w:rsidRPr="00D12DB6">
              <w:rPr>
                <w:rStyle w:val="Hyperlink"/>
                <w:noProof/>
              </w:rPr>
              <w:t>Scottish Income Tax</w:t>
            </w:r>
            <w:r w:rsidR="0024300F">
              <w:rPr>
                <w:noProof/>
                <w:webHidden/>
              </w:rPr>
              <w:tab/>
            </w:r>
            <w:r w:rsidR="0024300F">
              <w:rPr>
                <w:noProof/>
                <w:webHidden/>
              </w:rPr>
              <w:fldChar w:fldCharType="begin"/>
            </w:r>
            <w:r w:rsidR="0024300F">
              <w:rPr>
                <w:noProof/>
                <w:webHidden/>
              </w:rPr>
              <w:instrText xml:space="preserve"> PAGEREF _Toc104812730 \h </w:instrText>
            </w:r>
            <w:r w:rsidR="0024300F">
              <w:rPr>
                <w:noProof/>
                <w:webHidden/>
              </w:rPr>
            </w:r>
            <w:r w:rsidR="0024300F">
              <w:rPr>
                <w:noProof/>
                <w:webHidden/>
              </w:rPr>
              <w:fldChar w:fldCharType="separate"/>
            </w:r>
            <w:r w:rsidR="005F7B9A">
              <w:rPr>
                <w:noProof/>
                <w:webHidden/>
              </w:rPr>
              <w:t>18</w:t>
            </w:r>
            <w:r w:rsidR="0024300F">
              <w:rPr>
                <w:noProof/>
                <w:webHidden/>
              </w:rPr>
              <w:fldChar w:fldCharType="end"/>
            </w:r>
          </w:hyperlink>
        </w:p>
        <w:p w14:paraId="12936C34" w14:textId="1CD3E5E8" w:rsidR="0024300F" w:rsidRDefault="00423361">
          <w:pPr>
            <w:pStyle w:val="TOC2"/>
            <w:rPr>
              <w:rFonts w:asciiTheme="minorHAnsi" w:eastAsiaTheme="minorEastAsia" w:hAnsiTheme="minorHAnsi" w:cstheme="minorBidi"/>
              <w:noProof/>
              <w:lang w:eastAsia="en-GB"/>
            </w:rPr>
          </w:pPr>
          <w:hyperlink w:anchor="_Toc104812731" w:history="1">
            <w:r w:rsidR="0024300F" w:rsidRPr="00D12DB6">
              <w:rPr>
                <w:rStyle w:val="Hyperlink"/>
                <w:noProof/>
              </w:rPr>
              <w:t>3.2</w:t>
            </w:r>
            <w:r w:rsidR="0024300F">
              <w:rPr>
                <w:rFonts w:asciiTheme="minorHAnsi" w:eastAsiaTheme="minorEastAsia" w:hAnsiTheme="minorHAnsi" w:cstheme="minorBidi"/>
                <w:noProof/>
                <w:lang w:eastAsia="en-GB"/>
              </w:rPr>
              <w:tab/>
            </w:r>
            <w:r w:rsidR="0024300F" w:rsidRPr="00D12DB6">
              <w:rPr>
                <w:rStyle w:val="Hyperlink"/>
                <w:noProof/>
              </w:rPr>
              <w:t>Fully Devolved Taxes</w:t>
            </w:r>
            <w:r w:rsidR="0024300F">
              <w:rPr>
                <w:noProof/>
                <w:webHidden/>
              </w:rPr>
              <w:tab/>
            </w:r>
            <w:r w:rsidR="0024300F">
              <w:rPr>
                <w:noProof/>
                <w:webHidden/>
              </w:rPr>
              <w:fldChar w:fldCharType="begin"/>
            </w:r>
            <w:r w:rsidR="0024300F">
              <w:rPr>
                <w:noProof/>
                <w:webHidden/>
              </w:rPr>
              <w:instrText xml:space="preserve"> PAGEREF _Toc104812731 \h </w:instrText>
            </w:r>
            <w:r w:rsidR="0024300F">
              <w:rPr>
                <w:noProof/>
                <w:webHidden/>
              </w:rPr>
            </w:r>
            <w:r w:rsidR="0024300F">
              <w:rPr>
                <w:noProof/>
                <w:webHidden/>
              </w:rPr>
              <w:fldChar w:fldCharType="separate"/>
            </w:r>
            <w:r w:rsidR="005F7B9A">
              <w:rPr>
                <w:noProof/>
                <w:webHidden/>
              </w:rPr>
              <w:t>21</w:t>
            </w:r>
            <w:r w:rsidR="0024300F">
              <w:rPr>
                <w:noProof/>
                <w:webHidden/>
              </w:rPr>
              <w:fldChar w:fldCharType="end"/>
            </w:r>
          </w:hyperlink>
        </w:p>
        <w:p w14:paraId="3CAAC17C" w14:textId="2F129EE5" w:rsidR="0024300F" w:rsidRDefault="00423361">
          <w:pPr>
            <w:pStyle w:val="TOC2"/>
            <w:rPr>
              <w:rFonts w:asciiTheme="minorHAnsi" w:eastAsiaTheme="minorEastAsia" w:hAnsiTheme="minorHAnsi" w:cstheme="minorBidi"/>
              <w:noProof/>
              <w:lang w:eastAsia="en-GB"/>
            </w:rPr>
          </w:pPr>
          <w:hyperlink w:anchor="_Toc104812732" w:history="1">
            <w:r w:rsidR="0024300F" w:rsidRPr="00D12DB6">
              <w:rPr>
                <w:rStyle w:val="Hyperlink"/>
                <w:noProof/>
              </w:rPr>
              <w:t>3.3</w:t>
            </w:r>
            <w:r w:rsidR="0024300F">
              <w:rPr>
                <w:rFonts w:asciiTheme="minorHAnsi" w:eastAsiaTheme="minorEastAsia" w:hAnsiTheme="minorHAnsi" w:cstheme="minorBidi"/>
                <w:noProof/>
                <w:lang w:eastAsia="en-GB"/>
              </w:rPr>
              <w:tab/>
            </w:r>
            <w:r w:rsidR="0024300F" w:rsidRPr="00D12DB6">
              <w:rPr>
                <w:rStyle w:val="Hyperlink"/>
                <w:noProof/>
              </w:rPr>
              <w:t>Fines, Forfeitures and Fixed Penalties</w:t>
            </w:r>
            <w:r w:rsidR="0024300F">
              <w:rPr>
                <w:noProof/>
                <w:webHidden/>
              </w:rPr>
              <w:tab/>
            </w:r>
            <w:r w:rsidR="0024300F">
              <w:rPr>
                <w:noProof/>
                <w:webHidden/>
              </w:rPr>
              <w:fldChar w:fldCharType="begin"/>
            </w:r>
            <w:r w:rsidR="0024300F">
              <w:rPr>
                <w:noProof/>
                <w:webHidden/>
              </w:rPr>
              <w:instrText xml:space="preserve"> PAGEREF _Toc104812732 \h </w:instrText>
            </w:r>
            <w:r w:rsidR="0024300F">
              <w:rPr>
                <w:noProof/>
                <w:webHidden/>
              </w:rPr>
            </w:r>
            <w:r w:rsidR="0024300F">
              <w:rPr>
                <w:noProof/>
                <w:webHidden/>
              </w:rPr>
              <w:fldChar w:fldCharType="separate"/>
            </w:r>
            <w:r w:rsidR="005F7B9A">
              <w:rPr>
                <w:noProof/>
                <w:webHidden/>
              </w:rPr>
              <w:t>23</w:t>
            </w:r>
            <w:r w:rsidR="0024300F">
              <w:rPr>
                <w:noProof/>
                <w:webHidden/>
              </w:rPr>
              <w:fldChar w:fldCharType="end"/>
            </w:r>
          </w:hyperlink>
        </w:p>
        <w:p w14:paraId="7DCD8D88" w14:textId="4E40D9EF" w:rsidR="0024300F" w:rsidRDefault="00000000">
          <w:pPr>
            <w:pStyle w:val="TOC2"/>
            <w:rPr>
              <w:rFonts w:asciiTheme="minorHAnsi" w:eastAsiaTheme="minorEastAsia" w:hAnsiTheme="minorHAnsi" w:cstheme="minorBidi"/>
              <w:noProof/>
              <w:lang w:eastAsia="en-GB"/>
            </w:rPr>
          </w:pPr>
          <w:hyperlink w:anchor="_Toc104812733" w:history="1">
            <w:r w:rsidR="0024300F" w:rsidRPr="00D12DB6">
              <w:rPr>
                <w:rStyle w:val="Hyperlink"/>
                <w:noProof/>
              </w:rPr>
              <w:t>3.4</w:t>
            </w:r>
            <w:r w:rsidR="0024300F">
              <w:rPr>
                <w:rFonts w:asciiTheme="minorHAnsi" w:eastAsiaTheme="minorEastAsia" w:hAnsiTheme="minorHAnsi" w:cstheme="minorBidi"/>
                <w:noProof/>
                <w:lang w:eastAsia="en-GB"/>
              </w:rPr>
              <w:tab/>
            </w:r>
            <w:r w:rsidR="0024300F" w:rsidRPr="00D12DB6">
              <w:rPr>
                <w:rStyle w:val="Hyperlink"/>
                <w:noProof/>
              </w:rPr>
              <w:t>Social Security</w:t>
            </w:r>
            <w:r w:rsidR="0024300F">
              <w:rPr>
                <w:noProof/>
                <w:webHidden/>
              </w:rPr>
              <w:tab/>
            </w:r>
            <w:r w:rsidR="0024300F">
              <w:rPr>
                <w:noProof/>
                <w:webHidden/>
              </w:rPr>
              <w:fldChar w:fldCharType="begin"/>
            </w:r>
            <w:r w:rsidR="0024300F">
              <w:rPr>
                <w:noProof/>
                <w:webHidden/>
              </w:rPr>
              <w:instrText xml:space="preserve"> PAGEREF _Toc104812733 \h </w:instrText>
            </w:r>
            <w:r w:rsidR="0024300F">
              <w:rPr>
                <w:noProof/>
                <w:webHidden/>
              </w:rPr>
            </w:r>
            <w:r w:rsidR="0024300F">
              <w:rPr>
                <w:noProof/>
                <w:webHidden/>
              </w:rPr>
              <w:fldChar w:fldCharType="separate"/>
            </w:r>
            <w:r w:rsidR="005F7B9A">
              <w:rPr>
                <w:noProof/>
                <w:webHidden/>
              </w:rPr>
              <w:t>25</w:t>
            </w:r>
            <w:r w:rsidR="0024300F">
              <w:rPr>
                <w:noProof/>
                <w:webHidden/>
              </w:rPr>
              <w:fldChar w:fldCharType="end"/>
            </w:r>
          </w:hyperlink>
        </w:p>
        <w:p w14:paraId="51BB924A" w14:textId="487C8395" w:rsidR="0024300F" w:rsidRDefault="00000000">
          <w:pPr>
            <w:pStyle w:val="TOC1"/>
            <w:rPr>
              <w:rFonts w:asciiTheme="minorHAnsi" w:eastAsiaTheme="minorEastAsia" w:hAnsiTheme="minorHAnsi" w:cstheme="minorBidi"/>
              <w:noProof/>
              <w:lang w:eastAsia="en-GB"/>
            </w:rPr>
          </w:pPr>
          <w:hyperlink w:anchor="_Toc104812734" w:history="1">
            <w:r w:rsidR="0024300F" w:rsidRPr="00D12DB6">
              <w:rPr>
                <w:rStyle w:val="Hyperlink"/>
                <w:noProof/>
                <w14:scene3d>
                  <w14:camera w14:prst="orthographicFront"/>
                  <w14:lightRig w14:rig="threePt" w14:dir="t">
                    <w14:rot w14:lat="0" w14:lon="0" w14:rev="0"/>
                  </w14:lightRig>
                </w14:scene3d>
              </w:rPr>
              <w:t>4</w:t>
            </w:r>
            <w:r w:rsidR="0024300F">
              <w:rPr>
                <w:rFonts w:asciiTheme="minorHAnsi" w:eastAsiaTheme="minorEastAsia" w:hAnsiTheme="minorHAnsi" w:cstheme="minorBidi"/>
                <w:noProof/>
                <w:lang w:eastAsia="en-GB"/>
              </w:rPr>
              <w:tab/>
            </w:r>
            <w:r w:rsidR="0024300F" w:rsidRPr="00D12DB6">
              <w:rPr>
                <w:rStyle w:val="Hyperlink"/>
                <w:noProof/>
              </w:rPr>
              <w:t>Scotland Reserve</w:t>
            </w:r>
            <w:r w:rsidR="0024300F">
              <w:rPr>
                <w:noProof/>
                <w:webHidden/>
              </w:rPr>
              <w:tab/>
            </w:r>
            <w:r w:rsidR="0024300F">
              <w:rPr>
                <w:noProof/>
                <w:webHidden/>
              </w:rPr>
              <w:fldChar w:fldCharType="begin"/>
            </w:r>
            <w:r w:rsidR="0024300F">
              <w:rPr>
                <w:noProof/>
                <w:webHidden/>
              </w:rPr>
              <w:instrText xml:space="preserve"> PAGEREF _Toc104812734 \h </w:instrText>
            </w:r>
            <w:r w:rsidR="0024300F">
              <w:rPr>
                <w:noProof/>
                <w:webHidden/>
              </w:rPr>
            </w:r>
            <w:r w:rsidR="0024300F">
              <w:rPr>
                <w:noProof/>
                <w:webHidden/>
              </w:rPr>
              <w:fldChar w:fldCharType="separate"/>
            </w:r>
            <w:r w:rsidR="005F7B9A">
              <w:rPr>
                <w:noProof/>
                <w:webHidden/>
              </w:rPr>
              <w:t>29</w:t>
            </w:r>
            <w:r w:rsidR="0024300F">
              <w:rPr>
                <w:noProof/>
                <w:webHidden/>
              </w:rPr>
              <w:fldChar w:fldCharType="end"/>
            </w:r>
          </w:hyperlink>
        </w:p>
        <w:p w14:paraId="23E812B3" w14:textId="5380A9C0" w:rsidR="0024300F" w:rsidRDefault="00000000">
          <w:pPr>
            <w:pStyle w:val="TOC1"/>
            <w:rPr>
              <w:rFonts w:asciiTheme="minorHAnsi" w:eastAsiaTheme="minorEastAsia" w:hAnsiTheme="minorHAnsi" w:cstheme="minorBidi"/>
              <w:noProof/>
              <w:lang w:eastAsia="en-GB"/>
            </w:rPr>
          </w:pPr>
          <w:hyperlink w:anchor="_Toc104812735" w:history="1">
            <w:r w:rsidR="0024300F" w:rsidRPr="00D12DB6">
              <w:rPr>
                <w:rStyle w:val="Hyperlink"/>
                <w:noProof/>
                <w14:scene3d>
                  <w14:camera w14:prst="orthographicFront"/>
                  <w14:lightRig w14:rig="threePt" w14:dir="t">
                    <w14:rot w14:lat="0" w14:lon="0" w14:rev="0"/>
                  </w14:lightRig>
                </w14:scene3d>
              </w:rPr>
              <w:t>5</w:t>
            </w:r>
            <w:r w:rsidR="0024300F">
              <w:rPr>
                <w:rFonts w:asciiTheme="minorHAnsi" w:eastAsiaTheme="minorEastAsia" w:hAnsiTheme="minorHAnsi" w:cstheme="minorBidi"/>
                <w:noProof/>
                <w:lang w:eastAsia="en-GB"/>
              </w:rPr>
              <w:tab/>
            </w:r>
            <w:r w:rsidR="0024300F" w:rsidRPr="00D12DB6">
              <w:rPr>
                <w:rStyle w:val="Hyperlink"/>
                <w:noProof/>
              </w:rPr>
              <w:t>Borrowing</w:t>
            </w:r>
            <w:r w:rsidR="0024300F">
              <w:rPr>
                <w:noProof/>
                <w:webHidden/>
              </w:rPr>
              <w:tab/>
            </w:r>
            <w:r w:rsidR="0024300F">
              <w:rPr>
                <w:noProof/>
                <w:webHidden/>
              </w:rPr>
              <w:fldChar w:fldCharType="begin"/>
            </w:r>
            <w:r w:rsidR="0024300F">
              <w:rPr>
                <w:noProof/>
                <w:webHidden/>
              </w:rPr>
              <w:instrText xml:space="preserve"> PAGEREF _Toc104812735 \h </w:instrText>
            </w:r>
            <w:r w:rsidR="0024300F">
              <w:rPr>
                <w:noProof/>
                <w:webHidden/>
              </w:rPr>
            </w:r>
            <w:r w:rsidR="0024300F">
              <w:rPr>
                <w:noProof/>
                <w:webHidden/>
              </w:rPr>
              <w:fldChar w:fldCharType="separate"/>
            </w:r>
            <w:r w:rsidR="005F7B9A">
              <w:rPr>
                <w:noProof/>
                <w:webHidden/>
              </w:rPr>
              <w:t>30</w:t>
            </w:r>
            <w:r w:rsidR="0024300F">
              <w:rPr>
                <w:noProof/>
                <w:webHidden/>
              </w:rPr>
              <w:fldChar w:fldCharType="end"/>
            </w:r>
          </w:hyperlink>
        </w:p>
        <w:p w14:paraId="1922337F" w14:textId="38D24423" w:rsidR="0024300F" w:rsidRDefault="00000000">
          <w:pPr>
            <w:pStyle w:val="TOC2"/>
            <w:rPr>
              <w:rFonts w:asciiTheme="minorHAnsi" w:eastAsiaTheme="minorEastAsia" w:hAnsiTheme="minorHAnsi" w:cstheme="minorBidi"/>
              <w:noProof/>
              <w:lang w:eastAsia="en-GB"/>
            </w:rPr>
          </w:pPr>
          <w:hyperlink w:anchor="_Toc104812736" w:history="1">
            <w:r w:rsidR="0024300F" w:rsidRPr="00D12DB6">
              <w:rPr>
                <w:rStyle w:val="Hyperlink"/>
                <w:noProof/>
              </w:rPr>
              <w:t>5.1</w:t>
            </w:r>
            <w:r w:rsidR="0024300F">
              <w:rPr>
                <w:rFonts w:asciiTheme="minorHAnsi" w:eastAsiaTheme="minorEastAsia" w:hAnsiTheme="minorHAnsi" w:cstheme="minorBidi"/>
                <w:noProof/>
                <w:lang w:eastAsia="en-GB"/>
              </w:rPr>
              <w:tab/>
            </w:r>
            <w:r w:rsidR="0024300F" w:rsidRPr="00D12DB6">
              <w:rPr>
                <w:rStyle w:val="Hyperlink"/>
                <w:noProof/>
              </w:rPr>
              <w:t>Capital Borrowing</w:t>
            </w:r>
            <w:r w:rsidR="0024300F">
              <w:rPr>
                <w:noProof/>
                <w:webHidden/>
              </w:rPr>
              <w:tab/>
            </w:r>
            <w:r w:rsidR="0024300F">
              <w:rPr>
                <w:noProof/>
                <w:webHidden/>
              </w:rPr>
              <w:fldChar w:fldCharType="begin"/>
            </w:r>
            <w:r w:rsidR="0024300F">
              <w:rPr>
                <w:noProof/>
                <w:webHidden/>
              </w:rPr>
              <w:instrText xml:space="preserve"> PAGEREF _Toc104812736 \h </w:instrText>
            </w:r>
            <w:r w:rsidR="0024300F">
              <w:rPr>
                <w:noProof/>
                <w:webHidden/>
              </w:rPr>
            </w:r>
            <w:r w:rsidR="0024300F">
              <w:rPr>
                <w:noProof/>
                <w:webHidden/>
              </w:rPr>
              <w:fldChar w:fldCharType="separate"/>
            </w:r>
            <w:r w:rsidR="005F7B9A">
              <w:rPr>
                <w:noProof/>
                <w:webHidden/>
              </w:rPr>
              <w:t>30</w:t>
            </w:r>
            <w:r w:rsidR="0024300F">
              <w:rPr>
                <w:noProof/>
                <w:webHidden/>
              </w:rPr>
              <w:fldChar w:fldCharType="end"/>
            </w:r>
          </w:hyperlink>
        </w:p>
        <w:p w14:paraId="501E5A24" w14:textId="0005BCB3" w:rsidR="0024300F" w:rsidRDefault="00423361">
          <w:pPr>
            <w:pStyle w:val="TOC2"/>
            <w:rPr>
              <w:rFonts w:asciiTheme="minorHAnsi" w:eastAsiaTheme="minorEastAsia" w:hAnsiTheme="minorHAnsi" w:cstheme="minorBidi"/>
              <w:noProof/>
              <w:lang w:eastAsia="en-GB"/>
            </w:rPr>
          </w:pPr>
          <w:hyperlink w:anchor="_Toc104812737" w:history="1">
            <w:r w:rsidR="0024300F" w:rsidRPr="00D12DB6">
              <w:rPr>
                <w:rStyle w:val="Hyperlink"/>
                <w:noProof/>
              </w:rPr>
              <w:t>5.2</w:t>
            </w:r>
            <w:r w:rsidR="0024300F">
              <w:rPr>
                <w:rFonts w:asciiTheme="minorHAnsi" w:eastAsiaTheme="minorEastAsia" w:hAnsiTheme="minorHAnsi" w:cstheme="minorBidi"/>
                <w:noProof/>
                <w:lang w:eastAsia="en-GB"/>
              </w:rPr>
              <w:tab/>
            </w:r>
            <w:r w:rsidR="0024300F" w:rsidRPr="00D12DB6">
              <w:rPr>
                <w:rStyle w:val="Hyperlink"/>
                <w:noProof/>
              </w:rPr>
              <w:t>Resource Borrowing</w:t>
            </w:r>
            <w:r w:rsidR="0024300F">
              <w:rPr>
                <w:noProof/>
                <w:webHidden/>
              </w:rPr>
              <w:tab/>
            </w:r>
            <w:r w:rsidR="0024300F">
              <w:rPr>
                <w:noProof/>
                <w:webHidden/>
              </w:rPr>
              <w:fldChar w:fldCharType="begin"/>
            </w:r>
            <w:r w:rsidR="0024300F">
              <w:rPr>
                <w:noProof/>
                <w:webHidden/>
              </w:rPr>
              <w:instrText xml:space="preserve"> PAGEREF _Toc104812737 \h </w:instrText>
            </w:r>
            <w:r w:rsidR="0024300F">
              <w:rPr>
                <w:noProof/>
                <w:webHidden/>
              </w:rPr>
            </w:r>
            <w:r w:rsidR="0024300F">
              <w:rPr>
                <w:noProof/>
                <w:webHidden/>
              </w:rPr>
              <w:fldChar w:fldCharType="separate"/>
            </w:r>
            <w:r w:rsidR="005F7B9A">
              <w:rPr>
                <w:noProof/>
                <w:webHidden/>
              </w:rPr>
              <w:t>32</w:t>
            </w:r>
            <w:r w:rsidR="0024300F">
              <w:rPr>
                <w:noProof/>
                <w:webHidden/>
              </w:rPr>
              <w:fldChar w:fldCharType="end"/>
            </w:r>
          </w:hyperlink>
        </w:p>
        <w:p w14:paraId="3774EA19" w14:textId="62614671" w:rsidR="0024300F" w:rsidRDefault="00423361">
          <w:pPr>
            <w:pStyle w:val="TOC1"/>
            <w:rPr>
              <w:rFonts w:asciiTheme="minorHAnsi" w:eastAsiaTheme="minorEastAsia" w:hAnsiTheme="minorHAnsi" w:cstheme="minorBidi"/>
              <w:noProof/>
              <w:lang w:eastAsia="en-GB"/>
            </w:rPr>
          </w:pPr>
          <w:hyperlink w:anchor="_Toc104812738" w:history="1">
            <w:r w:rsidR="0024300F" w:rsidRPr="00D12DB6">
              <w:rPr>
                <w:rStyle w:val="Hyperlink"/>
                <w:noProof/>
                <w14:scene3d>
                  <w14:camera w14:prst="orthographicFront"/>
                  <w14:lightRig w14:rig="threePt" w14:dir="t">
                    <w14:rot w14:lat="0" w14:lon="0" w14:rev="0"/>
                  </w14:lightRig>
                </w14:scene3d>
              </w:rPr>
              <w:t>6</w:t>
            </w:r>
            <w:r w:rsidR="0024300F">
              <w:rPr>
                <w:rFonts w:asciiTheme="minorHAnsi" w:eastAsiaTheme="minorEastAsia" w:hAnsiTheme="minorHAnsi" w:cstheme="minorBidi"/>
                <w:noProof/>
                <w:lang w:eastAsia="en-GB"/>
              </w:rPr>
              <w:tab/>
            </w:r>
            <w:r w:rsidR="0024300F" w:rsidRPr="00D12DB6">
              <w:rPr>
                <w:rStyle w:val="Hyperlink"/>
                <w:noProof/>
              </w:rPr>
              <w:t>Fiscal Framework Review</w:t>
            </w:r>
            <w:r w:rsidR="0024300F">
              <w:rPr>
                <w:noProof/>
                <w:webHidden/>
              </w:rPr>
              <w:tab/>
            </w:r>
            <w:r w:rsidR="0024300F">
              <w:rPr>
                <w:noProof/>
                <w:webHidden/>
              </w:rPr>
              <w:fldChar w:fldCharType="begin"/>
            </w:r>
            <w:r w:rsidR="0024300F">
              <w:rPr>
                <w:noProof/>
                <w:webHidden/>
              </w:rPr>
              <w:instrText xml:space="preserve"> PAGEREF _Toc104812738 \h </w:instrText>
            </w:r>
            <w:r w:rsidR="0024300F">
              <w:rPr>
                <w:noProof/>
                <w:webHidden/>
              </w:rPr>
            </w:r>
            <w:r w:rsidR="0024300F">
              <w:rPr>
                <w:noProof/>
                <w:webHidden/>
              </w:rPr>
              <w:fldChar w:fldCharType="separate"/>
            </w:r>
            <w:r w:rsidR="005F7B9A">
              <w:rPr>
                <w:noProof/>
                <w:webHidden/>
              </w:rPr>
              <w:t>34</w:t>
            </w:r>
            <w:r w:rsidR="0024300F">
              <w:rPr>
                <w:noProof/>
                <w:webHidden/>
              </w:rPr>
              <w:fldChar w:fldCharType="end"/>
            </w:r>
          </w:hyperlink>
        </w:p>
        <w:p w14:paraId="0A4AEF82" w14:textId="65484683" w:rsidR="00CD030B" w:rsidRPr="0045041A" w:rsidRDefault="00CD030B">
          <w:pPr>
            <w:rPr>
              <w:sz w:val="24"/>
              <w:szCs w:val="24"/>
            </w:rPr>
          </w:pPr>
          <w:r w:rsidRPr="0045041A">
            <w:rPr>
              <w:b/>
              <w:bCs/>
              <w:noProof/>
              <w:sz w:val="24"/>
              <w:szCs w:val="24"/>
            </w:rPr>
            <w:fldChar w:fldCharType="end"/>
          </w:r>
        </w:p>
      </w:sdtContent>
    </w:sdt>
    <w:p w14:paraId="77D30B71" w14:textId="77777777" w:rsidR="00BF6AB2" w:rsidRPr="0045041A" w:rsidRDefault="00BF6AB2" w:rsidP="00012670">
      <w:pPr>
        <w:rPr>
          <w:sz w:val="24"/>
          <w:szCs w:val="24"/>
        </w:rPr>
      </w:pPr>
    </w:p>
    <w:p w14:paraId="766AD73F" w14:textId="77777777" w:rsidR="00EF4286" w:rsidRDefault="00EF4286" w:rsidP="668B38B4">
      <w:pPr>
        <w:pStyle w:val="Heading1"/>
        <w:numPr>
          <w:ilvl w:val="0"/>
          <w:numId w:val="0"/>
        </w:numPr>
        <w:sectPr w:rsidR="00EF4286" w:rsidSect="008456DD">
          <w:pgSz w:w="11906" w:h="16838" w:code="9"/>
          <w:pgMar w:top="1440" w:right="1440" w:bottom="1440" w:left="1440" w:header="284" w:footer="720" w:gutter="0"/>
          <w:cols w:space="708"/>
          <w:docGrid w:linePitch="360"/>
        </w:sectPr>
      </w:pPr>
    </w:p>
    <w:p w14:paraId="7BD08CFC" w14:textId="687F49B9" w:rsidR="00AA67B8" w:rsidRPr="00A75A28" w:rsidRDefault="00AA67B8" w:rsidP="00BA2977">
      <w:pPr>
        <w:pStyle w:val="Heading1"/>
      </w:pPr>
      <w:bookmarkStart w:id="0" w:name="_Toc6308746"/>
      <w:bookmarkStart w:id="1" w:name="_Toc104812724"/>
      <w:r>
        <w:lastRenderedPageBreak/>
        <w:t>Introduction</w:t>
      </w:r>
      <w:bookmarkEnd w:id="0"/>
      <w:bookmarkEnd w:id="1"/>
    </w:p>
    <w:p w14:paraId="27FC44E2" w14:textId="1F5E5511" w:rsidR="00F37F1A" w:rsidRPr="00342C98" w:rsidRDefault="00F37F1A" w:rsidP="00012670">
      <w:pPr>
        <w:rPr>
          <w:sz w:val="24"/>
        </w:rPr>
      </w:pPr>
      <w:r w:rsidRPr="00342C98">
        <w:rPr>
          <w:sz w:val="24"/>
        </w:rPr>
        <w:t>The Fiscal Framework is an agreement between the UK and Scottish Governments that sets the rules for how Scotland’s tax and social security powers are managed and implemented.  It was agreed in February 2016</w:t>
      </w:r>
      <w:r w:rsidR="009D658E">
        <w:rPr>
          <w:sz w:val="24"/>
        </w:rPr>
        <w:t xml:space="preserve"> and reviewed in August 2023.</w:t>
      </w:r>
      <w:r w:rsidRPr="00342C98">
        <w:rPr>
          <w:sz w:val="24"/>
        </w:rPr>
        <w:t xml:space="preserve"> </w:t>
      </w:r>
      <w:r w:rsidR="00645CE2">
        <w:rPr>
          <w:sz w:val="24"/>
        </w:rPr>
        <w:t>I</w:t>
      </w:r>
      <w:r w:rsidRPr="00342C98">
        <w:rPr>
          <w:sz w:val="24"/>
        </w:rPr>
        <w:t>t underpins the fiscal powers set out in the Scotland Act 2016.</w:t>
      </w:r>
    </w:p>
    <w:p w14:paraId="27785C91" w14:textId="77777777" w:rsidR="008456DD" w:rsidRPr="00342C98" w:rsidRDefault="00101B3F" w:rsidP="00012670">
      <w:pPr>
        <w:rPr>
          <w:sz w:val="24"/>
        </w:rPr>
      </w:pPr>
      <w:r w:rsidRPr="00342C98">
        <w:rPr>
          <w:sz w:val="24"/>
        </w:rPr>
        <w:t xml:space="preserve">This </w:t>
      </w:r>
      <w:r w:rsidR="00FA05C2" w:rsidRPr="00342C98">
        <w:rPr>
          <w:sz w:val="24"/>
        </w:rPr>
        <w:t>note</w:t>
      </w:r>
      <w:r w:rsidR="008456DD" w:rsidRPr="00342C98">
        <w:rPr>
          <w:sz w:val="24"/>
        </w:rPr>
        <w:t xml:space="preserve"> </w:t>
      </w:r>
      <w:r w:rsidRPr="00342C98">
        <w:rPr>
          <w:sz w:val="24"/>
        </w:rPr>
        <w:t>explains how the Fiscal Framework operates in practice. It</w:t>
      </w:r>
      <w:r w:rsidR="008456DD" w:rsidRPr="00342C98">
        <w:rPr>
          <w:sz w:val="24"/>
        </w:rPr>
        <w:t xml:space="preserve"> cover</w:t>
      </w:r>
      <w:r w:rsidRPr="00342C98">
        <w:rPr>
          <w:sz w:val="24"/>
        </w:rPr>
        <w:t>s</w:t>
      </w:r>
      <w:r w:rsidR="008456DD" w:rsidRPr="00342C98">
        <w:rPr>
          <w:sz w:val="24"/>
        </w:rPr>
        <w:t>:</w:t>
      </w:r>
    </w:p>
    <w:p w14:paraId="4F83FC3E" w14:textId="77777777" w:rsidR="008456DD" w:rsidRPr="00342C98" w:rsidRDefault="008456DD" w:rsidP="009A1B98">
      <w:pPr>
        <w:pStyle w:val="ListParagraph"/>
        <w:numPr>
          <w:ilvl w:val="0"/>
          <w:numId w:val="8"/>
        </w:numPr>
        <w:rPr>
          <w:sz w:val="24"/>
        </w:rPr>
      </w:pPr>
      <w:r w:rsidRPr="00342C98">
        <w:rPr>
          <w:sz w:val="24"/>
        </w:rPr>
        <w:t>the evolution of the fiscal powers of the Scottish Parliament and</w:t>
      </w:r>
      <w:r w:rsidR="006E4814" w:rsidRPr="00342C98">
        <w:rPr>
          <w:sz w:val="24"/>
        </w:rPr>
        <w:t xml:space="preserve"> how they operate under </w:t>
      </w:r>
      <w:r w:rsidRPr="00342C98">
        <w:rPr>
          <w:sz w:val="24"/>
        </w:rPr>
        <w:t>the Fiscal Framework;</w:t>
      </w:r>
    </w:p>
    <w:p w14:paraId="1570C100" w14:textId="77777777" w:rsidR="008456DD" w:rsidRPr="00342C98" w:rsidRDefault="008456DD" w:rsidP="009A1B98">
      <w:pPr>
        <w:pStyle w:val="ListParagraph"/>
        <w:numPr>
          <w:ilvl w:val="0"/>
          <w:numId w:val="8"/>
        </w:numPr>
        <w:rPr>
          <w:sz w:val="24"/>
        </w:rPr>
      </w:pPr>
      <w:r w:rsidRPr="00342C98">
        <w:rPr>
          <w:sz w:val="24"/>
        </w:rPr>
        <w:t>the timelines for reconciliations and how they affect the Scottish Budget;</w:t>
      </w:r>
    </w:p>
    <w:p w14:paraId="21A8D4C0" w14:textId="77777777" w:rsidR="00486C2A" w:rsidRPr="00342C98" w:rsidRDefault="008456DD" w:rsidP="009A1B98">
      <w:pPr>
        <w:pStyle w:val="ListParagraph"/>
        <w:numPr>
          <w:ilvl w:val="0"/>
          <w:numId w:val="8"/>
        </w:numPr>
        <w:rPr>
          <w:sz w:val="24"/>
        </w:rPr>
      </w:pPr>
      <w:r w:rsidRPr="00342C98">
        <w:rPr>
          <w:sz w:val="24"/>
        </w:rPr>
        <w:t>the limits of the borrow</w:t>
      </w:r>
      <w:r w:rsidR="006E4814" w:rsidRPr="00342C98">
        <w:rPr>
          <w:sz w:val="24"/>
        </w:rPr>
        <w:t>ing powers and Scotland Reserve;</w:t>
      </w:r>
      <w:r w:rsidRPr="00342C98">
        <w:rPr>
          <w:sz w:val="24"/>
        </w:rPr>
        <w:t xml:space="preserve"> </w:t>
      </w:r>
    </w:p>
    <w:p w14:paraId="64F6829E" w14:textId="77777777" w:rsidR="006E4814" w:rsidRPr="00342C98" w:rsidRDefault="006E4814" w:rsidP="009A1B98">
      <w:pPr>
        <w:pStyle w:val="ListParagraph"/>
        <w:numPr>
          <w:ilvl w:val="0"/>
          <w:numId w:val="8"/>
        </w:numPr>
        <w:rPr>
          <w:sz w:val="24"/>
        </w:rPr>
      </w:pPr>
      <w:r w:rsidRPr="00342C98">
        <w:rPr>
          <w:sz w:val="24"/>
        </w:rPr>
        <w:t xml:space="preserve">the Fiscal Framework Review. </w:t>
      </w:r>
    </w:p>
    <w:p w14:paraId="5FFDE26E" w14:textId="5BF53742" w:rsidR="00486C2A" w:rsidRPr="00342C98" w:rsidRDefault="00101B3F" w:rsidP="00012670">
      <w:pPr>
        <w:rPr>
          <w:sz w:val="24"/>
        </w:rPr>
      </w:pPr>
      <w:r w:rsidRPr="00342C98">
        <w:rPr>
          <w:sz w:val="24"/>
        </w:rPr>
        <w:t xml:space="preserve">This </w:t>
      </w:r>
      <w:r w:rsidR="00FA05C2" w:rsidRPr="00342C98">
        <w:rPr>
          <w:sz w:val="24"/>
        </w:rPr>
        <w:t xml:space="preserve">note </w:t>
      </w:r>
      <w:r w:rsidRPr="00342C98">
        <w:rPr>
          <w:sz w:val="24"/>
        </w:rPr>
        <w:t xml:space="preserve">will be updated </w:t>
      </w:r>
      <w:r w:rsidR="00F37F1A" w:rsidRPr="00342C98">
        <w:rPr>
          <w:sz w:val="24"/>
        </w:rPr>
        <w:t>regularly</w:t>
      </w:r>
      <w:r w:rsidRPr="00342C98">
        <w:rPr>
          <w:sz w:val="24"/>
        </w:rPr>
        <w:t xml:space="preserve"> to reflect any further implementation </w:t>
      </w:r>
      <w:r w:rsidR="006E4814" w:rsidRPr="00342C98">
        <w:rPr>
          <w:sz w:val="24"/>
        </w:rPr>
        <w:t xml:space="preserve">work undertaken throughout the year. </w:t>
      </w:r>
    </w:p>
    <w:p w14:paraId="29E4798B" w14:textId="77777777" w:rsidR="00486C2A" w:rsidRDefault="00486C2A" w:rsidP="00012670"/>
    <w:p w14:paraId="3D178C55" w14:textId="77777777" w:rsidR="00BA3D23" w:rsidRPr="0079762C" w:rsidRDefault="00BA3D23" w:rsidP="00012670"/>
    <w:p w14:paraId="4B6F739E" w14:textId="77777777" w:rsidR="00EF4286" w:rsidRDefault="00EF4286" w:rsidP="00486C2A">
      <w:pPr>
        <w:pStyle w:val="Heading1"/>
        <w:numPr>
          <w:ilvl w:val="0"/>
          <w:numId w:val="0"/>
        </w:numPr>
        <w:ind w:left="360"/>
        <w:sectPr w:rsidR="00EF4286" w:rsidSect="00EF4286">
          <w:headerReference w:type="default" r:id="rId10"/>
          <w:type w:val="continuous"/>
          <w:pgSz w:w="11906" w:h="16838" w:code="9"/>
          <w:pgMar w:top="1440" w:right="1440" w:bottom="1440" w:left="1440" w:header="284" w:footer="720" w:gutter="0"/>
          <w:cols w:space="708"/>
          <w:docGrid w:linePitch="360"/>
        </w:sectPr>
      </w:pPr>
    </w:p>
    <w:p w14:paraId="0DB34CF8" w14:textId="653A1AD3" w:rsidR="00AA67B8" w:rsidRPr="00F17FDD" w:rsidRDefault="00AA67B8" w:rsidP="00AA67B8">
      <w:pPr>
        <w:pStyle w:val="Heading1"/>
      </w:pPr>
      <w:bookmarkStart w:id="2" w:name="_Toc6308747"/>
      <w:bookmarkStart w:id="3" w:name="_Toc104812725"/>
      <w:r>
        <w:lastRenderedPageBreak/>
        <w:t>Operation of the Fiscal Framework</w:t>
      </w:r>
      <w:bookmarkEnd w:id="2"/>
      <w:bookmarkEnd w:id="3"/>
    </w:p>
    <w:p w14:paraId="329C6E08" w14:textId="77777777" w:rsidR="00AA67B8" w:rsidRPr="00012670" w:rsidRDefault="006934A8" w:rsidP="00CD030B">
      <w:pPr>
        <w:pStyle w:val="Heading2"/>
        <w:rPr>
          <w:rStyle w:val="IntenseEmphasis"/>
          <w:b w:val="0"/>
          <w:bCs w:val="0"/>
          <w:iCs w:val="0"/>
          <w:color w:val="17365D" w:themeColor="text2" w:themeShade="BF"/>
        </w:rPr>
      </w:pPr>
      <w:bookmarkStart w:id="4" w:name="_Toc104812726"/>
      <w:r w:rsidRPr="00012670">
        <w:rPr>
          <w:rStyle w:val="IntenseEmphasis"/>
          <w:b w:val="0"/>
          <w:bCs w:val="0"/>
          <w:iCs w:val="0"/>
          <w:color w:val="17365D" w:themeColor="text2" w:themeShade="BF"/>
        </w:rPr>
        <w:t>The Block Grant and Barnett Formula</w:t>
      </w:r>
      <w:bookmarkEnd w:id="4"/>
    </w:p>
    <w:p w14:paraId="3635FBA1" w14:textId="77777777" w:rsidR="00AF358E" w:rsidRPr="00342C98" w:rsidRDefault="00AF358E" w:rsidP="00012670">
      <w:pPr>
        <w:rPr>
          <w:sz w:val="24"/>
        </w:rPr>
      </w:pPr>
      <w:r w:rsidRPr="00342C98">
        <w:rPr>
          <w:sz w:val="24"/>
        </w:rPr>
        <w:t>Prior to the Scotland Act 2012 and the Scotland Act 2016, the Scottish Governme</w:t>
      </w:r>
      <w:r w:rsidR="00731C85" w:rsidRPr="00342C98">
        <w:rPr>
          <w:sz w:val="24"/>
        </w:rPr>
        <w:t>nt</w:t>
      </w:r>
      <w:r w:rsidR="00FC06D1" w:rsidRPr="00342C98">
        <w:rPr>
          <w:sz w:val="24"/>
        </w:rPr>
        <w:t>’s main source of funding</w:t>
      </w:r>
      <w:r w:rsidR="00731C85" w:rsidRPr="00342C98">
        <w:rPr>
          <w:sz w:val="24"/>
        </w:rPr>
        <w:t xml:space="preserve"> was </w:t>
      </w:r>
      <w:r w:rsidR="00012670" w:rsidRPr="00342C98">
        <w:rPr>
          <w:sz w:val="24"/>
        </w:rPr>
        <w:t xml:space="preserve">a </w:t>
      </w:r>
      <w:r w:rsidRPr="00342C98">
        <w:rPr>
          <w:sz w:val="24"/>
        </w:rPr>
        <w:t>Block Grant from the UK Government.</w:t>
      </w:r>
    </w:p>
    <w:p w14:paraId="50031758" w14:textId="6BECA180" w:rsidR="00AF358E" w:rsidRPr="00342C98" w:rsidRDefault="00AF358E" w:rsidP="00012670">
      <w:pPr>
        <w:rPr>
          <w:sz w:val="24"/>
        </w:rPr>
      </w:pPr>
      <w:r w:rsidRPr="00342C98">
        <w:rPr>
          <w:sz w:val="24"/>
        </w:rPr>
        <w:t xml:space="preserve">The </w:t>
      </w:r>
      <w:r w:rsidR="00012670" w:rsidRPr="00342C98">
        <w:rPr>
          <w:sz w:val="24"/>
        </w:rPr>
        <w:t>growth of the</w:t>
      </w:r>
      <w:r w:rsidRPr="00342C98">
        <w:rPr>
          <w:sz w:val="24"/>
        </w:rPr>
        <w:t xml:space="preserve"> annual Block Grant </w:t>
      </w:r>
      <w:r w:rsidR="00F37F1A" w:rsidRPr="00342C98">
        <w:rPr>
          <w:sz w:val="24"/>
        </w:rPr>
        <w:t>is</w:t>
      </w:r>
      <w:r w:rsidRPr="00342C98">
        <w:rPr>
          <w:sz w:val="24"/>
        </w:rPr>
        <w:t xml:space="preserve"> determined by the operation of the Barnett Formula. A comprehensive explanation of the methodology for calculating the Block Grant can be found in the UK Government’s Statement of Funding Policy</w:t>
      </w:r>
      <w:r w:rsidR="009B4780">
        <w:rPr>
          <w:rStyle w:val="FootnoteReference"/>
          <w:sz w:val="24"/>
        </w:rPr>
        <w:footnoteReference w:id="2"/>
      </w:r>
      <w:r w:rsidRPr="00342C98">
        <w:rPr>
          <w:sz w:val="24"/>
        </w:rPr>
        <w:t>. However, a short summary is given below.</w:t>
      </w:r>
    </w:p>
    <w:p w14:paraId="21A36C3A" w14:textId="70B7F52E" w:rsidR="007F3C30" w:rsidRPr="00342C98" w:rsidRDefault="00AF358E" w:rsidP="00012670">
      <w:pPr>
        <w:rPr>
          <w:sz w:val="24"/>
        </w:rPr>
      </w:pPr>
      <w:r w:rsidRPr="00342C98">
        <w:rPr>
          <w:sz w:val="24"/>
        </w:rPr>
        <w:t>Under Barnett, each financia</w:t>
      </w:r>
      <w:r w:rsidR="00731C85" w:rsidRPr="00342C98">
        <w:rPr>
          <w:sz w:val="24"/>
        </w:rPr>
        <w:t>l year’s Block G</w:t>
      </w:r>
      <w:r w:rsidRPr="00342C98">
        <w:rPr>
          <w:sz w:val="24"/>
        </w:rPr>
        <w:t>rant is initially eq</w:t>
      </w:r>
      <w:r w:rsidR="00731C85" w:rsidRPr="00342C98">
        <w:rPr>
          <w:sz w:val="24"/>
        </w:rPr>
        <w:t xml:space="preserve">ual to </w:t>
      </w:r>
      <w:r w:rsidR="00012670" w:rsidRPr="00342C98">
        <w:rPr>
          <w:sz w:val="24"/>
        </w:rPr>
        <w:t>that of the previous year</w:t>
      </w:r>
      <w:r w:rsidR="00731C85" w:rsidRPr="00342C98">
        <w:rPr>
          <w:sz w:val="24"/>
        </w:rPr>
        <w:t>.</w:t>
      </w:r>
      <w:r w:rsidRPr="00342C98">
        <w:rPr>
          <w:sz w:val="24"/>
        </w:rPr>
        <w:t xml:space="preserve"> </w:t>
      </w:r>
      <w:r w:rsidR="00012670" w:rsidRPr="00342C98">
        <w:rPr>
          <w:sz w:val="24"/>
        </w:rPr>
        <w:t>For</w:t>
      </w:r>
      <w:r w:rsidRPr="00342C98">
        <w:rPr>
          <w:sz w:val="24"/>
        </w:rPr>
        <w:t xml:space="preserve"> any changes i</w:t>
      </w:r>
      <w:r w:rsidR="00F37F1A" w:rsidRPr="00342C98">
        <w:rPr>
          <w:sz w:val="24"/>
        </w:rPr>
        <w:t xml:space="preserve">n </w:t>
      </w:r>
      <w:r w:rsidRPr="00342C98">
        <w:rPr>
          <w:sz w:val="24"/>
        </w:rPr>
        <w:t>UK Government department spending in</w:t>
      </w:r>
      <w:r w:rsidR="00731C85" w:rsidRPr="00342C98">
        <w:rPr>
          <w:sz w:val="24"/>
        </w:rPr>
        <w:t xml:space="preserve"> areas which are devolved to Scotland</w:t>
      </w:r>
      <w:r w:rsidRPr="00342C98">
        <w:rPr>
          <w:sz w:val="24"/>
        </w:rPr>
        <w:t>, a populati</w:t>
      </w:r>
      <w:r w:rsidR="00731C85" w:rsidRPr="00342C98">
        <w:rPr>
          <w:sz w:val="24"/>
        </w:rPr>
        <w:t>on share of this increased or decr</w:t>
      </w:r>
      <w:r w:rsidRPr="00342C98">
        <w:rPr>
          <w:sz w:val="24"/>
        </w:rPr>
        <w:t>eas</w:t>
      </w:r>
      <w:r w:rsidR="00731C85" w:rsidRPr="00342C98">
        <w:rPr>
          <w:sz w:val="24"/>
        </w:rPr>
        <w:t xml:space="preserve">ed funding is reflected in </w:t>
      </w:r>
      <w:r w:rsidR="00012670" w:rsidRPr="00342C98">
        <w:rPr>
          <w:sz w:val="24"/>
        </w:rPr>
        <w:t xml:space="preserve">changes to </w:t>
      </w:r>
      <w:r w:rsidR="00731C85" w:rsidRPr="00342C98">
        <w:rPr>
          <w:sz w:val="24"/>
        </w:rPr>
        <w:t>the Block G</w:t>
      </w:r>
      <w:r w:rsidRPr="00342C98">
        <w:rPr>
          <w:sz w:val="24"/>
        </w:rPr>
        <w:t xml:space="preserve">rant. Barnett therefore does not determine the total allocation for </w:t>
      </w:r>
      <w:r w:rsidR="00F37F1A" w:rsidRPr="00342C98">
        <w:rPr>
          <w:sz w:val="24"/>
        </w:rPr>
        <w:t>the Scottish Government</w:t>
      </w:r>
      <w:r w:rsidRPr="00342C98">
        <w:rPr>
          <w:sz w:val="24"/>
        </w:rPr>
        <w:t xml:space="preserve"> afresh each time it is applied, rather it applies UK Government funding increases</w:t>
      </w:r>
      <w:r w:rsidR="00731C85" w:rsidRPr="00342C98">
        <w:rPr>
          <w:sz w:val="24"/>
        </w:rPr>
        <w:t xml:space="preserve"> or reductions to the previous Block G</w:t>
      </w:r>
      <w:r w:rsidRPr="00342C98">
        <w:rPr>
          <w:sz w:val="24"/>
        </w:rPr>
        <w:t>rant.</w:t>
      </w:r>
    </w:p>
    <w:p w14:paraId="157BBE12" w14:textId="77777777" w:rsidR="00AF358E" w:rsidRPr="00342C98" w:rsidRDefault="00AF358E" w:rsidP="00012670">
      <w:pPr>
        <w:rPr>
          <w:sz w:val="24"/>
        </w:rPr>
      </w:pPr>
      <w:r w:rsidRPr="00342C98">
        <w:rPr>
          <w:sz w:val="24"/>
        </w:rPr>
        <w:t>The basic calculation</w:t>
      </w:r>
      <w:r w:rsidR="00012670" w:rsidRPr="00342C98">
        <w:rPr>
          <w:sz w:val="24"/>
        </w:rPr>
        <w:t xml:space="preserve"> for changes to the Block Grant</w:t>
      </w:r>
      <w:r w:rsidRPr="00342C98">
        <w:rPr>
          <w:sz w:val="24"/>
        </w:rPr>
        <w:t xml:space="preserve"> is reflected in the formula below:</w:t>
      </w:r>
    </w:p>
    <w:p w14:paraId="47377994" w14:textId="77777777" w:rsidR="00A2286B" w:rsidRPr="00CD030B" w:rsidRDefault="00A2286B" w:rsidP="00CD030B">
      <w:pPr>
        <w:pStyle w:val="Chartheading"/>
      </w:pPr>
      <w:r w:rsidRPr="00CD030B">
        <w:t>Figure 2.1 - The Barnett Formula</w:t>
      </w:r>
    </w:p>
    <w:p w14:paraId="363FEFB8" w14:textId="77777777" w:rsidR="00AF358E" w:rsidRDefault="00AF358E" w:rsidP="00012670">
      <w:r>
        <w:rPr>
          <w:noProof/>
          <w:lang w:eastAsia="en-GB"/>
        </w:rPr>
        <w:drawing>
          <wp:inline distT="0" distB="0" distL="0" distR="0" wp14:anchorId="1E89520F" wp14:editId="151DD847">
            <wp:extent cx="5731510" cy="10223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nett Graphic.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22350"/>
                    </a:xfrm>
                    <a:prstGeom prst="rect">
                      <a:avLst/>
                    </a:prstGeom>
                  </pic:spPr>
                </pic:pic>
              </a:graphicData>
            </a:graphic>
          </wp:inline>
        </w:drawing>
      </w:r>
    </w:p>
    <w:p w14:paraId="4DDC2E39" w14:textId="77777777" w:rsidR="00AF358E" w:rsidRPr="00AF358E" w:rsidRDefault="00AF358E" w:rsidP="00012670"/>
    <w:p w14:paraId="12E62C62" w14:textId="749E5ABC" w:rsidR="007F3C30" w:rsidRPr="00342C98" w:rsidRDefault="007F3C30" w:rsidP="00012670">
      <w:pPr>
        <w:rPr>
          <w:sz w:val="24"/>
        </w:rPr>
      </w:pPr>
      <w:r w:rsidRPr="00342C98">
        <w:rPr>
          <w:sz w:val="24"/>
        </w:rPr>
        <w:t>For example, suppose that £10</w:t>
      </w:r>
      <w:r w:rsidR="00731C85" w:rsidRPr="00342C98">
        <w:rPr>
          <w:sz w:val="24"/>
        </w:rPr>
        <w:t xml:space="preserve"> </w:t>
      </w:r>
      <w:r w:rsidRPr="00342C98">
        <w:rPr>
          <w:sz w:val="24"/>
        </w:rPr>
        <w:t>m</w:t>
      </w:r>
      <w:r w:rsidR="00731C85" w:rsidRPr="00342C98">
        <w:rPr>
          <w:sz w:val="24"/>
        </w:rPr>
        <w:t>illion</w:t>
      </w:r>
      <w:r w:rsidRPr="00342C98">
        <w:rPr>
          <w:sz w:val="24"/>
        </w:rPr>
        <w:t xml:space="preserve"> extra Home Office funding for the next financial year were announced. The Statement of Funding Policy</w:t>
      </w:r>
      <w:r w:rsidR="00F37F1A" w:rsidRPr="00342C98">
        <w:rPr>
          <w:sz w:val="24"/>
        </w:rPr>
        <w:t xml:space="preserve"> 2020</w:t>
      </w:r>
      <w:r w:rsidRPr="00342C98">
        <w:rPr>
          <w:sz w:val="24"/>
        </w:rPr>
        <w:t xml:space="preserve"> states that the ‘comparability percentage’ of the Home Office’s functions that are devolved to Scotland is </w:t>
      </w:r>
      <w:r w:rsidR="000E6F56" w:rsidRPr="00342C98">
        <w:rPr>
          <w:sz w:val="24"/>
        </w:rPr>
        <w:t>74</w:t>
      </w:r>
      <w:r w:rsidRPr="00342C98">
        <w:rPr>
          <w:sz w:val="24"/>
        </w:rPr>
        <w:t>.</w:t>
      </w:r>
      <w:r w:rsidR="000E6F56" w:rsidRPr="00342C98">
        <w:rPr>
          <w:sz w:val="24"/>
        </w:rPr>
        <w:t>1</w:t>
      </w:r>
      <w:r w:rsidRPr="00342C98">
        <w:rPr>
          <w:sz w:val="24"/>
        </w:rPr>
        <w:t>%. The appropriate population share in this case is Scotland as a proportion of England and Wales (9.</w:t>
      </w:r>
      <w:r w:rsidR="000E6F56" w:rsidRPr="00342C98">
        <w:rPr>
          <w:sz w:val="24"/>
        </w:rPr>
        <w:t>19</w:t>
      </w:r>
      <w:r w:rsidRPr="00342C98">
        <w:rPr>
          <w:sz w:val="24"/>
        </w:rPr>
        <w:t>%), given UK Government spending in this area primarily</w:t>
      </w:r>
      <w:r w:rsidR="009A6C53" w:rsidRPr="00342C98">
        <w:rPr>
          <w:sz w:val="24"/>
        </w:rPr>
        <w:t xml:space="preserve"> covers England and Wales only.</w:t>
      </w:r>
      <w:r w:rsidRPr="00342C98">
        <w:rPr>
          <w:sz w:val="24"/>
        </w:rPr>
        <w:t xml:space="preserve"> Following those three steps, the calculation for the Barnett share is as follows:</w:t>
      </w:r>
    </w:p>
    <w:p w14:paraId="23415FC1" w14:textId="77777777" w:rsidR="007F3C30" w:rsidRPr="00342C98" w:rsidRDefault="007F3C30" w:rsidP="00012670">
      <w:pPr>
        <w:rPr>
          <w:sz w:val="24"/>
        </w:rPr>
      </w:pPr>
      <w:r w:rsidRPr="00342C98">
        <w:rPr>
          <w:sz w:val="24"/>
        </w:rPr>
        <w:tab/>
      </w:r>
      <w:r w:rsidRPr="00342C98">
        <w:rPr>
          <w:sz w:val="24"/>
        </w:rPr>
        <w:tab/>
      </w:r>
      <w:r w:rsidRPr="00342C98">
        <w:rPr>
          <w:sz w:val="24"/>
        </w:rPr>
        <w:tab/>
        <w:t>£10,000,000 x 0.</w:t>
      </w:r>
      <w:r w:rsidR="00333B7C" w:rsidRPr="00342C98">
        <w:rPr>
          <w:sz w:val="24"/>
        </w:rPr>
        <w:t>741</w:t>
      </w:r>
      <w:r w:rsidRPr="00342C98">
        <w:rPr>
          <w:sz w:val="24"/>
        </w:rPr>
        <w:t xml:space="preserve"> x 0.09</w:t>
      </w:r>
      <w:r w:rsidR="00333B7C" w:rsidRPr="00342C98">
        <w:rPr>
          <w:sz w:val="24"/>
        </w:rPr>
        <w:t>19</w:t>
      </w:r>
      <w:r w:rsidRPr="00342C98">
        <w:rPr>
          <w:sz w:val="24"/>
        </w:rPr>
        <w:t xml:space="preserve"> = £</w:t>
      </w:r>
      <w:r w:rsidR="00333B7C" w:rsidRPr="00342C98">
        <w:rPr>
          <w:sz w:val="24"/>
        </w:rPr>
        <w:t>680,979</w:t>
      </w:r>
    </w:p>
    <w:p w14:paraId="1E0332C7" w14:textId="77777777" w:rsidR="007F3C30" w:rsidRPr="00342C98" w:rsidRDefault="007F3C30" w:rsidP="00012670">
      <w:pPr>
        <w:rPr>
          <w:sz w:val="24"/>
        </w:rPr>
      </w:pPr>
      <w:r w:rsidRPr="00342C98">
        <w:rPr>
          <w:sz w:val="24"/>
        </w:rPr>
        <w:t>A £10</w:t>
      </w:r>
      <w:r w:rsidR="00731C85" w:rsidRPr="00342C98">
        <w:rPr>
          <w:sz w:val="24"/>
        </w:rPr>
        <w:t xml:space="preserve"> </w:t>
      </w:r>
      <w:r w:rsidRPr="00342C98">
        <w:rPr>
          <w:sz w:val="24"/>
        </w:rPr>
        <w:t>m</w:t>
      </w:r>
      <w:r w:rsidR="00731C85" w:rsidRPr="00342C98">
        <w:rPr>
          <w:sz w:val="24"/>
        </w:rPr>
        <w:t>illion</w:t>
      </w:r>
      <w:r w:rsidRPr="00342C98">
        <w:rPr>
          <w:sz w:val="24"/>
        </w:rPr>
        <w:t xml:space="preserve"> increase in Home Office spending would therefore result in £</w:t>
      </w:r>
      <w:r w:rsidR="00333B7C" w:rsidRPr="00342C98">
        <w:rPr>
          <w:sz w:val="24"/>
        </w:rPr>
        <w:t>680</w:t>
      </w:r>
      <w:r w:rsidRPr="00342C98">
        <w:rPr>
          <w:sz w:val="24"/>
        </w:rPr>
        <w:t>,</w:t>
      </w:r>
      <w:r w:rsidR="00333B7C" w:rsidRPr="00342C98">
        <w:rPr>
          <w:sz w:val="24"/>
        </w:rPr>
        <w:t xml:space="preserve">979 </w:t>
      </w:r>
      <w:r w:rsidRPr="00342C98">
        <w:rPr>
          <w:sz w:val="24"/>
        </w:rPr>
        <w:t>being adde</w:t>
      </w:r>
      <w:r w:rsidR="00731C85" w:rsidRPr="00342C98">
        <w:rPr>
          <w:sz w:val="24"/>
        </w:rPr>
        <w:t>d to the Scottish Government’s B</w:t>
      </w:r>
      <w:r w:rsidRPr="00342C98">
        <w:rPr>
          <w:sz w:val="24"/>
        </w:rPr>
        <w:t xml:space="preserve">lock </w:t>
      </w:r>
      <w:r w:rsidR="00731C85" w:rsidRPr="00342C98">
        <w:rPr>
          <w:sz w:val="24"/>
        </w:rPr>
        <w:t>G</w:t>
      </w:r>
      <w:r w:rsidRPr="00342C98">
        <w:rPr>
          <w:sz w:val="24"/>
        </w:rPr>
        <w:t>rant. Equally, if there were a £10</w:t>
      </w:r>
      <w:r w:rsidR="00731C85" w:rsidRPr="00342C98">
        <w:rPr>
          <w:sz w:val="24"/>
        </w:rPr>
        <w:t xml:space="preserve"> </w:t>
      </w:r>
      <w:r w:rsidRPr="00342C98">
        <w:rPr>
          <w:sz w:val="24"/>
        </w:rPr>
        <w:t>m</w:t>
      </w:r>
      <w:r w:rsidR="00731C85" w:rsidRPr="00342C98">
        <w:rPr>
          <w:sz w:val="24"/>
        </w:rPr>
        <w:t>illion</w:t>
      </w:r>
      <w:r w:rsidRPr="00342C98">
        <w:rPr>
          <w:sz w:val="24"/>
        </w:rPr>
        <w:t xml:space="preserve"> decrease in spending, this amount would be deducted from the block grant. These amounts are referred to as ‘Barnett </w:t>
      </w:r>
      <w:proofErr w:type="spellStart"/>
      <w:r w:rsidRPr="00342C98">
        <w:rPr>
          <w:sz w:val="24"/>
        </w:rPr>
        <w:lastRenderedPageBreak/>
        <w:t>consequentials</w:t>
      </w:r>
      <w:proofErr w:type="spellEnd"/>
      <w:r w:rsidRPr="00342C98">
        <w:rPr>
          <w:sz w:val="24"/>
        </w:rPr>
        <w:t xml:space="preserve">’. It is the sum total of these Barnett </w:t>
      </w:r>
      <w:proofErr w:type="spellStart"/>
      <w:r w:rsidRPr="00342C98">
        <w:rPr>
          <w:sz w:val="24"/>
        </w:rPr>
        <w:t>consequentials</w:t>
      </w:r>
      <w:proofErr w:type="spellEnd"/>
      <w:r w:rsidRPr="00342C98">
        <w:rPr>
          <w:sz w:val="24"/>
        </w:rPr>
        <w:t xml:space="preserve"> that ultimately determine whether </w:t>
      </w:r>
      <w:r w:rsidR="00731C85" w:rsidRPr="00342C98">
        <w:rPr>
          <w:sz w:val="24"/>
        </w:rPr>
        <w:t>the initial size of the Block G</w:t>
      </w:r>
      <w:r w:rsidRPr="00342C98">
        <w:rPr>
          <w:sz w:val="24"/>
        </w:rPr>
        <w:t xml:space="preserve">rant is bigger or smaller than the previous year. </w:t>
      </w:r>
    </w:p>
    <w:p w14:paraId="7BBFB097" w14:textId="320BA0F8" w:rsidR="00CD030B" w:rsidRPr="00342C98" w:rsidRDefault="00CD030B">
      <w:pPr>
        <w:spacing w:after="0"/>
        <w:rPr>
          <w:rStyle w:val="IntenseEmphasis"/>
          <w:b w:val="0"/>
          <w:bCs w:val="0"/>
          <w:iCs w:val="0"/>
          <w:color w:val="17365D" w:themeColor="text2" w:themeShade="BF"/>
          <w:kern w:val="24"/>
          <w:sz w:val="28"/>
        </w:rPr>
      </w:pPr>
    </w:p>
    <w:p w14:paraId="03E688D2" w14:textId="5C419D20" w:rsidR="006934A8" w:rsidRPr="00012670" w:rsidRDefault="006934A8" w:rsidP="00CD030B">
      <w:pPr>
        <w:pStyle w:val="Heading2"/>
        <w:rPr>
          <w:rStyle w:val="IntenseEmphasis"/>
          <w:b w:val="0"/>
          <w:bCs w:val="0"/>
          <w:iCs w:val="0"/>
          <w:color w:val="17365D" w:themeColor="text2" w:themeShade="BF"/>
        </w:rPr>
      </w:pPr>
      <w:bookmarkStart w:id="5" w:name="_Toc104812727"/>
      <w:r w:rsidRPr="00012670">
        <w:rPr>
          <w:rStyle w:val="IntenseEmphasis"/>
          <w:b w:val="0"/>
          <w:bCs w:val="0"/>
          <w:iCs w:val="0"/>
          <w:color w:val="17365D" w:themeColor="text2" w:themeShade="BF"/>
        </w:rPr>
        <w:t>Evolution of the Scottish Parliament’s fiscal powers</w:t>
      </w:r>
      <w:bookmarkEnd w:id="5"/>
    </w:p>
    <w:p w14:paraId="3E1B8C6C" w14:textId="77777777" w:rsidR="00AA67B8" w:rsidRPr="00342C98" w:rsidRDefault="00AA67B8" w:rsidP="00012670">
      <w:pPr>
        <w:rPr>
          <w:sz w:val="24"/>
        </w:rPr>
      </w:pPr>
      <w:r w:rsidRPr="00342C98">
        <w:rPr>
          <w:sz w:val="24"/>
        </w:rPr>
        <w:t xml:space="preserve">The Scotland Act 2012 and the Scotland Act 2016 devolved a number of significant new fiscal </w:t>
      </w:r>
      <w:r w:rsidR="00FB6701" w:rsidRPr="00342C98">
        <w:rPr>
          <w:sz w:val="24"/>
        </w:rPr>
        <w:t>powers to Scotland.</w:t>
      </w:r>
      <w:r w:rsidR="006934A8" w:rsidRPr="00342C98">
        <w:rPr>
          <w:sz w:val="24"/>
        </w:rPr>
        <w:t xml:space="preserve"> This required major changes to the</w:t>
      </w:r>
      <w:r w:rsidR="007F3C30" w:rsidRPr="00342C98">
        <w:rPr>
          <w:sz w:val="24"/>
        </w:rPr>
        <w:t xml:space="preserve"> process of calculating Scotland’s annual Block Grant</w:t>
      </w:r>
      <w:r w:rsidR="00731C85" w:rsidRPr="00342C98">
        <w:rPr>
          <w:sz w:val="24"/>
        </w:rPr>
        <w:t>, described</w:t>
      </w:r>
      <w:r w:rsidR="006934A8" w:rsidRPr="00342C98">
        <w:rPr>
          <w:sz w:val="24"/>
        </w:rPr>
        <w:t xml:space="preserve"> in a new Fiscal Framework</w:t>
      </w:r>
      <w:r w:rsidR="007F3C30" w:rsidRPr="00342C98">
        <w:rPr>
          <w:sz w:val="24"/>
        </w:rPr>
        <w:t>. The ne</w:t>
      </w:r>
      <w:r w:rsidR="006934A8" w:rsidRPr="00342C98">
        <w:rPr>
          <w:sz w:val="24"/>
        </w:rPr>
        <w:t xml:space="preserve">w powers </w:t>
      </w:r>
      <w:r w:rsidR="007F3C30" w:rsidRPr="00342C98">
        <w:rPr>
          <w:sz w:val="24"/>
        </w:rPr>
        <w:t>are set out below</w:t>
      </w:r>
      <w:r w:rsidR="006934A8" w:rsidRPr="00342C98">
        <w:rPr>
          <w:sz w:val="24"/>
        </w:rPr>
        <w:t>.</w:t>
      </w:r>
    </w:p>
    <w:p w14:paraId="41E6E48D" w14:textId="77777777" w:rsidR="00346494" w:rsidRPr="00342C98" w:rsidRDefault="00AA67B8" w:rsidP="00012670">
      <w:pPr>
        <w:rPr>
          <w:sz w:val="24"/>
        </w:rPr>
      </w:pPr>
      <w:r w:rsidRPr="00342C98">
        <w:rPr>
          <w:sz w:val="24"/>
          <w:u w:val="single"/>
        </w:rPr>
        <w:t>Land and Buildings Transaction Tax</w:t>
      </w:r>
      <w:r w:rsidRPr="00342C98">
        <w:rPr>
          <w:sz w:val="24"/>
        </w:rPr>
        <w:t xml:space="preserve"> (</w:t>
      </w:r>
      <w:proofErr w:type="spellStart"/>
      <w:r w:rsidRPr="00342C98">
        <w:rPr>
          <w:sz w:val="24"/>
        </w:rPr>
        <w:t>LBTT</w:t>
      </w:r>
      <w:proofErr w:type="spellEnd"/>
      <w:r w:rsidRPr="00342C98">
        <w:rPr>
          <w:sz w:val="24"/>
        </w:rPr>
        <w:t xml:space="preserve">) and </w:t>
      </w:r>
      <w:r w:rsidRPr="00342C98">
        <w:rPr>
          <w:sz w:val="24"/>
          <w:u w:val="single"/>
        </w:rPr>
        <w:t>Scottish Landfill Tax</w:t>
      </w:r>
      <w:r w:rsidRPr="00342C98">
        <w:rPr>
          <w:sz w:val="24"/>
        </w:rPr>
        <w:t xml:space="preserve"> (</w:t>
      </w:r>
      <w:proofErr w:type="spellStart"/>
      <w:r w:rsidRPr="00342C98">
        <w:rPr>
          <w:sz w:val="24"/>
        </w:rPr>
        <w:t>SLfT</w:t>
      </w:r>
      <w:proofErr w:type="spellEnd"/>
      <w:r w:rsidRPr="00342C98">
        <w:rPr>
          <w:sz w:val="24"/>
        </w:rPr>
        <w:t xml:space="preserve">) </w:t>
      </w:r>
      <w:r w:rsidR="00B35D36" w:rsidRPr="00342C98">
        <w:rPr>
          <w:sz w:val="24"/>
        </w:rPr>
        <w:t>were</w:t>
      </w:r>
      <w:r w:rsidR="00346494" w:rsidRPr="00342C98">
        <w:rPr>
          <w:sz w:val="24"/>
        </w:rPr>
        <w:t xml:space="preserve"> </w:t>
      </w:r>
      <w:r w:rsidRPr="00342C98">
        <w:rPr>
          <w:sz w:val="24"/>
        </w:rPr>
        <w:t xml:space="preserve">fully devolved </w:t>
      </w:r>
      <w:r w:rsidR="00061023" w:rsidRPr="00342C98">
        <w:rPr>
          <w:sz w:val="24"/>
        </w:rPr>
        <w:t xml:space="preserve">from the financial year 2015-16 </w:t>
      </w:r>
      <w:r w:rsidRPr="00342C98">
        <w:rPr>
          <w:sz w:val="24"/>
        </w:rPr>
        <w:t xml:space="preserve">under the Scotland Act 2012. </w:t>
      </w:r>
    </w:p>
    <w:p w14:paraId="51DABC7B" w14:textId="77777777" w:rsidR="00AA67B8" w:rsidRPr="00342C98" w:rsidRDefault="00AA67B8" w:rsidP="00012670">
      <w:pPr>
        <w:rPr>
          <w:sz w:val="24"/>
        </w:rPr>
      </w:pPr>
      <w:r w:rsidRPr="00342C98">
        <w:rPr>
          <w:sz w:val="24"/>
        </w:rPr>
        <w:t xml:space="preserve">The </w:t>
      </w:r>
      <w:r w:rsidRPr="00342C98">
        <w:rPr>
          <w:sz w:val="24"/>
          <w:u w:val="single"/>
        </w:rPr>
        <w:t>Scottish Rate of Income Tax</w:t>
      </w:r>
      <w:r w:rsidRPr="00342C98">
        <w:rPr>
          <w:sz w:val="24"/>
        </w:rPr>
        <w:t xml:space="preserve"> </w:t>
      </w:r>
      <w:r w:rsidR="00B35D36" w:rsidRPr="00342C98">
        <w:rPr>
          <w:sz w:val="24"/>
        </w:rPr>
        <w:t>was</w:t>
      </w:r>
      <w:r w:rsidRPr="00342C98">
        <w:rPr>
          <w:sz w:val="24"/>
        </w:rPr>
        <w:t xml:space="preserve"> devolved under the Scotland Act 2012, with </w:t>
      </w:r>
      <w:r w:rsidR="004D5C3D" w:rsidRPr="00342C98">
        <w:rPr>
          <w:sz w:val="24"/>
        </w:rPr>
        <w:t xml:space="preserve">the </w:t>
      </w:r>
      <w:r w:rsidRPr="00342C98">
        <w:rPr>
          <w:sz w:val="24"/>
        </w:rPr>
        <w:t>Scotland Act 2016 extending income tax powers significantly from</w:t>
      </w:r>
      <w:r w:rsidR="00FB6701" w:rsidRPr="00342C98">
        <w:rPr>
          <w:sz w:val="24"/>
        </w:rPr>
        <w:t xml:space="preserve"> 2017-18.</w:t>
      </w:r>
      <w:r w:rsidR="00FB6D32" w:rsidRPr="00342C98">
        <w:rPr>
          <w:sz w:val="24"/>
        </w:rPr>
        <w:t xml:space="preserve"> The Scottish </w:t>
      </w:r>
      <w:r w:rsidR="005A20AD" w:rsidRPr="00342C98">
        <w:rPr>
          <w:sz w:val="24"/>
        </w:rPr>
        <w:t>Parliament</w:t>
      </w:r>
      <w:r w:rsidR="00FB6D32" w:rsidRPr="00342C98">
        <w:rPr>
          <w:sz w:val="24"/>
        </w:rPr>
        <w:t xml:space="preserve"> </w:t>
      </w:r>
      <w:r w:rsidR="00430385" w:rsidRPr="00342C98">
        <w:rPr>
          <w:sz w:val="24"/>
        </w:rPr>
        <w:t xml:space="preserve">now </w:t>
      </w:r>
      <w:r w:rsidR="00FB6D32" w:rsidRPr="00342C98">
        <w:rPr>
          <w:sz w:val="24"/>
        </w:rPr>
        <w:t>has the power to set tax band thresholds (excluding the personal allowance) as well as the tax rates for all non-savings, non-dividend income of Scottish taxpayers.</w:t>
      </w:r>
    </w:p>
    <w:p w14:paraId="4F7D8A8E" w14:textId="77777777" w:rsidR="00AA67B8" w:rsidRPr="00342C98" w:rsidRDefault="00AA67B8" w:rsidP="00012670">
      <w:pPr>
        <w:rPr>
          <w:sz w:val="24"/>
        </w:rPr>
      </w:pPr>
      <w:r w:rsidRPr="00342C98">
        <w:rPr>
          <w:sz w:val="24"/>
        </w:rPr>
        <w:t xml:space="preserve">The Scottish Government’s </w:t>
      </w:r>
      <w:r w:rsidRPr="00342C98">
        <w:rPr>
          <w:sz w:val="24"/>
          <w:u w:val="single"/>
        </w:rPr>
        <w:t>capital borrowing powers</w:t>
      </w:r>
      <w:r w:rsidRPr="00342C98">
        <w:rPr>
          <w:sz w:val="24"/>
        </w:rPr>
        <w:t xml:space="preserve"> were granted in the Scotland Act 2012 and the limits were increased in the Scotland Act 2016. </w:t>
      </w:r>
      <w:r w:rsidR="00050D93" w:rsidRPr="00342C98">
        <w:rPr>
          <w:sz w:val="24"/>
        </w:rPr>
        <w:t xml:space="preserve">Its </w:t>
      </w:r>
      <w:r w:rsidR="00050D93" w:rsidRPr="00342C98">
        <w:rPr>
          <w:sz w:val="24"/>
          <w:u w:val="single"/>
        </w:rPr>
        <w:t>resource borrowing powers</w:t>
      </w:r>
      <w:r w:rsidR="00050D93" w:rsidRPr="00342C98">
        <w:rPr>
          <w:sz w:val="24"/>
        </w:rPr>
        <w:t xml:space="preserve"> were granted in the Scotland Act 1998, and increased in both the Scotland Act</w:t>
      </w:r>
      <w:r w:rsidR="00B1269E" w:rsidRPr="00342C98">
        <w:rPr>
          <w:sz w:val="24"/>
        </w:rPr>
        <w:t>s</w:t>
      </w:r>
      <w:r w:rsidR="00050D93" w:rsidRPr="00342C98">
        <w:rPr>
          <w:sz w:val="24"/>
        </w:rPr>
        <w:t xml:space="preserve"> 2012 and 2016. </w:t>
      </w:r>
    </w:p>
    <w:p w14:paraId="1E395B8E" w14:textId="4DB92F7B" w:rsidR="00A0225B" w:rsidRPr="00342C98" w:rsidRDefault="00A0225B" w:rsidP="571FBCD8">
      <w:pPr>
        <w:rPr>
          <w:sz w:val="24"/>
          <w:szCs w:val="24"/>
        </w:rPr>
      </w:pPr>
      <w:r w:rsidRPr="571FBCD8">
        <w:rPr>
          <w:sz w:val="24"/>
          <w:szCs w:val="24"/>
        </w:rPr>
        <w:t xml:space="preserve">The Scottish Government </w:t>
      </w:r>
      <w:r w:rsidR="00B1269E" w:rsidRPr="571FBCD8">
        <w:rPr>
          <w:sz w:val="24"/>
          <w:szCs w:val="24"/>
        </w:rPr>
        <w:t xml:space="preserve">now </w:t>
      </w:r>
      <w:r w:rsidRPr="571FBCD8">
        <w:rPr>
          <w:sz w:val="24"/>
          <w:szCs w:val="24"/>
        </w:rPr>
        <w:t>has a statutory, aggreg</w:t>
      </w:r>
      <w:r w:rsidR="00D71EC2" w:rsidRPr="571FBCD8">
        <w:rPr>
          <w:sz w:val="24"/>
          <w:szCs w:val="24"/>
        </w:rPr>
        <w:t>ate capital borrowing cap of £3 billion, of which £450 </w:t>
      </w:r>
      <w:r w:rsidRPr="571FBCD8">
        <w:rPr>
          <w:sz w:val="24"/>
          <w:szCs w:val="24"/>
        </w:rPr>
        <w:t xml:space="preserve">million can be borrowed in a single year. </w:t>
      </w:r>
      <w:r w:rsidR="00F31D61" w:rsidRPr="571FBCD8">
        <w:rPr>
          <w:sz w:val="24"/>
          <w:szCs w:val="24"/>
        </w:rPr>
        <w:t>As of the</w:t>
      </w:r>
      <w:r w:rsidR="003D6B2E" w:rsidRPr="571FBCD8">
        <w:rPr>
          <w:sz w:val="24"/>
          <w:szCs w:val="24"/>
        </w:rPr>
        <w:t xml:space="preserve"> 2023 Fiscal Framework Review, both are now indexed for inflation. </w:t>
      </w:r>
      <w:r w:rsidRPr="571FBCD8">
        <w:rPr>
          <w:sz w:val="24"/>
          <w:szCs w:val="24"/>
        </w:rPr>
        <w:t xml:space="preserve">For resource borrowing, the aggregate cap is £1.75 billion, with an annual limit of  </w:t>
      </w:r>
      <w:r w:rsidR="00FC06D1" w:rsidRPr="571FBCD8">
        <w:rPr>
          <w:sz w:val="24"/>
          <w:szCs w:val="24"/>
        </w:rPr>
        <w:t>£</w:t>
      </w:r>
      <w:r w:rsidR="000B670F" w:rsidRPr="571FBCD8">
        <w:rPr>
          <w:sz w:val="24"/>
          <w:szCs w:val="24"/>
        </w:rPr>
        <w:t xml:space="preserve">600 </w:t>
      </w:r>
      <w:r w:rsidR="00FC06D1" w:rsidRPr="571FBCD8">
        <w:rPr>
          <w:sz w:val="24"/>
          <w:szCs w:val="24"/>
        </w:rPr>
        <w:t>million for forecast error</w:t>
      </w:r>
      <w:r w:rsidR="001D0E66" w:rsidRPr="571FBCD8">
        <w:rPr>
          <w:sz w:val="24"/>
          <w:szCs w:val="24"/>
        </w:rPr>
        <w:t xml:space="preserve"> and in-year cash management</w:t>
      </w:r>
      <w:r w:rsidR="00FC06D1" w:rsidRPr="571FBCD8">
        <w:rPr>
          <w:sz w:val="24"/>
          <w:szCs w:val="24"/>
        </w:rPr>
        <w:t>.</w:t>
      </w:r>
      <w:r w:rsidR="0024431D" w:rsidRPr="571FBCD8">
        <w:rPr>
          <w:sz w:val="24"/>
          <w:szCs w:val="24"/>
        </w:rPr>
        <w:t xml:space="preserve"> Prior to the </w:t>
      </w:r>
      <w:r w:rsidR="00AE7BC4" w:rsidRPr="571FBCD8">
        <w:rPr>
          <w:sz w:val="24"/>
          <w:szCs w:val="24"/>
        </w:rPr>
        <w:t>2023 th</w:t>
      </w:r>
      <w:r w:rsidR="00986248" w:rsidRPr="571FBCD8">
        <w:rPr>
          <w:sz w:val="24"/>
          <w:szCs w:val="24"/>
        </w:rPr>
        <w:t>e annual</w:t>
      </w:r>
      <w:r w:rsidR="00AE7BC4" w:rsidRPr="571FBCD8">
        <w:rPr>
          <w:sz w:val="24"/>
          <w:szCs w:val="24"/>
        </w:rPr>
        <w:t xml:space="preserve"> limit </w:t>
      </w:r>
      <w:r w:rsidR="00951D48" w:rsidRPr="571FBCD8">
        <w:rPr>
          <w:sz w:val="24"/>
          <w:szCs w:val="24"/>
        </w:rPr>
        <w:t xml:space="preserve">for </w:t>
      </w:r>
      <w:r w:rsidR="002619F3" w:rsidRPr="571FBCD8">
        <w:rPr>
          <w:sz w:val="24"/>
          <w:szCs w:val="24"/>
        </w:rPr>
        <w:t>forecast error</w:t>
      </w:r>
      <w:r w:rsidR="00944FE5">
        <w:rPr>
          <w:sz w:val="24"/>
          <w:szCs w:val="24"/>
        </w:rPr>
        <w:t xml:space="preserve"> was £300 million</w:t>
      </w:r>
      <w:r w:rsidR="52A0853D" w:rsidRPr="571FBCD8">
        <w:rPr>
          <w:sz w:val="24"/>
          <w:szCs w:val="24"/>
        </w:rPr>
        <w:t>,</w:t>
      </w:r>
      <w:r w:rsidR="002619F3" w:rsidRPr="571FBCD8">
        <w:rPr>
          <w:sz w:val="24"/>
          <w:szCs w:val="24"/>
        </w:rPr>
        <w:t xml:space="preserve"> </w:t>
      </w:r>
      <w:r w:rsidR="00AE7BC4" w:rsidRPr="571FBCD8">
        <w:rPr>
          <w:sz w:val="24"/>
          <w:szCs w:val="24"/>
        </w:rPr>
        <w:t>but cou</w:t>
      </w:r>
      <w:r w:rsidR="00EC47A2" w:rsidRPr="571FBCD8">
        <w:rPr>
          <w:sz w:val="24"/>
          <w:szCs w:val="24"/>
        </w:rPr>
        <w:t>ld be increased to £600 million when a Scotland-specific economic shock was triggered</w:t>
      </w:r>
      <w:r w:rsidR="00AB2CCB" w:rsidRPr="571FBCD8">
        <w:rPr>
          <w:sz w:val="24"/>
          <w:szCs w:val="24"/>
        </w:rPr>
        <w:t xml:space="preserve">. </w:t>
      </w:r>
      <w:r w:rsidR="00853DA0" w:rsidRPr="571FBCD8">
        <w:rPr>
          <w:sz w:val="24"/>
          <w:szCs w:val="24"/>
        </w:rPr>
        <w:t xml:space="preserve">As part of the </w:t>
      </w:r>
      <w:r w:rsidR="5F178FEF" w:rsidRPr="571FBCD8">
        <w:rPr>
          <w:sz w:val="24"/>
          <w:szCs w:val="24"/>
        </w:rPr>
        <w:t xml:space="preserve">2023 </w:t>
      </w:r>
      <w:r w:rsidR="00853DA0" w:rsidRPr="571FBCD8">
        <w:rPr>
          <w:sz w:val="24"/>
          <w:szCs w:val="24"/>
        </w:rPr>
        <w:t>review</w:t>
      </w:r>
      <w:r w:rsidR="7E05B1E6" w:rsidRPr="571FBCD8">
        <w:rPr>
          <w:sz w:val="24"/>
          <w:szCs w:val="24"/>
        </w:rPr>
        <w:t>,</w:t>
      </w:r>
      <w:r w:rsidR="00853DA0" w:rsidRPr="571FBCD8">
        <w:rPr>
          <w:sz w:val="24"/>
          <w:szCs w:val="24"/>
        </w:rPr>
        <w:t xml:space="preserve"> the Scotland-specific shock </w:t>
      </w:r>
      <w:r w:rsidR="008A2DEA" w:rsidRPr="571FBCD8">
        <w:rPr>
          <w:sz w:val="24"/>
          <w:szCs w:val="24"/>
        </w:rPr>
        <w:t xml:space="preserve">mechanism </w:t>
      </w:r>
      <w:r w:rsidR="00E54C4B" w:rsidRPr="571FBCD8">
        <w:rPr>
          <w:sz w:val="24"/>
          <w:szCs w:val="24"/>
        </w:rPr>
        <w:t>was</w:t>
      </w:r>
      <w:r w:rsidR="008A2DEA" w:rsidRPr="571FBCD8">
        <w:rPr>
          <w:sz w:val="24"/>
          <w:szCs w:val="24"/>
        </w:rPr>
        <w:t xml:space="preserve"> abolished, the</w:t>
      </w:r>
      <w:r w:rsidR="008B37FE" w:rsidRPr="571FBCD8">
        <w:rPr>
          <w:sz w:val="24"/>
          <w:szCs w:val="24"/>
        </w:rPr>
        <w:t xml:space="preserve"> annual</w:t>
      </w:r>
      <w:r w:rsidR="008A2DEA" w:rsidRPr="571FBCD8">
        <w:rPr>
          <w:sz w:val="24"/>
          <w:szCs w:val="24"/>
        </w:rPr>
        <w:t xml:space="preserve"> limit set at £600 million</w:t>
      </w:r>
      <w:r w:rsidR="6B813888" w:rsidRPr="571FBCD8">
        <w:rPr>
          <w:sz w:val="24"/>
          <w:szCs w:val="24"/>
        </w:rPr>
        <w:t>,</w:t>
      </w:r>
      <w:r w:rsidR="008A2DEA" w:rsidRPr="571FBCD8">
        <w:rPr>
          <w:sz w:val="24"/>
          <w:szCs w:val="24"/>
        </w:rPr>
        <w:t xml:space="preserve"> </w:t>
      </w:r>
      <w:r w:rsidR="008B37FE" w:rsidRPr="571FBCD8">
        <w:rPr>
          <w:sz w:val="24"/>
          <w:szCs w:val="24"/>
        </w:rPr>
        <w:t>and both the annual limit and aggregate cap indexed for inflation</w:t>
      </w:r>
      <w:r w:rsidR="00951D48" w:rsidRPr="571FBCD8">
        <w:rPr>
          <w:sz w:val="24"/>
          <w:szCs w:val="24"/>
        </w:rPr>
        <w:t>.</w:t>
      </w:r>
    </w:p>
    <w:p w14:paraId="197A14A1" w14:textId="02C39125" w:rsidR="00AA67B8" w:rsidRPr="00342C98" w:rsidRDefault="00AA67B8" w:rsidP="00012670">
      <w:pPr>
        <w:rPr>
          <w:sz w:val="24"/>
        </w:rPr>
      </w:pPr>
      <w:r w:rsidRPr="00342C98">
        <w:rPr>
          <w:sz w:val="24"/>
        </w:rPr>
        <w:t xml:space="preserve">The </w:t>
      </w:r>
      <w:r w:rsidRPr="00342C98">
        <w:rPr>
          <w:sz w:val="24"/>
          <w:u w:val="single"/>
        </w:rPr>
        <w:t>Scotland Reserve</w:t>
      </w:r>
      <w:r w:rsidRPr="00342C98">
        <w:rPr>
          <w:sz w:val="24"/>
        </w:rPr>
        <w:t xml:space="preserve"> replaced a previous power under the Scotland Act 2012 to operate a limited cash reserve and the </w:t>
      </w:r>
      <w:r w:rsidR="00C8240B" w:rsidRPr="00342C98">
        <w:rPr>
          <w:sz w:val="24"/>
        </w:rPr>
        <w:t>Budget</w:t>
      </w:r>
      <w:r w:rsidRPr="00342C98">
        <w:rPr>
          <w:sz w:val="24"/>
        </w:rPr>
        <w:t xml:space="preserve"> Exchange Mechanism operated by HM Treasury</w:t>
      </w:r>
      <w:r w:rsidR="002A756E" w:rsidRPr="00342C98">
        <w:rPr>
          <w:sz w:val="24"/>
        </w:rPr>
        <w:t xml:space="preserve"> (HMT)</w:t>
      </w:r>
      <w:r w:rsidRPr="00342C98">
        <w:rPr>
          <w:sz w:val="24"/>
        </w:rPr>
        <w:t xml:space="preserve">. The Reserve is capped in aggregate at £700 million. </w:t>
      </w:r>
      <w:r w:rsidR="004D33AD">
        <w:rPr>
          <w:sz w:val="24"/>
        </w:rPr>
        <w:t xml:space="preserve"> As of the 2023 Fiscal Framework Review</w:t>
      </w:r>
      <w:r w:rsidR="00476808">
        <w:rPr>
          <w:sz w:val="24"/>
        </w:rPr>
        <w:t xml:space="preserve">, this </w:t>
      </w:r>
      <w:r w:rsidR="00944FE5">
        <w:rPr>
          <w:sz w:val="24"/>
        </w:rPr>
        <w:t>will</w:t>
      </w:r>
      <w:r w:rsidR="00476808">
        <w:rPr>
          <w:sz w:val="24"/>
        </w:rPr>
        <w:t xml:space="preserve"> now </w:t>
      </w:r>
      <w:r w:rsidR="00944FE5">
        <w:rPr>
          <w:sz w:val="24"/>
        </w:rPr>
        <w:t>be</w:t>
      </w:r>
      <w:r w:rsidR="00E13DCB">
        <w:rPr>
          <w:sz w:val="24"/>
        </w:rPr>
        <w:t xml:space="preserve"> </w:t>
      </w:r>
      <w:r w:rsidR="00476808">
        <w:rPr>
          <w:sz w:val="24"/>
        </w:rPr>
        <w:t>indexed for inflation</w:t>
      </w:r>
      <w:r w:rsidR="00944FE5">
        <w:rPr>
          <w:sz w:val="24"/>
        </w:rPr>
        <w:t xml:space="preserve"> from 2024-25</w:t>
      </w:r>
      <w:r w:rsidR="00E54C4B">
        <w:rPr>
          <w:sz w:val="24"/>
        </w:rPr>
        <w:t>,</w:t>
      </w:r>
      <w:r w:rsidR="00B571DC">
        <w:rPr>
          <w:sz w:val="24"/>
        </w:rPr>
        <w:t xml:space="preserve"> with the </w:t>
      </w:r>
      <w:r w:rsidR="00EA1B4D">
        <w:rPr>
          <w:sz w:val="24"/>
        </w:rPr>
        <w:t>previous</w:t>
      </w:r>
      <w:r w:rsidR="00670B02">
        <w:rPr>
          <w:sz w:val="24"/>
        </w:rPr>
        <w:t xml:space="preserve"> </w:t>
      </w:r>
      <w:r w:rsidR="00B571DC">
        <w:rPr>
          <w:sz w:val="24"/>
        </w:rPr>
        <w:t>drawdown</w:t>
      </w:r>
      <w:r w:rsidR="004E1836">
        <w:rPr>
          <w:sz w:val="24"/>
        </w:rPr>
        <w:t xml:space="preserve"> limits</w:t>
      </w:r>
      <w:r w:rsidR="00476808">
        <w:rPr>
          <w:sz w:val="24"/>
        </w:rPr>
        <w:t xml:space="preserve"> </w:t>
      </w:r>
      <w:r w:rsidR="00670B02">
        <w:rPr>
          <w:sz w:val="24"/>
        </w:rPr>
        <w:t>of £250 million for resource and £100 million for capital removed.</w:t>
      </w:r>
    </w:p>
    <w:p w14:paraId="7B76273F" w14:textId="5C04F99E" w:rsidR="00AA67B8" w:rsidRPr="00342C98" w:rsidRDefault="00AA67B8" w:rsidP="00012670">
      <w:pPr>
        <w:rPr>
          <w:sz w:val="24"/>
        </w:rPr>
      </w:pPr>
      <w:r w:rsidRPr="00342C98">
        <w:rPr>
          <w:sz w:val="24"/>
        </w:rPr>
        <w:lastRenderedPageBreak/>
        <w:t xml:space="preserve">The Fiscal Framework </w:t>
      </w:r>
      <w:r w:rsidR="00355726" w:rsidRPr="00342C98">
        <w:rPr>
          <w:sz w:val="24"/>
        </w:rPr>
        <w:t>and associated technical annex</w:t>
      </w:r>
      <w:r w:rsidR="004A7AA6" w:rsidRPr="00342C98">
        <w:rPr>
          <w:rStyle w:val="FootnoteReference"/>
          <w:sz w:val="24"/>
        </w:rPr>
        <w:footnoteReference w:id="3"/>
      </w:r>
      <w:r w:rsidR="00355726" w:rsidRPr="00342C98">
        <w:rPr>
          <w:sz w:val="24"/>
        </w:rPr>
        <w:t xml:space="preserve"> set</w:t>
      </w:r>
      <w:r w:rsidRPr="00342C98">
        <w:rPr>
          <w:sz w:val="24"/>
        </w:rPr>
        <w:t xml:space="preserve"> the rules by which these new powers are implemented and managed. </w:t>
      </w:r>
    </w:p>
    <w:p w14:paraId="7ECC9604" w14:textId="77777777" w:rsidR="006C7D1E" w:rsidRPr="00342C98" w:rsidRDefault="00EA2EDF" w:rsidP="00012670">
      <w:pPr>
        <w:rPr>
          <w:sz w:val="24"/>
        </w:rPr>
      </w:pPr>
      <w:r w:rsidRPr="00342C98">
        <w:rPr>
          <w:sz w:val="24"/>
        </w:rPr>
        <w:t>F</w:t>
      </w:r>
      <w:r w:rsidR="00AA67B8" w:rsidRPr="00342C98">
        <w:rPr>
          <w:sz w:val="24"/>
        </w:rPr>
        <w:t xml:space="preserve">urther tax and social security powers in the Scotland Act 2016 are </w:t>
      </w:r>
      <w:r w:rsidRPr="00342C98">
        <w:rPr>
          <w:sz w:val="24"/>
        </w:rPr>
        <w:t xml:space="preserve">being </w:t>
      </w:r>
      <w:r w:rsidR="00AA67B8" w:rsidRPr="00342C98">
        <w:rPr>
          <w:sz w:val="24"/>
        </w:rPr>
        <w:t>implemented</w:t>
      </w:r>
      <w:r w:rsidRPr="00342C98">
        <w:rPr>
          <w:sz w:val="24"/>
        </w:rPr>
        <w:t xml:space="preserve"> over the coming years.</w:t>
      </w:r>
      <w:r w:rsidR="007A3A54" w:rsidRPr="00342C98">
        <w:rPr>
          <w:sz w:val="24"/>
        </w:rPr>
        <w:t xml:space="preserve"> </w:t>
      </w:r>
    </w:p>
    <w:p w14:paraId="09A41AA8" w14:textId="77777777" w:rsidR="007A3A54" w:rsidRPr="00342C98" w:rsidRDefault="007A3A54" w:rsidP="00012670">
      <w:pPr>
        <w:rPr>
          <w:sz w:val="24"/>
        </w:rPr>
      </w:pPr>
      <w:r w:rsidRPr="00342C98">
        <w:rPr>
          <w:sz w:val="24"/>
        </w:rPr>
        <w:t xml:space="preserve">Three Scotland Act </w:t>
      </w:r>
      <w:r w:rsidR="00A2286B" w:rsidRPr="00342C98">
        <w:rPr>
          <w:sz w:val="24"/>
        </w:rPr>
        <w:t>20</w:t>
      </w:r>
      <w:r w:rsidRPr="00342C98">
        <w:rPr>
          <w:sz w:val="24"/>
        </w:rPr>
        <w:t xml:space="preserve">16 tax </w:t>
      </w:r>
      <w:r w:rsidR="00CF6A39" w:rsidRPr="00342C98">
        <w:rPr>
          <w:sz w:val="24"/>
        </w:rPr>
        <w:t>revenues</w:t>
      </w:r>
      <w:r w:rsidRPr="00342C98">
        <w:rPr>
          <w:sz w:val="24"/>
        </w:rPr>
        <w:t xml:space="preserve"> are yet to be implemented: assigned VAT, Air Passenger Duty and Aggregates Levy: </w:t>
      </w:r>
    </w:p>
    <w:p w14:paraId="779F549A" w14:textId="640E577D" w:rsidR="00333B7C" w:rsidRPr="002B1F70" w:rsidRDefault="00333B7C" w:rsidP="00333B7C">
      <w:pPr>
        <w:rPr>
          <w:sz w:val="24"/>
          <w:szCs w:val="24"/>
        </w:rPr>
      </w:pPr>
      <w:r w:rsidRPr="002B1F70">
        <w:rPr>
          <w:sz w:val="24"/>
          <w:szCs w:val="24"/>
        </w:rPr>
        <w:t>Due to the current economic climate</w:t>
      </w:r>
      <w:r w:rsidR="0038222B" w:rsidRPr="002B1F70">
        <w:rPr>
          <w:sz w:val="24"/>
          <w:szCs w:val="24"/>
        </w:rPr>
        <w:t xml:space="preserve"> in recent years</w:t>
      </w:r>
      <w:r w:rsidRPr="002B1F70">
        <w:rPr>
          <w:sz w:val="24"/>
          <w:szCs w:val="24"/>
        </w:rPr>
        <w:t>, in particular the impact of COVID-19, the Scottish Government ha</w:t>
      </w:r>
      <w:r w:rsidR="002E35C9" w:rsidRPr="002B1F70">
        <w:rPr>
          <w:sz w:val="24"/>
          <w:szCs w:val="24"/>
        </w:rPr>
        <w:t>d</w:t>
      </w:r>
      <w:r w:rsidRPr="002B1F70">
        <w:rPr>
          <w:sz w:val="24"/>
          <w:szCs w:val="24"/>
        </w:rPr>
        <w:t xml:space="preserve"> agreed with HM Treasury to delay implementation of </w:t>
      </w:r>
      <w:r w:rsidRPr="002B1F70">
        <w:rPr>
          <w:sz w:val="24"/>
          <w:szCs w:val="24"/>
          <w:u w:val="single"/>
        </w:rPr>
        <w:t>VAT assignment</w:t>
      </w:r>
      <w:r w:rsidRPr="002B1F70">
        <w:rPr>
          <w:sz w:val="24"/>
          <w:szCs w:val="24"/>
        </w:rPr>
        <w:t xml:space="preserve"> until the Fiscal Framework Review. The Scottish Government’s view </w:t>
      </w:r>
      <w:r w:rsidR="002E35C9" w:rsidRPr="002B1F70">
        <w:rPr>
          <w:sz w:val="24"/>
          <w:szCs w:val="24"/>
        </w:rPr>
        <w:t>was</w:t>
      </w:r>
      <w:r w:rsidRPr="002B1F70">
        <w:rPr>
          <w:sz w:val="24"/>
          <w:szCs w:val="24"/>
        </w:rPr>
        <w:t xml:space="preserve"> that consideration should be given to whether other options, including the full devolution of VAT powers, would allow for tax policies which are more meaningful and appropriate to the Scottish context.</w:t>
      </w:r>
      <w:r w:rsidR="002E35C9" w:rsidRPr="002B1F70">
        <w:rPr>
          <w:sz w:val="24"/>
          <w:szCs w:val="24"/>
        </w:rPr>
        <w:t xml:space="preserve"> Following the review</w:t>
      </w:r>
      <w:r w:rsidR="002B1F70" w:rsidRPr="002B1F70">
        <w:rPr>
          <w:sz w:val="24"/>
          <w:szCs w:val="24"/>
        </w:rPr>
        <w:t xml:space="preserve">, the Scottish Government and HM Treasury agreed </w:t>
      </w:r>
      <w:r w:rsidR="00530AC9">
        <w:rPr>
          <w:sz w:val="24"/>
          <w:szCs w:val="24"/>
        </w:rPr>
        <w:t xml:space="preserve">that </w:t>
      </w:r>
      <w:r w:rsidR="002B1F70" w:rsidRPr="002B1F70">
        <w:rPr>
          <w:sz w:val="24"/>
          <w:szCs w:val="24"/>
        </w:rPr>
        <w:t>h</w:t>
      </w:r>
      <w:r w:rsidR="002B1F70" w:rsidRPr="002B1F70">
        <w:rPr>
          <w:rFonts w:cs="Arial"/>
          <w:sz w:val="24"/>
          <w:szCs w:val="24"/>
          <w:lang w:eastAsia="en-GB"/>
        </w:rPr>
        <w:t xml:space="preserve">ow and when to implement VAT Assignment should be discussed at a future Joint Exchequer Committee. </w:t>
      </w:r>
    </w:p>
    <w:p w14:paraId="37942622" w14:textId="3B3AF162" w:rsidR="00901CD0" w:rsidRPr="00901CD0" w:rsidRDefault="006C5544" w:rsidP="00901CD0">
      <w:pPr>
        <w:rPr>
          <w:rFonts w:cs="Arial"/>
          <w:iCs/>
          <w:sz w:val="24"/>
          <w:szCs w:val="24"/>
        </w:rPr>
      </w:pPr>
      <w:r w:rsidRPr="00901CD0">
        <w:rPr>
          <w:rFonts w:cs="Arial"/>
          <w:iCs/>
          <w:sz w:val="24"/>
          <w:szCs w:val="24"/>
        </w:rPr>
        <w:t>Introduction of the Air Departure Tax (ADT) in Scotland has been deferred to allow the issues raised in relation to the Highlands and Islands exemption to be resolved. The Scottish Government will continue work to find a solution for aviation that remains consistent with our climate ambitions, taking account of the UK domestic subsidy control regime.</w:t>
      </w:r>
    </w:p>
    <w:p w14:paraId="3F289EF8" w14:textId="63D90DF8" w:rsidR="005B47A0" w:rsidRDefault="006C5544" w:rsidP="00901CD0">
      <w:pPr>
        <w:spacing w:after="240"/>
        <w:rPr>
          <w:rFonts w:cs="Arial"/>
          <w:sz w:val="24"/>
          <w:szCs w:val="24"/>
        </w:rPr>
      </w:pPr>
      <w:r w:rsidRPr="00901CD0">
        <w:rPr>
          <w:rFonts w:cs="Arial"/>
          <w:sz w:val="24"/>
          <w:szCs w:val="24"/>
        </w:rPr>
        <w:t>The Programme for Government includes a commitment to a Bill setting out key arrangements for</w:t>
      </w:r>
      <w:r w:rsidR="00901CD0" w:rsidRPr="00901CD0">
        <w:rPr>
          <w:rFonts w:cs="Arial"/>
          <w:sz w:val="24"/>
          <w:szCs w:val="24"/>
        </w:rPr>
        <w:t xml:space="preserve"> Aggregates Levy,</w:t>
      </w:r>
      <w:r w:rsidRPr="00901CD0">
        <w:rPr>
          <w:rFonts w:cs="Arial"/>
          <w:sz w:val="24"/>
          <w:szCs w:val="24"/>
        </w:rPr>
        <w:t xml:space="preserve"> a devolved tax on the commercial exploitation of aggregates. This Bill will draw on powers in the Scotland Act 2016, and represents a key next step in Scotland’s devolved tax journey. A public consultation to inform the development of the Bill ran from September to December 2022. A stakeholder advisory group was subsequently convened from March 2023.</w:t>
      </w:r>
    </w:p>
    <w:p w14:paraId="56BEBE7C" w14:textId="16156886" w:rsidR="00D47D42" w:rsidRPr="00725BB0" w:rsidRDefault="00D47D42" w:rsidP="00D47D42">
      <w:pPr>
        <w:spacing w:after="240"/>
        <w:rPr>
          <w:rFonts w:cs="Arial"/>
          <w:sz w:val="24"/>
          <w:szCs w:val="24"/>
        </w:rPr>
      </w:pPr>
      <w:r w:rsidRPr="00725BB0">
        <w:rPr>
          <w:rFonts w:cs="Arial"/>
          <w:sz w:val="24"/>
          <w:szCs w:val="24"/>
        </w:rPr>
        <w:t xml:space="preserve">The British Geological Society (BGS) was commissioned in December 2021 to undertake a survey of aggregate minerals in Scotland, which provides relevant information on both reserves and the production, sales and movement of aggregate minerals in Scotland in 2019 to and from the rest of the UK and overseas. The Scottish Government published this report </w:t>
      </w:r>
      <w:r w:rsidR="00602857">
        <w:rPr>
          <w:rFonts w:cs="Arial"/>
          <w:sz w:val="24"/>
          <w:szCs w:val="24"/>
        </w:rPr>
        <w:t>later this year</w:t>
      </w:r>
      <w:r w:rsidRPr="00725BB0">
        <w:rPr>
          <w:rFonts w:cs="Arial"/>
          <w:sz w:val="24"/>
          <w:szCs w:val="24"/>
        </w:rPr>
        <w:t>. A further aggregate minerals survey (for 2023) has been commissioned in conjunction with the UK and Welsh Governments and is expected to be published in late 2024.</w:t>
      </w:r>
    </w:p>
    <w:p w14:paraId="18F9D344" w14:textId="4783C687" w:rsidR="00D47D42" w:rsidRPr="00901CD0" w:rsidRDefault="00D47D42" w:rsidP="00901CD0">
      <w:pPr>
        <w:spacing w:after="240"/>
        <w:rPr>
          <w:rFonts w:cs="Arial"/>
          <w:sz w:val="24"/>
          <w:szCs w:val="24"/>
        </w:rPr>
      </w:pPr>
      <w:r w:rsidRPr="00725BB0">
        <w:rPr>
          <w:rFonts w:cs="Arial"/>
          <w:sz w:val="24"/>
          <w:szCs w:val="24"/>
        </w:rPr>
        <w:t xml:space="preserve">The exact approach to the </w:t>
      </w:r>
      <w:proofErr w:type="spellStart"/>
      <w:r w:rsidRPr="00725BB0">
        <w:rPr>
          <w:rFonts w:cs="Arial"/>
          <w:sz w:val="24"/>
          <w:szCs w:val="24"/>
        </w:rPr>
        <w:t>BGA</w:t>
      </w:r>
      <w:proofErr w:type="spellEnd"/>
      <w:r w:rsidRPr="00725BB0">
        <w:rPr>
          <w:rFonts w:cs="Arial"/>
          <w:sz w:val="24"/>
          <w:szCs w:val="24"/>
        </w:rPr>
        <w:t xml:space="preserve"> methodology is still to be agreed before the Scottish Aggregates Levy is introduced.</w:t>
      </w:r>
    </w:p>
    <w:p w14:paraId="1A43ED90" w14:textId="543C6651" w:rsidR="00A2286B" w:rsidRPr="00342C98" w:rsidRDefault="00EC5669" w:rsidP="00F82234">
      <w:pPr>
        <w:rPr>
          <w:sz w:val="24"/>
        </w:rPr>
      </w:pPr>
      <w:r w:rsidRPr="00342C98">
        <w:rPr>
          <w:sz w:val="24"/>
        </w:rPr>
        <w:lastRenderedPageBreak/>
        <w:t>Eleven</w:t>
      </w:r>
      <w:r w:rsidR="007A3A54" w:rsidRPr="00342C98">
        <w:rPr>
          <w:sz w:val="24"/>
        </w:rPr>
        <w:t xml:space="preserve"> </w:t>
      </w:r>
      <w:r w:rsidR="00342C98">
        <w:rPr>
          <w:sz w:val="24"/>
          <w:u w:val="single"/>
        </w:rPr>
        <w:t>S</w:t>
      </w:r>
      <w:r w:rsidR="00B35D36" w:rsidRPr="00342C98">
        <w:rPr>
          <w:sz w:val="24"/>
          <w:u w:val="single"/>
        </w:rPr>
        <w:t xml:space="preserve">ocial </w:t>
      </w:r>
      <w:r w:rsidR="00342C98">
        <w:rPr>
          <w:sz w:val="24"/>
          <w:u w:val="single"/>
        </w:rPr>
        <w:t>S</w:t>
      </w:r>
      <w:r w:rsidR="00B35D36" w:rsidRPr="00342C98">
        <w:rPr>
          <w:sz w:val="24"/>
          <w:u w:val="single"/>
        </w:rPr>
        <w:t xml:space="preserve">ecurity </w:t>
      </w:r>
      <w:r w:rsidR="007A3A54" w:rsidRPr="00342C98">
        <w:rPr>
          <w:sz w:val="24"/>
          <w:u w:val="single"/>
        </w:rPr>
        <w:t>benefits</w:t>
      </w:r>
      <w:r w:rsidR="007A3A54" w:rsidRPr="00342C98">
        <w:rPr>
          <w:sz w:val="24"/>
        </w:rPr>
        <w:t xml:space="preserve"> </w:t>
      </w:r>
      <w:r w:rsidR="00725BB0">
        <w:rPr>
          <w:sz w:val="24"/>
        </w:rPr>
        <w:t>were</w:t>
      </w:r>
      <w:r w:rsidR="00725BB0" w:rsidRPr="00342C98">
        <w:rPr>
          <w:sz w:val="24"/>
        </w:rPr>
        <w:t xml:space="preserve"> transferr</w:t>
      </w:r>
      <w:r w:rsidR="00725BB0">
        <w:rPr>
          <w:sz w:val="24"/>
        </w:rPr>
        <w:t>ed</w:t>
      </w:r>
      <w:r w:rsidR="00725BB0" w:rsidRPr="00342C98">
        <w:rPr>
          <w:sz w:val="24"/>
        </w:rPr>
        <w:t xml:space="preserve"> </w:t>
      </w:r>
      <w:r w:rsidR="007A3A54" w:rsidRPr="00342C98">
        <w:rPr>
          <w:sz w:val="24"/>
        </w:rPr>
        <w:t>to the Scottish Parliament under the Scotland Act 2016</w:t>
      </w:r>
      <w:r w:rsidR="00664B8A" w:rsidRPr="00342C98">
        <w:rPr>
          <w:sz w:val="24"/>
        </w:rPr>
        <w:t xml:space="preserve">, only </w:t>
      </w:r>
      <w:r w:rsidR="00725BB0">
        <w:rPr>
          <w:sz w:val="24"/>
        </w:rPr>
        <w:t xml:space="preserve">one </w:t>
      </w:r>
      <w:r w:rsidR="00664B8A" w:rsidRPr="00342C98">
        <w:rPr>
          <w:sz w:val="24"/>
        </w:rPr>
        <w:t xml:space="preserve">of which </w:t>
      </w:r>
      <w:r w:rsidR="00725BB0">
        <w:rPr>
          <w:sz w:val="24"/>
        </w:rPr>
        <w:t>is</w:t>
      </w:r>
      <w:r w:rsidR="00725BB0" w:rsidRPr="00342C98">
        <w:rPr>
          <w:sz w:val="24"/>
        </w:rPr>
        <w:t xml:space="preserve"> </w:t>
      </w:r>
      <w:r w:rsidR="00664B8A" w:rsidRPr="00342C98">
        <w:rPr>
          <w:sz w:val="24"/>
        </w:rPr>
        <w:t>yet to be implemented</w:t>
      </w:r>
      <w:r w:rsidR="00342C98">
        <w:rPr>
          <w:sz w:val="24"/>
        </w:rPr>
        <w:t xml:space="preserve"> as detailed in Table 2.1 on the </w:t>
      </w:r>
      <w:r w:rsidR="005F6696">
        <w:rPr>
          <w:sz w:val="24"/>
        </w:rPr>
        <w:t xml:space="preserve">following </w:t>
      </w:r>
      <w:r w:rsidR="00342C98">
        <w:rPr>
          <w:sz w:val="24"/>
        </w:rPr>
        <w:t>page</w:t>
      </w:r>
      <w:r w:rsidR="007A3A54" w:rsidRPr="00342C98">
        <w:rPr>
          <w:sz w:val="24"/>
        </w:rPr>
        <w:t xml:space="preserve">. Funding for three benefits is transferred into the </w:t>
      </w:r>
      <w:r w:rsidR="00346494" w:rsidRPr="00342C98">
        <w:rPr>
          <w:sz w:val="24"/>
        </w:rPr>
        <w:t>B</w:t>
      </w:r>
      <w:r w:rsidR="007A3A54" w:rsidRPr="00342C98">
        <w:rPr>
          <w:sz w:val="24"/>
        </w:rPr>
        <w:t xml:space="preserve">lock </w:t>
      </w:r>
      <w:r w:rsidR="00346494" w:rsidRPr="00342C98">
        <w:rPr>
          <w:sz w:val="24"/>
        </w:rPr>
        <w:t>G</w:t>
      </w:r>
      <w:r w:rsidR="007A3A54" w:rsidRPr="00342C98">
        <w:rPr>
          <w:sz w:val="24"/>
        </w:rPr>
        <w:t>rant with no Block Grant Adjustment</w:t>
      </w:r>
      <w:r w:rsidR="0022403E" w:rsidRPr="00342C98">
        <w:rPr>
          <w:sz w:val="24"/>
        </w:rPr>
        <w:t xml:space="preserve"> (</w:t>
      </w:r>
      <w:proofErr w:type="spellStart"/>
      <w:r w:rsidR="0022403E" w:rsidRPr="00342C98">
        <w:rPr>
          <w:sz w:val="24"/>
        </w:rPr>
        <w:t>BGA</w:t>
      </w:r>
      <w:proofErr w:type="spellEnd"/>
      <w:r w:rsidR="0022403E" w:rsidRPr="00342C98">
        <w:rPr>
          <w:sz w:val="24"/>
        </w:rPr>
        <w:t>)</w:t>
      </w:r>
      <w:r w:rsidR="00664B8A" w:rsidRPr="00342C98">
        <w:rPr>
          <w:sz w:val="24"/>
        </w:rPr>
        <w:t>. N</w:t>
      </w:r>
      <w:r w:rsidR="00346494" w:rsidRPr="00342C98">
        <w:rPr>
          <w:sz w:val="24"/>
        </w:rPr>
        <w:t>o</w:t>
      </w:r>
      <w:r w:rsidR="007A3A54" w:rsidRPr="00342C98">
        <w:rPr>
          <w:sz w:val="24"/>
        </w:rPr>
        <w:t xml:space="preserve"> subse</w:t>
      </w:r>
      <w:r w:rsidRPr="00342C98">
        <w:rPr>
          <w:sz w:val="24"/>
        </w:rPr>
        <w:t xml:space="preserve">quent reconciliation </w:t>
      </w:r>
      <w:r w:rsidR="00664B8A" w:rsidRPr="00342C98">
        <w:rPr>
          <w:sz w:val="24"/>
        </w:rPr>
        <w:t xml:space="preserve">is </w:t>
      </w:r>
      <w:r w:rsidRPr="00342C98">
        <w:rPr>
          <w:sz w:val="24"/>
        </w:rPr>
        <w:t>required</w:t>
      </w:r>
      <w:r w:rsidR="00664B8A" w:rsidRPr="00342C98">
        <w:rPr>
          <w:sz w:val="24"/>
        </w:rPr>
        <w:t xml:space="preserve"> for these three benefits and instead</w:t>
      </w:r>
      <w:r w:rsidR="00346494" w:rsidRPr="00342C98">
        <w:rPr>
          <w:sz w:val="24"/>
        </w:rPr>
        <w:t xml:space="preserve"> ‘Machinery of Government’ (</w:t>
      </w:r>
      <w:proofErr w:type="spellStart"/>
      <w:r w:rsidR="00346494" w:rsidRPr="00342C98">
        <w:rPr>
          <w:sz w:val="24"/>
        </w:rPr>
        <w:t>MoG</w:t>
      </w:r>
      <w:proofErr w:type="spellEnd"/>
      <w:r w:rsidR="00346494" w:rsidRPr="00342C98">
        <w:rPr>
          <w:sz w:val="24"/>
        </w:rPr>
        <w:t>) transfers</w:t>
      </w:r>
      <w:r w:rsidR="0022403E" w:rsidRPr="00342C98">
        <w:rPr>
          <w:sz w:val="24"/>
        </w:rPr>
        <w:t xml:space="preserve"> </w:t>
      </w:r>
      <w:r w:rsidR="00664B8A" w:rsidRPr="00342C98">
        <w:rPr>
          <w:sz w:val="24"/>
        </w:rPr>
        <w:t xml:space="preserve">are utilised </w:t>
      </w:r>
      <w:r w:rsidR="00B35D36" w:rsidRPr="00342C98">
        <w:rPr>
          <w:sz w:val="24"/>
        </w:rPr>
        <w:t>(for more detail</w:t>
      </w:r>
      <w:r w:rsidR="007B2865" w:rsidRPr="00342C98">
        <w:rPr>
          <w:sz w:val="24"/>
        </w:rPr>
        <w:t>s</w:t>
      </w:r>
      <w:r w:rsidR="00B35D36" w:rsidRPr="00342C98">
        <w:rPr>
          <w:sz w:val="24"/>
        </w:rPr>
        <w:t xml:space="preserve"> see section 3.4).</w:t>
      </w:r>
    </w:p>
    <w:p w14:paraId="3AFD5AF2" w14:textId="7C132326" w:rsidR="00B35D36" w:rsidRDefault="00B35D36" w:rsidP="00F82234"/>
    <w:p w14:paraId="05386916" w14:textId="36583882" w:rsidR="00342C98" w:rsidRDefault="00342C98">
      <w:pPr>
        <w:spacing w:after="0"/>
      </w:pPr>
      <w:r>
        <w:br w:type="page"/>
      </w:r>
    </w:p>
    <w:p w14:paraId="717C941D" w14:textId="31378F75" w:rsidR="00342C98" w:rsidRPr="00A2286B" w:rsidRDefault="00342C98" w:rsidP="00F82234">
      <w:r w:rsidRPr="00342C98">
        <w:rPr>
          <w:b/>
          <w:sz w:val="24"/>
        </w:rPr>
        <w:lastRenderedPageBreak/>
        <w:t>Table 2.1 – Social Security Benefits transferring to Scotland</w:t>
      </w:r>
    </w:p>
    <w:tbl>
      <w:tblPr>
        <w:tblStyle w:val="PlainTable21"/>
        <w:tblW w:w="0" w:type="auto"/>
        <w:tblLook w:val="04A0" w:firstRow="1" w:lastRow="0" w:firstColumn="1" w:lastColumn="0" w:noHBand="0" w:noVBand="1"/>
      </w:tblPr>
      <w:tblGrid>
        <w:gridCol w:w="4487"/>
        <w:gridCol w:w="1548"/>
        <w:gridCol w:w="2991"/>
      </w:tblGrid>
      <w:tr w:rsidR="007A6622" w14:paraId="0DD50FEE" w14:textId="77777777" w:rsidTr="5F25E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FB7FBB" w14:textId="77777777" w:rsidR="007A6622" w:rsidRPr="0045041A" w:rsidRDefault="007A6622" w:rsidP="00012670">
            <w:pPr>
              <w:rPr>
                <w:sz w:val="24"/>
              </w:rPr>
            </w:pPr>
            <w:r w:rsidRPr="0045041A">
              <w:rPr>
                <w:sz w:val="24"/>
              </w:rPr>
              <w:t>Benefit</w:t>
            </w:r>
          </w:p>
        </w:tc>
        <w:tc>
          <w:tcPr>
            <w:tcW w:w="1479" w:type="dxa"/>
          </w:tcPr>
          <w:p w14:paraId="245FFAD5" w14:textId="77777777" w:rsidR="007A6622" w:rsidRPr="0045041A" w:rsidRDefault="00E34B8B" w:rsidP="00012670">
            <w:pPr>
              <w:cnfStyle w:val="100000000000" w:firstRow="1" w:lastRow="0" w:firstColumn="0" w:lastColumn="0" w:oddVBand="0" w:evenVBand="0" w:oddHBand="0" w:evenHBand="0" w:firstRowFirstColumn="0" w:firstRowLastColumn="0" w:lastRowFirstColumn="0" w:lastRowLastColumn="0"/>
              <w:rPr>
                <w:b w:val="0"/>
                <w:sz w:val="24"/>
              </w:rPr>
            </w:pPr>
            <w:r w:rsidRPr="0045041A">
              <w:rPr>
                <w:sz w:val="24"/>
              </w:rPr>
              <w:t>Funding Mechanism</w:t>
            </w:r>
          </w:p>
        </w:tc>
        <w:tc>
          <w:tcPr>
            <w:tcW w:w="3006" w:type="dxa"/>
          </w:tcPr>
          <w:p w14:paraId="11268550" w14:textId="77777777" w:rsidR="007A6622" w:rsidRPr="0045041A" w:rsidRDefault="00E34B8B" w:rsidP="00012670">
            <w:pPr>
              <w:cnfStyle w:val="100000000000" w:firstRow="1" w:lastRow="0" w:firstColumn="0" w:lastColumn="0" w:oddVBand="0" w:evenVBand="0" w:oddHBand="0" w:evenHBand="0" w:firstRowFirstColumn="0" w:firstRowLastColumn="0" w:lastRowFirstColumn="0" w:lastRowLastColumn="0"/>
              <w:rPr>
                <w:b w:val="0"/>
                <w:sz w:val="24"/>
              </w:rPr>
            </w:pPr>
            <w:r w:rsidRPr="0045041A">
              <w:rPr>
                <w:sz w:val="24"/>
              </w:rPr>
              <w:t>Commencement date</w:t>
            </w:r>
          </w:p>
        </w:tc>
      </w:tr>
      <w:tr w:rsidR="0022403E" w14:paraId="7DBA9D35"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D0C3F9" w14:textId="77777777" w:rsidR="0022403E" w:rsidRPr="0045041A" w:rsidRDefault="0022403E" w:rsidP="00012670">
            <w:pPr>
              <w:rPr>
                <w:b w:val="0"/>
                <w:sz w:val="24"/>
              </w:rPr>
            </w:pPr>
            <w:r w:rsidRPr="0045041A">
              <w:rPr>
                <w:b w:val="0"/>
                <w:sz w:val="24"/>
              </w:rPr>
              <w:t>Discretionary Housing Payments</w:t>
            </w:r>
            <w:r w:rsidRPr="0045041A">
              <w:rPr>
                <w:rStyle w:val="FootnoteReference"/>
                <w:b w:val="0"/>
                <w:sz w:val="24"/>
              </w:rPr>
              <w:footnoteReference w:id="4"/>
            </w:r>
          </w:p>
        </w:tc>
        <w:tc>
          <w:tcPr>
            <w:tcW w:w="1479" w:type="dxa"/>
          </w:tcPr>
          <w:p w14:paraId="00FB0F3D"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sidRPr="0045041A">
              <w:rPr>
                <w:sz w:val="24"/>
              </w:rPr>
              <w:t>MoG</w:t>
            </w:r>
            <w:proofErr w:type="spellEnd"/>
          </w:p>
        </w:tc>
        <w:tc>
          <w:tcPr>
            <w:tcW w:w="3006" w:type="dxa"/>
          </w:tcPr>
          <w:p w14:paraId="3A843A3A"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1 April 2017</w:t>
            </w:r>
          </w:p>
        </w:tc>
      </w:tr>
      <w:tr w:rsidR="0022403E" w14:paraId="45D8BE2E" w14:textId="77777777" w:rsidTr="5F25EEBC">
        <w:tc>
          <w:tcPr>
            <w:cnfStyle w:val="001000000000" w:firstRow="0" w:lastRow="0" w:firstColumn="1" w:lastColumn="0" w:oddVBand="0" w:evenVBand="0" w:oddHBand="0" w:evenHBand="0" w:firstRowFirstColumn="0" w:firstRowLastColumn="0" w:lastRowFirstColumn="0" w:lastRowLastColumn="0"/>
            <w:tcW w:w="4531" w:type="dxa"/>
          </w:tcPr>
          <w:p w14:paraId="7B2DF343" w14:textId="77777777" w:rsidR="0022403E" w:rsidRPr="0045041A" w:rsidRDefault="0022403E" w:rsidP="00012670">
            <w:pPr>
              <w:rPr>
                <w:b w:val="0"/>
                <w:sz w:val="24"/>
              </w:rPr>
            </w:pPr>
            <w:r w:rsidRPr="0045041A">
              <w:rPr>
                <w:b w:val="0"/>
                <w:sz w:val="24"/>
              </w:rPr>
              <w:t>Carer’s Allowance</w:t>
            </w:r>
          </w:p>
        </w:tc>
        <w:tc>
          <w:tcPr>
            <w:tcW w:w="1479" w:type="dxa"/>
          </w:tcPr>
          <w:p w14:paraId="2CDA38AB" w14:textId="77777777" w:rsidR="0022403E" w:rsidRPr="0045041A" w:rsidRDefault="0022403E" w:rsidP="00012670">
            <w:pPr>
              <w:cnfStyle w:val="000000000000" w:firstRow="0" w:lastRow="0" w:firstColumn="0" w:lastColumn="0" w:oddVBand="0" w:evenVBand="0" w:oddHBand="0"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4ABCBE2E" w14:textId="77777777" w:rsidR="0022403E" w:rsidRPr="0045041A" w:rsidRDefault="0022403E" w:rsidP="00012670">
            <w:pPr>
              <w:cnfStyle w:val="000000000000" w:firstRow="0" w:lastRow="0" w:firstColumn="0" w:lastColumn="0" w:oddVBand="0" w:evenVBand="0" w:oddHBand="0" w:evenHBand="0" w:firstRowFirstColumn="0" w:firstRowLastColumn="0" w:lastRowFirstColumn="0" w:lastRowLastColumn="0"/>
              <w:rPr>
                <w:sz w:val="24"/>
              </w:rPr>
            </w:pPr>
            <w:r w:rsidRPr="0045041A">
              <w:rPr>
                <w:sz w:val="24"/>
              </w:rPr>
              <w:t>3 September 2018</w:t>
            </w:r>
          </w:p>
        </w:tc>
      </w:tr>
      <w:tr w:rsidR="0022403E" w14:paraId="3A19FE86"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704D1E4" w14:textId="77777777" w:rsidR="0022403E" w:rsidRPr="0045041A" w:rsidRDefault="0022403E" w:rsidP="00012670">
            <w:pPr>
              <w:rPr>
                <w:b w:val="0"/>
                <w:sz w:val="24"/>
              </w:rPr>
            </w:pPr>
            <w:r w:rsidRPr="0045041A">
              <w:rPr>
                <w:b w:val="0"/>
                <w:sz w:val="24"/>
              </w:rPr>
              <w:t>Sure Start Maternity Grant</w:t>
            </w:r>
          </w:p>
        </w:tc>
        <w:tc>
          <w:tcPr>
            <w:tcW w:w="1479" w:type="dxa"/>
          </w:tcPr>
          <w:p w14:paraId="7EF4CFDF"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sidRPr="0045041A">
              <w:rPr>
                <w:sz w:val="24"/>
              </w:rPr>
              <w:t>MoG</w:t>
            </w:r>
            <w:proofErr w:type="spellEnd"/>
          </w:p>
        </w:tc>
        <w:tc>
          <w:tcPr>
            <w:tcW w:w="3006" w:type="dxa"/>
          </w:tcPr>
          <w:p w14:paraId="10D7991F"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10 December 2018</w:t>
            </w:r>
          </w:p>
        </w:tc>
      </w:tr>
      <w:tr w:rsidR="0022403E" w14:paraId="1902E3A8" w14:textId="77777777" w:rsidTr="5F25EEBC">
        <w:tc>
          <w:tcPr>
            <w:cnfStyle w:val="001000000000" w:firstRow="0" w:lastRow="0" w:firstColumn="1" w:lastColumn="0" w:oddVBand="0" w:evenVBand="0" w:oddHBand="0" w:evenHBand="0" w:firstRowFirstColumn="0" w:firstRowLastColumn="0" w:lastRowFirstColumn="0" w:lastRowLastColumn="0"/>
            <w:tcW w:w="4531" w:type="dxa"/>
          </w:tcPr>
          <w:p w14:paraId="1246205E" w14:textId="4661A75F" w:rsidR="0022403E" w:rsidRPr="0045041A" w:rsidRDefault="0022403E" w:rsidP="002A5116">
            <w:pPr>
              <w:rPr>
                <w:b w:val="0"/>
                <w:sz w:val="24"/>
              </w:rPr>
            </w:pPr>
            <w:r w:rsidRPr="0045041A">
              <w:rPr>
                <w:b w:val="0"/>
                <w:sz w:val="24"/>
              </w:rPr>
              <w:t xml:space="preserve">Funeral Expenses </w:t>
            </w:r>
            <w:r w:rsidR="002A5116" w:rsidRPr="0045041A">
              <w:rPr>
                <w:b w:val="0"/>
                <w:sz w:val="24"/>
              </w:rPr>
              <w:t>Payment</w:t>
            </w:r>
          </w:p>
        </w:tc>
        <w:tc>
          <w:tcPr>
            <w:tcW w:w="1479" w:type="dxa"/>
          </w:tcPr>
          <w:p w14:paraId="275466C7" w14:textId="77777777" w:rsidR="0022403E" w:rsidRPr="0045041A" w:rsidRDefault="0022403E" w:rsidP="00012670">
            <w:pPr>
              <w:cnfStyle w:val="000000000000" w:firstRow="0" w:lastRow="0" w:firstColumn="0" w:lastColumn="0" w:oddVBand="0" w:evenVBand="0" w:oddHBand="0" w:evenHBand="0" w:firstRowFirstColumn="0" w:firstRowLastColumn="0" w:lastRowFirstColumn="0" w:lastRowLastColumn="0"/>
              <w:rPr>
                <w:sz w:val="24"/>
              </w:rPr>
            </w:pPr>
            <w:proofErr w:type="spellStart"/>
            <w:r w:rsidRPr="0045041A">
              <w:rPr>
                <w:sz w:val="24"/>
              </w:rPr>
              <w:t>MoG</w:t>
            </w:r>
            <w:proofErr w:type="spellEnd"/>
          </w:p>
        </w:tc>
        <w:tc>
          <w:tcPr>
            <w:tcW w:w="3006" w:type="dxa"/>
          </w:tcPr>
          <w:p w14:paraId="6BF7B5B5" w14:textId="77777777" w:rsidR="0022403E" w:rsidRPr="0045041A" w:rsidRDefault="0022403E" w:rsidP="00632B72">
            <w:pPr>
              <w:cnfStyle w:val="000000000000" w:firstRow="0" w:lastRow="0" w:firstColumn="0" w:lastColumn="0" w:oddVBand="0" w:evenVBand="0" w:oddHBand="0" w:evenHBand="0" w:firstRowFirstColumn="0" w:firstRowLastColumn="0" w:lastRowFirstColumn="0" w:lastRowLastColumn="0"/>
              <w:rPr>
                <w:sz w:val="24"/>
              </w:rPr>
            </w:pPr>
            <w:r w:rsidRPr="0045041A">
              <w:rPr>
                <w:sz w:val="24"/>
              </w:rPr>
              <w:t>Summer 2019</w:t>
            </w:r>
          </w:p>
        </w:tc>
      </w:tr>
      <w:tr w:rsidR="0022403E" w14:paraId="373B2334"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E46419" w14:textId="77777777" w:rsidR="0022403E" w:rsidRPr="0045041A" w:rsidRDefault="0022403E" w:rsidP="00012670">
            <w:pPr>
              <w:rPr>
                <w:b w:val="0"/>
                <w:sz w:val="24"/>
              </w:rPr>
            </w:pPr>
            <w:r w:rsidRPr="0045041A">
              <w:rPr>
                <w:b w:val="0"/>
                <w:sz w:val="24"/>
              </w:rPr>
              <w:t>Attendance Allowance</w:t>
            </w:r>
          </w:p>
        </w:tc>
        <w:tc>
          <w:tcPr>
            <w:tcW w:w="1479" w:type="dxa"/>
          </w:tcPr>
          <w:p w14:paraId="3AE0D22C"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5DEBB993" w14:textId="77777777" w:rsidR="0022403E" w:rsidRPr="0045041A" w:rsidRDefault="00114488"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 xml:space="preserve">April </w:t>
            </w:r>
            <w:r w:rsidR="0022403E" w:rsidRPr="0045041A">
              <w:rPr>
                <w:sz w:val="24"/>
              </w:rPr>
              <w:t>2020</w:t>
            </w:r>
          </w:p>
        </w:tc>
      </w:tr>
      <w:tr w:rsidR="0022403E" w14:paraId="2EFBB3E5" w14:textId="77777777" w:rsidTr="5F25EEBC">
        <w:trPr>
          <w:trHeight w:val="459"/>
        </w:trPr>
        <w:tc>
          <w:tcPr>
            <w:cnfStyle w:val="001000000000" w:firstRow="0" w:lastRow="0" w:firstColumn="1" w:lastColumn="0" w:oddVBand="0" w:evenVBand="0" w:oddHBand="0" w:evenHBand="0" w:firstRowFirstColumn="0" w:firstRowLastColumn="0" w:lastRowFirstColumn="0" w:lastRowLastColumn="0"/>
            <w:tcW w:w="4531" w:type="dxa"/>
          </w:tcPr>
          <w:p w14:paraId="72C263D2" w14:textId="54889985" w:rsidR="0022403E" w:rsidRPr="0045041A" w:rsidRDefault="0022403E" w:rsidP="00A829D0">
            <w:pPr>
              <w:rPr>
                <w:b w:val="0"/>
                <w:sz w:val="24"/>
              </w:rPr>
            </w:pPr>
            <w:r w:rsidRPr="0045041A">
              <w:rPr>
                <w:b w:val="0"/>
                <w:sz w:val="24"/>
              </w:rPr>
              <w:t xml:space="preserve">Cold Weather Payments </w:t>
            </w:r>
          </w:p>
        </w:tc>
        <w:tc>
          <w:tcPr>
            <w:tcW w:w="1479" w:type="dxa"/>
          </w:tcPr>
          <w:p w14:paraId="267C58A4" w14:textId="6202BF73" w:rsidR="0022403E" w:rsidRPr="00286244" w:rsidRDefault="5F25EEBC" w:rsidP="00286244">
            <w:pPr>
              <w:spacing w:line="259" w:lineRule="auto"/>
              <w:cnfStyle w:val="000000000000" w:firstRow="0" w:lastRow="0" w:firstColumn="0" w:lastColumn="0" w:oddVBand="0" w:evenVBand="0" w:oddHBand="0" w:evenHBand="0" w:firstRowFirstColumn="0" w:firstRowLastColumn="0" w:lastRowFirstColumn="0" w:lastRowLastColumn="0"/>
            </w:pPr>
            <w:proofErr w:type="spellStart"/>
            <w:r w:rsidRPr="5F25EEBC">
              <w:rPr>
                <w:sz w:val="24"/>
                <w:szCs w:val="24"/>
              </w:rPr>
              <w:t>BGA</w:t>
            </w:r>
            <w:proofErr w:type="spellEnd"/>
          </w:p>
        </w:tc>
        <w:tc>
          <w:tcPr>
            <w:tcW w:w="3006" w:type="dxa"/>
          </w:tcPr>
          <w:p w14:paraId="0B614E0B" w14:textId="6729F605" w:rsidR="0022403E" w:rsidRPr="0045041A" w:rsidRDefault="003C530C" w:rsidP="5F25EEBC">
            <w:pPr>
              <w:cnfStyle w:val="000000000000" w:firstRow="0" w:lastRow="0" w:firstColumn="0" w:lastColumn="0" w:oddVBand="0" w:evenVBand="0" w:oddHBand="0" w:evenHBand="0" w:firstRowFirstColumn="0" w:firstRowLastColumn="0" w:lastRowFirstColumn="0" w:lastRowLastColumn="0"/>
              <w:rPr>
                <w:sz w:val="24"/>
                <w:szCs w:val="24"/>
              </w:rPr>
            </w:pPr>
            <w:r w:rsidRPr="5F25EEBC">
              <w:rPr>
                <w:sz w:val="24"/>
                <w:szCs w:val="24"/>
              </w:rPr>
              <w:t>January 2023</w:t>
            </w:r>
          </w:p>
        </w:tc>
      </w:tr>
      <w:tr w:rsidR="0022403E" w14:paraId="4A19E241"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9311F01" w14:textId="77777777" w:rsidR="0022403E" w:rsidRPr="0045041A" w:rsidRDefault="0022403E" w:rsidP="00012670">
            <w:pPr>
              <w:rPr>
                <w:b w:val="0"/>
                <w:sz w:val="24"/>
              </w:rPr>
            </w:pPr>
            <w:r w:rsidRPr="0045041A">
              <w:rPr>
                <w:b w:val="0"/>
                <w:sz w:val="24"/>
              </w:rPr>
              <w:t xml:space="preserve">Disability Living Allowance </w:t>
            </w:r>
          </w:p>
        </w:tc>
        <w:tc>
          <w:tcPr>
            <w:tcW w:w="1479" w:type="dxa"/>
          </w:tcPr>
          <w:p w14:paraId="3C7F0F6D"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717FACED" w14:textId="77777777" w:rsidR="0022403E" w:rsidRPr="0045041A" w:rsidRDefault="00114488"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April 2020</w:t>
            </w:r>
          </w:p>
        </w:tc>
      </w:tr>
      <w:tr w:rsidR="0022403E" w14:paraId="2274CE00" w14:textId="77777777" w:rsidTr="5F25EEBC">
        <w:tc>
          <w:tcPr>
            <w:cnfStyle w:val="001000000000" w:firstRow="0" w:lastRow="0" w:firstColumn="1" w:lastColumn="0" w:oddVBand="0" w:evenVBand="0" w:oddHBand="0" w:evenHBand="0" w:firstRowFirstColumn="0" w:firstRowLastColumn="0" w:lastRowFirstColumn="0" w:lastRowLastColumn="0"/>
            <w:tcW w:w="4531" w:type="dxa"/>
          </w:tcPr>
          <w:p w14:paraId="5E09AFA7" w14:textId="77777777" w:rsidR="0022403E" w:rsidRPr="0045041A" w:rsidRDefault="00FD5A7E" w:rsidP="00012670">
            <w:pPr>
              <w:rPr>
                <w:b w:val="0"/>
                <w:sz w:val="24"/>
              </w:rPr>
            </w:pPr>
            <w:r w:rsidRPr="0045041A">
              <w:rPr>
                <w:b w:val="0"/>
                <w:sz w:val="24"/>
              </w:rPr>
              <w:t xml:space="preserve">Industrial Injuries Benefits </w:t>
            </w:r>
          </w:p>
        </w:tc>
        <w:tc>
          <w:tcPr>
            <w:tcW w:w="1479" w:type="dxa"/>
          </w:tcPr>
          <w:p w14:paraId="34A483EB" w14:textId="77777777" w:rsidR="0022403E" w:rsidRPr="0045041A" w:rsidRDefault="0022403E" w:rsidP="00012670">
            <w:pPr>
              <w:cnfStyle w:val="000000000000" w:firstRow="0" w:lastRow="0" w:firstColumn="0" w:lastColumn="0" w:oddVBand="0" w:evenVBand="0" w:oddHBand="0"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26659794" w14:textId="77777777" w:rsidR="0022403E" w:rsidRPr="0045041A" w:rsidRDefault="00114488" w:rsidP="00012670">
            <w:pPr>
              <w:cnfStyle w:val="000000000000" w:firstRow="0" w:lastRow="0" w:firstColumn="0" w:lastColumn="0" w:oddVBand="0" w:evenVBand="0" w:oddHBand="0" w:evenHBand="0" w:firstRowFirstColumn="0" w:firstRowLastColumn="0" w:lastRowFirstColumn="0" w:lastRowLastColumn="0"/>
              <w:rPr>
                <w:sz w:val="24"/>
              </w:rPr>
            </w:pPr>
            <w:r w:rsidRPr="0045041A">
              <w:rPr>
                <w:sz w:val="24"/>
              </w:rPr>
              <w:t>April 2020</w:t>
            </w:r>
          </w:p>
        </w:tc>
      </w:tr>
      <w:tr w:rsidR="0022403E" w14:paraId="530C1182"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0FA98B" w14:textId="77777777" w:rsidR="0022403E" w:rsidRPr="0045041A" w:rsidRDefault="00FD5A7E" w:rsidP="00012670">
            <w:pPr>
              <w:rPr>
                <w:b w:val="0"/>
                <w:sz w:val="24"/>
              </w:rPr>
            </w:pPr>
            <w:r w:rsidRPr="0045041A">
              <w:rPr>
                <w:b w:val="0"/>
                <w:sz w:val="24"/>
              </w:rPr>
              <w:t>Personal Independence Payment</w:t>
            </w:r>
          </w:p>
        </w:tc>
        <w:tc>
          <w:tcPr>
            <w:tcW w:w="1479" w:type="dxa"/>
          </w:tcPr>
          <w:p w14:paraId="51E827A4" w14:textId="77777777" w:rsidR="0022403E" w:rsidRPr="0045041A" w:rsidRDefault="0022403E"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52459904" w14:textId="77777777" w:rsidR="0022403E" w:rsidRPr="0045041A" w:rsidRDefault="00114488"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April 2020</w:t>
            </w:r>
          </w:p>
        </w:tc>
      </w:tr>
      <w:tr w:rsidR="0022403E" w14:paraId="2AA4BB51" w14:textId="77777777" w:rsidTr="5F25EEBC">
        <w:tc>
          <w:tcPr>
            <w:cnfStyle w:val="001000000000" w:firstRow="0" w:lastRow="0" w:firstColumn="1" w:lastColumn="0" w:oddVBand="0" w:evenVBand="0" w:oddHBand="0" w:evenHBand="0" w:firstRowFirstColumn="0" w:firstRowLastColumn="0" w:lastRowFirstColumn="0" w:lastRowLastColumn="0"/>
            <w:tcW w:w="4531" w:type="dxa"/>
          </w:tcPr>
          <w:p w14:paraId="11088704" w14:textId="77777777" w:rsidR="0022403E" w:rsidRPr="0045041A" w:rsidRDefault="00FD5A7E" w:rsidP="00012670">
            <w:pPr>
              <w:rPr>
                <w:b w:val="0"/>
                <w:sz w:val="24"/>
              </w:rPr>
            </w:pPr>
            <w:r w:rsidRPr="0045041A">
              <w:rPr>
                <w:b w:val="0"/>
                <w:sz w:val="24"/>
              </w:rPr>
              <w:t>Severe Disablement Allowance</w:t>
            </w:r>
          </w:p>
        </w:tc>
        <w:tc>
          <w:tcPr>
            <w:tcW w:w="1479" w:type="dxa"/>
          </w:tcPr>
          <w:p w14:paraId="0F304F51" w14:textId="77777777" w:rsidR="0022403E" w:rsidRPr="0045041A" w:rsidRDefault="0022403E" w:rsidP="00012670">
            <w:pPr>
              <w:cnfStyle w:val="000000000000" w:firstRow="0" w:lastRow="0" w:firstColumn="0" w:lastColumn="0" w:oddVBand="0" w:evenVBand="0" w:oddHBand="0" w:evenHBand="0" w:firstRowFirstColumn="0" w:firstRowLastColumn="0" w:lastRowFirstColumn="0" w:lastRowLastColumn="0"/>
              <w:rPr>
                <w:sz w:val="24"/>
              </w:rPr>
            </w:pPr>
            <w:proofErr w:type="spellStart"/>
            <w:r w:rsidRPr="0045041A">
              <w:rPr>
                <w:sz w:val="24"/>
              </w:rPr>
              <w:t>BGA</w:t>
            </w:r>
            <w:proofErr w:type="spellEnd"/>
          </w:p>
        </w:tc>
        <w:tc>
          <w:tcPr>
            <w:tcW w:w="3006" w:type="dxa"/>
          </w:tcPr>
          <w:p w14:paraId="4B5F8601" w14:textId="77777777" w:rsidR="0022403E" w:rsidRPr="0045041A" w:rsidRDefault="00114488" w:rsidP="00012670">
            <w:pPr>
              <w:cnfStyle w:val="000000000000" w:firstRow="0" w:lastRow="0" w:firstColumn="0" w:lastColumn="0" w:oddVBand="0" w:evenVBand="0" w:oddHBand="0" w:evenHBand="0" w:firstRowFirstColumn="0" w:firstRowLastColumn="0" w:lastRowFirstColumn="0" w:lastRowLastColumn="0"/>
              <w:rPr>
                <w:sz w:val="24"/>
              </w:rPr>
            </w:pPr>
            <w:r w:rsidRPr="0045041A">
              <w:rPr>
                <w:sz w:val="24"/>
              </w:rPr>
              <w:t>April 2020</w:t>
            </w:r>
          </w:p>
        </w:tc>
      </w:tr>
      <w:tr w:rsidR="0022403E" w14:paraId="7B50ACB9" w14:textId="77777777" w:rsidTr="5F25E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CB2DBEF" w14:textId="4B5DF503" w:rsidR="0022403E" w:rsidRPr="0045041A" w:rsidRDefault="0022403E" w:rsidP="00A829D0">
            <w:pPr>
              <w:rPr>
                <w:b w:val="0"/>
                <w:sz w:val="24"/>
              </w:rPr>
            </w:pPr>
            <w:r w:rsidRPr="0045041A">
              <w:rPr>
                <w:b w:val="0"/>
                <w:sz w:val="24"/>
              </w:rPr>
              <w:t xml:space="preserve">Winter Fuel Payments </w:t>
            </w:r>
          </w:p>
        </w:tc>
        <w:tc>
          <w:tcPr>
            <w:tcW w:w="1479" w:type="dxa"/>
          </w:tcPr>
          <w:p w14:paraId="44AC1A91" w14:textId="7DCEFD3C" w:rsidR="0022403E" w:rsidRPr="0045041A" w:rsidRDefault="00E2079A" w:rsidP="00012670">
            <w:pP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BGA</w:t>
            </w:r>
            <w:proofErr w:type="spellEnd"/>
          </w:p>
        </w:tc>
        <w:tc>
          <w:tcPr>
            <w:tcW w:w="3006" w:type="dxa"/>
          </w:tcPr>
          <w:p w14:paraId="1984161A" w14:textId="2C73F87D" w:rsidR="0022403E" w:rsidRPr="0045041A" w:rsidRDefault="003C530C" w:rsidP="00012670">
            <w:pPr>
              <w:cnfStyle w:val="000000100000" w:firstRow="0" w:lastRow="0" w:firstColumn="0" w:lastColumn="0" w:oddVBand="0" w:evenVBand="0" w:oddHBand="1" w:evenHBand="0" w:firstRowFirstColumn="0" w:firstRowLastColumn="0" w:lastRowFirstColumn="0" w:lastRowLastColumn="0"/>
              <w:rPr>
                <w:sz w:val="24"/>
              </w:rPr>
            </w:pPr>
            <w:r w:rsidRPr="0045041A">
              <w:rPr>
                <w:sz w:val="24"/>
              </w:rPr>
              <w:t>TBC</w:t>
            </w:r>
          </w:p>
        </w:tc>
      </w:tr>
    </w:tbl>
    <w:p w14:paraId="60FF27C5" w14:textId="77777777" w:rsidR="0022403E" w:rsidRPr="00012670" w:rsidRDefault="0022403E" w:rsidP="00CD030B">
      <w:pPr>
        <w:rPr>
          <w:rStyle w:val="IntenseEmphasis"/>
          <w:b w:val="0"/>
          <w:bCs w:val="0"/>
          <w:iCs w:val="0"/>
          <w:color w:val="17365D" w:themeColor="text2" w:themeShade="BF"/>
        </w:rPr>
      </w:pPr>
    </w:p>
    <w:p w14:paraId="37A5A66E" w14:textId="77777777" w:rsidR="00CD030B" w:rsidRDefault="00CD030B">
      <w:pPr>
        <w:spacing w:after="0"/>
        <w:rPr>
          <w:rStyle w:val="IntenseEmphasis"/>
          <w:rFonts w:eastAsiaTheme="majorEastAsia" w:cstheme="majorBidi"/>
          <w:bCs w:val="0"/>
          <w:color w:val="17365D" w:themeColor="text2" w:themeShade="BF"/>
          <w:spacing w:val="15"/>
          <w:szCs w:val="24"/>
        </w:rPr>
      </w:pPr>
      <w:r>
        <w:rPr>
          <w:rStyle w:val="IntenseEmphasis"/>
          <w:b w:val="0"/>
          <w:bCs w:val="0"/>
          <w:iCs w:val="0"/>
          <w:color w:val="17365D" w:themeColor="text2" w:themeShade="BF"/>
        </w:rPr>
        <w:br w:type="page"/>
      </w:r>
    </w:p>
    <w:p w14:paraId="68EE9915" w14:textId="08D5D5C5" w:rsidR="00AA67B8" w:rsidRPr="00012670" w:rsidRDefault="00AA67B8" w:rsidP="00012670">
      <w:pPr>
        <w:pStyle w:val="Subtitle"/>
      </w:pPr>
      <w:r w:rsidRPr="69D00989">
        <w:rPr>
          <w:rStyle w:val="IntenseEmphasis"/>
          <w:b/>
          <w:color w:val="17365D" w:themeColor="text2" w:themeShade="BF"/>
        </w:rPr>
        <w:lastRenderedPageBreak/>
        <w:t>Why was a  Fiscal Framework needed?</w:t>
      </w:r>
    </w:p>
    <w:p w14:paraId="2473B3A4" w14:textId="77777777" w:rsidR="00AA67B8" w:rsidRPr="00342C98" w:rsidRDefault="006934A8" w:rsidP="00012670">
      <w:pPr>
        <w:rPr>
          <w:sz w:val="24"/>
        </w:rPr>
      </w:pPr>
      <w:r w:rsidRPr="00342C98">
        <w:rPr>
          <w:sz w:val="24"/>
        </w:rPr>
        <w:t>Following the devolution of new fiscal powers, t</w:t>
      </w:r>
      <w:r w:rsidR="00AA67B8" w:rsidRPr="00342C98">
        <w:rPr>
          <w:sz w:val="24"/>
        </w:rPr>
        <w:t>he Smith Commission</w:t>
      </w:r>
      <w:r w:rsidR="00AA67B8" w:rsidRPr="00342C98">
        <w:rPr>
          <w:rStyle w:val="FootnoteReference"/>
          <w:sz w:val="24"/>
        </w:rPr>
        <w:footnoteReference w:id="5"/>
      </w:r>
      <w:r w:rsidR="00FC06D1" w:rsidRPr="00342C98">
        <w:rPr>
          <w:sz w:val="24"/>
        </w:rPr>
        <w:t>,</w:t>
      </w:r>
      <w:r w:rsidR="004702C0" w:rsidRPr="00342C98">
        <w:rPr>
          <w:sz w:val="24"/>
        </w:rPr>
        <w:t xml:space="preserve"> whose conclusions </w:t>
      </w:r>
      <w:r w:rsidR="00FC06D1" w:rsidRPr="00342C98">
        <w:rPr>
          <w:sz w:val="24"/>
        </w:rPr>
        <w:t xml:space="preserve">formed the basis of </w:t>
      </w:r>
      <w:r w:rsidR="004702C0" w:rsidRPr="00342C98">
        <w:rPr>
          <w:sz w:val="24"/>
        </w:rPr>
        <w:t>the Fiscal Framework</w:t>
      </w:r>
      <w:r w:rsidR="00FC06D1" w:rsidRPr="00342C98">
        <w:rPr>
          <w:sz w:val="24"/>
        </w:rPr>
        <w:t>,</w:t>
      </w:r>
      <w:r w:rsidR="004702C0" w:rsidRPr="00342C98">
        <w:rPr>
          <w:sz w:val="24"/>
        </w:rPr>
        <w:t xml:space="preserve"> </w:t>
      </w:r>
      <w:r w:rsidR="00AA67B8" w:rsidRPr="00342C98">
        <w:rPr>
          <w:sz w:val="24"/>
        </w:rPr>
        <w:t>envisaged a fundamental change in how the Scottish Government would be funded.</w:t>
      </w:r>
      <w:r w:rsidR="00AA67B8" w:rsidRPr="00342C98">
        <w:rPr>
          <w:rStyle w:val="FootnoteReference"/>
          <w:sz w:val="24"/>
        </w:rPr>
        <w:t xml:space="preserve"> </w:t>
      </w:r>
      <w:r w:rsidR="00AA67B8" w:rsidRPr="00342C98">
        <w:rPr>
          <w:rStyle w:val="FootnoteReference"/>
          <w:sz w:val="24"/>
        </w:rPr>
        <w:footnoteReference w:id="6"/>
      </w:r>
      <w:r w:rsidR="00AA67B8" w:rsidRPr="00342C98">
        <w:rPr>
          <w:sz w:val="24"/>
        </w:rPr>
        <w:t xml:space="preserve"> They foresaw a substantial proportion of the Government’s </w:t>
      </w:r>
      <w:r w:rsidR="00C8240B" w:rsidRPr="00342C98">
        <w:rPr>
          <w:sz w:val="24"/>
        </w:rPr>
        <w:t>Budget</w:t>
      </w:r>
      <w:r w:rsidR="00AA67B8" w:rsidRPr="00342C98">
        <w:rPr>
          <w:sz w:val="24"/>
        </w:rPr>
        <w:t xml:space="preserve"> coming directly from tax revenues raised in Scotland. The Commission made two key recommendations:</w:t>
      </w:r>
      <w:r w:rsidR="00AA67B8" w:rsidRPr="00342C98">
        <w:rPr>
          <w:i/>
          <w:sz w:val="24"/>
        </w:rPr>
        <w:t xml:space="preserve"> </w:t>
      </w:r>
    </w:p>
    <w:p w14:paraId="05BF5B78" w14:textId="77777777" w:rsidR="00AA67B8" w:rsidRPr="00342C98" w:rsidRDefault="00AA67B8" w:rsidP="00012670">
      <w:pPr>
        <w:rPr>
          <w:sz w:val="24"/>
        </w:rPr>
      </w:pPr>
      <w:r w:rsidRPr="00342C98">
        <w:rPr>
          <w:sz w:val="24"/>
        </w:rPr>
        <w:t xml:space="preserve">“The </w:t>
      </w:r>
      <w:r w:rsidR="00C8240B" w:rsidRPr="00342C98">
        <w:rPr>
          <w:sz w:val="24"/>
        </w:rPr>
        <w:t>Block Grant</w:t>
      </w:r>
      <w:r w:rsidR="006109FA" w:rsidRPr="00342C98">
        <w:rPr>
          <w:sz w:val="24"/>
        </w:rPr>
        <w:t xml:space="preserve"> </w:t>
      </w:r>
      <w:r w:rsidRPr="00342C98">
        <w:rPr>
          <w:sz w:val="24"/>
        </w:rPr>
        <w:t>from the UK Government to Scotland will continue to be determined via the operation of the Barnett Formula.” (</w:t>
      </w:r>
      <w:proofErr w:type="spellStart"/>
      <w:r w:rsidRPr="00342C98">
        <w:rPr>
          <w:sz w:val="24"/>
        </w:rPr>
        <w:t>p.25</w:t>
      </w:r>
      <w:proofErr w:type="spellEnd"/>
      <w:r w:rsidRPr="00342C98">
        <w:rPr>
          <w:sz w:val="24"/>
        </w:rPr>
        <w:t>)</w:t>
      </w:r>
    </w:p>
    <w:p w14:paraId="1924C99C" w14:textId="77777777" w:rsidR="00AA67B8" w:rsidRPr="00342C98" w:rsidRDefault="00AA67B8" w:rsidP="00FD22CC">
      <w:pPr>
        <w:pStyle w:val="ListParagraph"/>
        <w:numPr>
          <w:ilvl w:val="0"/>
          <w:numId w:val="0"/>
        </w:numPr>
        <w:rPr>
          <w:sz w:val="24"/>
        </w:rPr>
      </w:pPr>
      <w:r w:rsidRPr="00342C98">
        <w:rPr>
          <w:sz w:val="24"/>
        </w:rPr>
        <w:t xml:space="preserve">“The revised funding framework should result in the evolved Scottish </w:t>
      </w:r>
      <w:r w:rsidR="00C8240B" w:rsidRPr="00342C98">
        <w:rPr>
          <w:sz w:val="24"/>
        </w:rPr>
        <w:t>Budget</w:t>
      </w:r>
      <w:r w:rsidRPr="00342C98">
        <w:rPr>
          <w:sz w:val="24"/>
        </w:rPr>
        <w:t xml:space="preserve"> benefiting in full from policy decisions by the Scottish Government that increase revenues or reduce expenditure, and the devolved Scottish </w:t>
      </w:r>
      <w:r w:rsidR="00C8240B" w:rsidRPr="00342C98">
        <w:rPr>
          <w:sz w:val="24"/>
        </w:rPr>
        <w:t>Budget</w:t>
      </w:r>
      <w:r w:rsidRPr="00342C98">
        <w:rPr>
          <w:sz w:val="24"/>
        </w:rPr>
        <w:t xml:space="preserve"> bearing the full costs of policy decisions that reduce revenues or increase expenditure.” (</w:t>
      </w:r>
      <w:proofErr w:type="spellStart"/>
      <w:r w:rsidRPr="00342C98">
        <w:rPr>
          <w:sz w:val="24"/>
        </w:rPr>
        <w:t>p.25</w:t>
      </w:r>
      <w:proofErr w:type="spellEnd"/>
      <w:r w:rsidRPr="00342C98">
        <w:rPr>
          <w:sz w:val="24"/>
        </w:rPr>
        <w:t>)</w:t>
      </w:r>
    </w:p>
    <w:p w14:paraId="3357364C" w14:textId="0E769A7F" w:rsidR="00AA67B8" w:rsidRPr="00342C98" w:rsidRDefault="00AA67B8" w:rsidP="69D00989">
      <w:pPr>
        <w:rPr>
          <w:sz w:val="24"/>
          <w:szCs w:val="24"/>
        </w:rPr>
      </w:pPr>
      <w:r w:rsidRPr="69D00989">
        <w:rPr>
          <w:sz w:val="24"/>
          <w:szCs w:val="24"/>
        </w:rPr>
        <w:t xml:space="preserve">The objective of </w:t>
      </w:r>
      <w:r w:rsidR="0A34FA0B" w:rsidRPr="69D00989">
        <w:rPr>
          <w:sz w:val="24"/>
          <w:szCs w:val="24"/>
        </w:rPr>
        <w:t xml:space="preserve">the </w:t>
      </w:r>
      <w:r w:rsidRPr="69D00989">
        <w:rPr>
          <w:sz w:val="24"/>
          <w:szCs w:val="24"/>
        </w:rPr>
        <w:t xml:space="preserve">Fiscal Framework was to evolve the funding arrangement by transferring greater fiscal powers and policy responsibilities to Scotland while, to a significant extent, retaining the stability of </w:t>
      </w:r>
      <w:r w:rsidR="00C8240B" w:rsidRPr="69D00989">
        <w:rPr>
          <w:sz w:val="24"/>
          <w:szCs w:val="24"/>
        </w:rPr>
        <w:t>Block Grant</w:t>
      </w:r>
      <w:r w:rsidR="006109FA" w:rsidRPr="69D00989">
        <w:rPr>
          <w:sz w:val="24"/>
          <w:szCs w:val="24"/>
        </w:rPr>
        <w:t xml:space="preserve"> </w:t>
      </w:r>
      <w:r w:rsidRPr="69D00989">
        <w:rPr>
          <w:sz w:val="24"/>
          <w:szCs w:val="24"/>
        </w:rPr>
        <w:t>funding.</w:t>
      </w:r>
    </w:p>
    <w:p w14:paraId="33CAC62B" w14:textId="77777777" w:rsidR="00AA67B8" w:rsidRPr="00342C98" w:rsidRDefault="000748BA" w:rsidP="00012670">
      <w:pPr>
        <w:rPr>
          <w:sz w:val="24"/>
        </w:rPr>
      </w:pPr>
      <w:r w:rsidRPr="00342C98">
        <w:rPr>
          <w:sz w:val="24"/>
        </w:rPr>
        <w:t xml:space="preserve">The </w:t>
      </w:r>
      <w:r w:rsidR="00AA67B8" w:rsidRPr="00342C98">
        <w:rPr>
          <w:sz w:val="24"/>
        </w:rPr>
        <w:t xml:space="preserve">Smith </w:t>
      </w:r>
      <w:r w:rsidRPr="00342C98">
        <w:rPr>
          <w:sz w:val="24"/>
        </w:rPr>
        <w:t xml:space="preserve">Commission </w:t>
      </w:r>
      <w:r w:rsidR="00AA67B8" w:rsidRPr="00342C98">
        <w:rPr>
          <w:sz w:val="24"/>
        </w:rPr>
        <w:t xml:space="preserve">laid down </w:t>
      </w:r>
      <w:r w:rsidR="00CE0917" w:rsidRPr="00342C98">
        <w:rPr>
          <w:sz w:val="24"/>
        </w:rPr>
        <w:t xml:space="preserve">a number of </w:t>
      </w:r>
      <w:r w:rsidR="00AA67B8" w:rsidRPr="00342C98">
        <w:rPr>
          <w:sz w:val="24"/>
        </w:rPr>
        <w:t>principle</w:t>
      </w:r>
      <w:r w:rsidR="00CE0917" w:rsidRPr="00342C98">
        <w:rPr>
          <w:sz w:val="24"/>
        </w:rPr>
        <w:t>s</w:t>
      </w:r>
      <w:r w:rsidR="00AA67B8" w:rsidRPr="00342C98">
        <w:rPr>
          <w:sz w:val="24"/>
        </w:rPr>
        <w:t xml:space="preserve"> to guide the </w:t>
      </w:r>
      <w:r w:rsidR="004702C0" w:rsidRPr="00342C98">
        <w:rPr>
          <w:sz w:val="24"/>
        </w:rPr>
        <w:t>development</w:t>
      </w:r>
      <w:r w:rsidR="00AA67B8" w:rsidRPr="00342C98">
        <w:rPr>
          <w:sz w:val="24"/>
        </w:rPr>
        <w:t xml:space="preserve"> of the new Framework –</w:t>
      </w:r>
      <w:r w:rsidR="00CE0917" w:rsidRPr="00342C98">
        <w:rPr>
          <w:sz w:val="24"/>
        </w:rPr>
        <w:t xml:space="preserve"> including that there should be ‘No detriment as a result of the decision to devolve further power’.</w:t>
      </w:r>
      <w:r w:rsidR="00AA67B8" w:rsidRPr="00342C98">
        <w:rPr>
          <w:sz w:val="24"/>
        </w:rPr>
        <w:t xml:space="preserve"> </w:t>
      </w:r>
      <w:r w:rsidR="00CE0917" w:rsidRPr="00342C98">
        <w:rPr>
          <w:sz w:val="24"/>
        </w:rPr>
        <w:t>More specifically the Smith Commission stated that</w:t>
      </w:r>
      <w:r w:rsidR="00AA67B8" w:rsidRPr="00342C98">
        <w:rPr>
          <w:sz w:val="24"/>
        </w:rPr>
        <w:t xml:space="preserve">: </w:t>
      </w:r>
    </w:p>
    <w:p w14:paraId="0521412F" w14:textId="77777777" w:rsidR="000100A3" w:rsidRPr="00342C98" w:rsidRDefault="00AA67B8" w:rsidP="00012670">
      <w:pPr>
        <w:rPr>
          <w:sz w:val="24"/>
        </w:rPr>
      </w:pPr>
      <w:r w:rsidRPr="00342C98">
        <w:rPr>
          <w:sz w:val="24"/>
        </w:rPr>
        <w:t xml:space="preserve">“…initial devolution and assignment of tax receipts should be accompanied by a reduction in the </w:t>
      </w:r>
      <w:r w:rsidR="00C8240B" w:rsidRPr="00342C98">
        <w:rPr>
          <w:sz w:val="24"/>
        </w:rPr>
        <w:t>Block Grant</w:t>
      </w:r>
      <w:r w:rsidR="006109FA" w:rsidRPr="00342C98">
        <w:rPr>
          <w:sz w:val="24"/>
        </w:rPr>
        <w:t xml:space="preserve"> </w:t>
      </w:r>
      <w:r w:rsidRPr="00342C98">
        <w:rPr>
          <w:sz w:val="24"/>
        </w:rPr>
        <w:t>equivalent to the revenue for</w:t>
      </w:r>
      <w:r w:rsidR="00D5381C" w:rsidRPr="00342C98">
        <w:rPr>
          <w:sz w:val="24"/>
        </w:rPr>
        <w:t>e</w:t>
      </w:r>
      <w:r w:rsidRPr="00342C98">
        <w:rPr>
          <w:sz w:val="24"/>
        </w:rPr>
        <w:t xml:space="preserve">gone by the UK Government, and that future growth in the reduction to the </w:t>
      </w:r>
      <w:r w:rsidR="00C8240B" w:rsidRPr="00342C98">
        <w:rPr>
          <w:sz w:val="24"/>
        </w:rPr>
        <w:t>Block Grant</w:t>
      </w:r>
      <w:r w:rsidR="006109FA" w:rsidRPr="00342C98">
        <w:rPr>
          <w:sz w:val="24"/>
        </w:rPr>
        <w:t xml:space="preserve"> </w:t>
      </w:r>
      <w:r w:rsidRPr="00342C98">
        <w:rPr>
          <w:sz w:val="24"/>
        </w:rPr>
        <w:t>should be indexed appropriately.” (</w:t>
      </w:r>
      <w:proofErr w:type="spellStart"/>
      <w:r w:rsidRPr="00342C98">
        <w:rPr>
          <w:sz w:val="24"/>
        </w:rPr>
        <w:t>p.25</w:t>
      </w:r>
      <w:proofErr w:type="spellEnd"/>
      <w:r w:rsidRPr="00342C98">
        <w:rPr>
          <w:sz w:val="24"/>
        </w:rPr>
        <w:t>)</w:t>
      </w:r>
    </w:p>
    <w:p w14:paraId="67CE4837" w14:textId="77777777" w:rsidR="00D71EC2" w:rsidRDefault="00D71EC2">
      <w:pPr>
        <w:spacing w:after="0"/>
        <w:rPr>
          <w:rStyle w:val="IntenseEmphasis"/>
          <w:rFonts w:eastAsiaTheme="majorEastAsia" w:cstheme="majorBidi"/>
          <w:bCs w:val="0"/>
          <w:color w:val="17365D" w:themeColor="text2" w:themeShade="BF"/>
          <w:spacing w:val="15"/>
          <w:szCs w:val="24"/>
        </w:rPr>
      </w:pPr>
      <w:r>
        <w:rPr>
          <w:rStyle w:val="IntenseEmphasis"/>
          <w:b w:val="0"/>
          <w:bCs w:val="0"/>
          <w:iCs w:val="0"/>
          <w:color w:val="17365D" w:themeColor="text2" w:themeShade="BF"/>
        </w:rPr>
        <w:br w:type="page"/>
      </w:r>
    </w:p>
    <w:p w14:paraId="6FB56342" w14:textId="77777777" w:rsidR="00AA67B8" w:rsidRPr="009A1B98" w:rsidRDefault="00AA67B8" w:rsidP="009A1B98">
      <w:pPr>
        <w:pStyle w:val="Heading2"/>
        <w:rPr>
          <w:rStyle w:val="IntenseEmphasis"/>
          <w:color w:val="17365D" w:themeColor="text2" w:themeShade="BF"/>
        </w:rPr>
      </w:pPr>
      <w:bookmarkStart w:id="6" w:name="_Toc104812728"/>
      <w:r w:rsidRPr="009A1B98">
        <w:rPr>
          <w:rStyle w:val="IntenseEmphasis"/>
          <w:b w:val="0"/>
          <w:bCs w:val="0"/>
          <w:iCs w:val="0"/>
          <w:color w:val="17365D" w:themeColor="text2" w:themeShade="BF"/>
        </w:rPr>
        <w:lastRenderedPageBreak/>
        <w:t>How the Fiscal Framework works</w:t>
      </w:r>
      <w:bookmarkEnd w:id="6"/>
      <w:r w:rsidRPr="009A1B98">
        <w:rPr>
          <w:rStyle w:val="IntenseEmphasis"/>
          <w:b w:val="0"/>
          <w:bCs w:val="0"/>
          <w:iCs w:val="0"/>
          <w:color w:val="17365D" w:themeColor="text2" w:themeShade="BF"/>
        </w:rPr>
        <w:t xml:space="preserve"> </w:t>
      </w:r>
    </w:p>
    <w:p w14:paraId="1CADCFCB" w14:textId="77777777" w:rsidR="005F66A1" w:rsidRPr="00342C98" w:rsidRDefault="00AA67B8" w:rsidP="00012670">
      <w:pPr>
        <w:rPr>
          <w:sz w:val="24"/>
        </w:rPr>
      </w:pPr>
      <w:r w:rsidRPr="00342C98">
        <w:rPr>
          <w:sz w:val="24"/>
        </w:rPr>
        <w:t>Guided by</w:t>
      </w:r>
      <w:r w:rsidR="007B2865" w:rsidRPr="00342C98">
        <w:rPr>
          <w:sz w:val="24"/>
        </w:rPr>
        <w:t xml:space="preserve"> the</w:t>
      </w:r>
      <w:r w:rsidRPr="00342C98">
        <w:rPr>
          <w:sz w:val="24"/>
        </w:rPr>
        <w:t xml:space="preserve"> Smith</w:t>
      </w:r>
      <w:r w:rsidR="00CE21DD" w:rsidRPr="00342C98">
        <w:rPr>
          <w:sz w:val="24"/>
        </w:rPr>
        <w:t xml:space="preserve"> Commission</w:t>
      </w:r>
      <w:r w:rsidRPr="00342C98">
        <w:rPr>
          <w:sz w:val="24"/>
        </w:rPr>
        <w:t xml:space="preserve"> principles, a new Fiscal Framework was agreed between the UK and Scottish Governments in February 2016. The Framework lays down three main components for calculating the Scottish Government’s </w:t>
      </w:r>
      <w:r w:rsidR="00C8240B" w:rsidRPr="00342C98">
        <w:rPr>
          <w:sz w:val="24"/>
        </w:rPr>
        <w:t>Budget</w:t>
      </w:r>
      <w:r w:rsidR="007068D6" w:rsidRPr="00342C98">
        <w:rPr>
          <w:sz w:val="24"/>
        </w:rPr>
        <w:t>.</w:t>
      </w:r>
      <w:r w:rsidRPr="00342C98">
        <w:rPr>
          <w:sz w:val="24"/>
        </w:rPr>
        <w:t xml:space="preserve"> </w:t>
      </w:r>
    </w:p>
    <w:p w14:paraId="5309591D" w14:textId="77777777" w:rsidR="003C53C3" w:rsidRPr="00342C98" w:rsidRDefault="00AA67B8" w:rsidP="00CD030B">
      <w:pPr>
        <w:pStyle w:val="Chartheading"/>
        <w:rPr>
          <w:rFonts w:ascii="Clan-News" w:hAnsi="Clan-News"/>
          <w:b/>
          <w:sz w:val="24"/>
        </w:rPr>
      </w:pPr>
      <w:r w:rsidRPr="00342C98">
        <w:rPr>
          <w:rFonts w:ascii="Clan-News" w:hAnsi="Clan-News"/>
          <w:b/>
          <w:sz w:val="24"/>
        </w:rPr>
        <w:t>Figure</w:t>
      </w:r>
      <w:r w:rsidR="00A2286B" w:rsidRPr="00342C98">
        <w:rPr>
          <w:rFonts w:ascii="Clan-News" w:hAnsi="Clan-News"/>
          <w:b/>
          <w:sz w:val="24"/>
        </w:rPr>
        <w:t xml:space="preserve"> 2.2</w:t>
      </w:r>
      <w:r w:rsidRPr="00342C98">
        <w:rPr>
          <w:rFonts w:ascii="Clan-News" w:hAnsi="Clan-News"/>
          <w:b/>
          <w:sz w:val="24"/>
        </w:rPr>
        <w:t xml:space="preserve"> </w:t>
      </w:r>
      <w:r w:rsidR="00B35D36" w:rsidRPr="00342C98">
        <w:rPr>
          <w:rFonts w:ascii="Clan-News" w:hAnsi="Clan-News"/>
          <w:b/>
          <w:sz w:val="24"/>
        </w:rPr>
        <w:t>–</w:t>
      </w:r>
      <w:r w:rsidRPr="00342C98">
        <w:rPr>
          <w:rFonts w:ascii="Clan-News" w:hAnsi="Clan-News"/>
          <w:b/>
          <w:sz w:val="24"/>
        </w:rPr>
        <w:t xml:space="preserve"> </w:t>
      </w:r>
      <w:r w:rsidR="00B35D36" w:rsidRPr="00342C98">
        <w:rPr>
          <w:rFonts w:ascii="Clan-News" w:hAnsi="Clan-News"/>
          <w:b/>
          <w:sz w:val="24"/>
        </w:rPr>
        <w:t>Calculation of Available Funding for the</w:t>
      </w:r>
      <w:r w:rsidRPr="00342C98">
        <w:rPr>
          <w:rFonts w:ascii="Clan-News" w:hAnsi="Clan-News"/>
          <w:b/>
          <w:sz w:val="24"/>
        </w:rPr>
        <w:t xml:space="preserve"> Scottish </w:t>
      </w:r>
      <w:r w:rsidR="00C8240B" w:rsidRPr="00342C98">
        <w:rPr>
          <w:rFonts w:ascii="Clan-News" w:hAnsi="Clan-News"/>
          <w:b/>
          <w:sz w:val="24"/>
        </w:rPr>
        <w:t>Budget</w:t>
      </w:r>
    </w:p>
    <w:p w14:paraId="28AC9A7C" w14:textId="77777777" w:rsidR="00AA67B8" w:rsidRDefault="009C768F" w:rsidP="00012670">
      <w:r>
        <w:rPr>
          <w:noProof/>
          <w:lang w:eastAsia="en-GB"/>
        </w:rPr>
        <w:drawing>
          <wp:inline distT="0" distB="0" distL="0" distR="0" wp14:anchorId="34FED291" wp14:editId="2EE0D60D">
            <wp:extent cx="5731510" cy="13430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 Budget components.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343025"/>
                    </a:xfrm>
                    <a:prstGeom prst="rect">
                      <a:avLst/>
                    </a:prstGeom>
                  </pic:spPr>
                </pic:pic>
              </a:graphicData>
            </a:graphic>
          </wp:inline>
        </w:drawing>
      </w:r>
    </w:p>
    <w:p w14:paraId="00AF3E93" w14:textId="77777777" w:rsidR="00AA67B8" w:rsidRPr="00342C98" w:rsidRDefault="00AA67B8" w:rsidP="00012670">
      <w:pPr>
        <w:rPr>
          <w:sz w:val="24"/>
        </w:rPr>
      </w:pPr>
      <w:r w:rsidRPr="00342C98">
        <w:rPr>
          <w:b/>
          <w:sz w:val="24"/>
        </w:rPr>
        <w:t xml:space="preserve">Component One – Barnett-determined </w:t>
      </w:r>
      <w:r w:rsidR="00C8240B" w:rsidRPr="00342C98">
        <w:rPr>
          <w:b/>
          <w:sz w:val="24"/>
        </w:rPr>
        <w:t>Block Grant</w:t>
      </w:r>
      <w:r w:rsidR="006109FA" w:rsidRPr="00342C98">
        <w:rPr>
          <w:b/>
          <w:sz w:val="24"/>
        </w:rPr>
        <w:t xml:space="preserve"> </w:t>
      </w:r>
      <w:r w:rsidR="004702C0" w:rsidRPr="00342C98">
        <w:rPr>
          <w:sz w:val="24"/>
        </w:rPr>
        <w:br/>
      </w:r>
      <w:r w:rsidRPr="00342C98">
        <w:rPr>
          <w:sz w:val="24"/>
        </w:rPr>
        <w:t xml:space="preserve">Barnett continues to determine the initial size of the </w:t>
      </w:r>
      <w:r w:rsidR="00C8240B" w:rsidRPr="00342C98">
        <w:rPr>
          <w:sz w:val="24"/>
        </w:rPr>
        <w:t>Block Grant</w:t>
      </w:r>
      <w:r w:rsidR="006109FA" w:rsidRPr="00342C98">
        <w:rPr>
          <w:sz w:val="24"/>
        </w:rPr>
        <w:t xml:space="preserve"> </w:t>
      </w:r>
      <w:r w:rsidRPr="00342C98">
        <w:rPr>
          <w:sz w:val="24"/>
        </w:rPr>
        <w:t xml:space="preserve">before adjustments are made to take account of tax </w:t>
      </w:r>
      <w:r w:rsidR="00061023" w:rsidRPr="00342C98">
        <w:rPr>
          <w:sz w:val="24"/>
        </w:rPr>
        <w:t xml:space="preserve">and social security </w:t>
      </w:r>
      <w:r w:rsidRPr="00342C98">
        <w:rPr>
          <w:sz w:val="24"/>
        </w:rPr>
        <w:t xml:space="preserve">devolution. </w:t>
      </w:r>
    </w:p>
    <w:p w14:paraId="5E00315E" w14:textId="77777777" w:rsidR="00AA67B8" w:rsidRPr="00342C98" w:rsidRDefault="00AA67B8" w:rsidP="00012670">
      <w:pPr>
        <w:rPr>
          <w:b/>
          <w:sz w:val="24"/>
        </w:rPr>
      </w:pPr>
      <w:r w:rsidRPr="00342C98">
        <w:rPr>
          <w:b/>
          <w:sz w:val="24"/>
        </w:rPr>
        <w:t xml:space="preserve">Component Two – Adjustment to the </w:t>
      </w:r>
      <w:r w:rsidR="00C8240B" w:rsidRPr="00342C98">
        <w:rPr>
          <w:b/>
          <w:sz w:val="24"/>
        </w:rPr>
        <w:t>Block Grant</w:t>
      </w:r>
      <w:r w:rsidR="006109FA" w:rsidRPr="00342C98">
        <w:rPr>
          <w:b/>
          <w:sz w:val="24"/>
        </w:rPr>
        <w:t xml:space="preserve"> </w:t>
      </w:r>
      <w:r w:rsidR="004702C0" w:rsidRPr="00342C98">
        <w:rPr>
          <w:sz w:val="24"/>
        </w:rPr>
        <w:br/>
      </w:r>
      <w:r w:rsidRPr="00342C98">
        <w:rPr>
          <w:sz w:val="24"/>
        </w:rPr>
        <w:t xml:space="preserve">The </w:t>
      </w:r>
      <w:r w:rsidR="00C8240B" w:rsidRPr="00342C98">
        <w:rPr>
          <w:sz w:val="24"/>
        </w:rPr>
        <w:t>Block Grant</w:t>
      </w:r>
      <w:r w:rsidR="006109FA" w:rsidRPr="00342C98">
        <w:rPr>
          <w:sz w:val="24"/>
        </w:rPr>
        <w:t xml:space="preserve"> </w:t>
      </w:r>
      <w:r w:rsidRPr="00342C98">
        <w:rPr>
          <w:sz w:val="24"/>
        </w:rPr>
        <w:t xml:space="preserve">is adjusted to reflect the impact of the transfer of greater fiscal powers to the Scottish </w:t>
      </w:r>
      <w:r w:rsidR="00C8240B" w:rsidRPr="00342C98">
        <w:rPr>
          <w:sz w:val="24"/>
        </w:rPr>
        <w:t>Budget</w:t>
      </w:r>
      <w:r w:rsidRPr="00342C98">
        <w:rPr>
          <w:sz w:val="24"/>
        </w:rPr>
        <w:t xml:space="preserve">. </w:t>
      </w:r>
      <w:r w:rsidR="00D71EC2" w:rsidRPr="00342C98">
        <w:rPr>
          <w:sz w:val="24"/>
        </w:rPr>
        <w:t>T</w:t>
      </w:r>
      <w:r w:rsidR="007068D6" w:rsidRPr="00342C98">
        <w:rPr>
          <w:sz w:val="24"/>
        </w:rPr>
        <w:t>here</w:t>
      </w:r>
      <w:r w:rsidR="00D71EC2" w:rsidRPr="00342C98">
        <w:rPr>
          <w:sz w:val="24"/>
        </w:rPr>
        <w:t xml:space="preserve"> are </w:t>
      </w:r>
      <w:r w:rsidR="007068D6" w:rsidRPr="00342C98">
        <w:rPr>
          <w:sz w:val="24"/>
        </w:rPr>
        <w:t xml:space="preserve">deductions for </w:t>
      </w:r>
      <w:r w:rsidRPr="00342C98">
        <w:rPr>
          <w:sz w:val="24"/>
        </w:rPr>
        <w:t>revenues foregone by the UK Government in devolving revenues to Scotland</w:t>
      </w:r>
      <w:r w:rsidR="00D71EC2" w:rsidRPr="00342C98">
        <w:rPr>
          <w:sz w:val="24"/>
        </w:rPr>
        <w:t xml:space="preserve"> and </w:t>
      </w:r>
      <w:r w:rsidRPr="00342C98">
        <w:rPr>
          <w:sz w:val="24"/>
        </w:rPr>
        <w:t>additions for social security benefits.</w:t>
      </w:r>
    </w:p>
    <w:p w14:paraId="4872C42E" w14:textId="77777777" w:rsidR="00AA67B8" w:rsidRPr="00342C98" w:rsidRDefault="00AA67B8" w:rsidP="00012670">
      <w:pPr>
        <w:rPr>
          <w:sz w:val="24"/>
        </w:rPr>
      </w:pPr>
      <w:r w:rsidRPr="00342C98">
        <w:rPr>
          <w:b/>
          <w:sz w:val="24"/>
        </w:rPr>
        <w:t xml:space="preserve">Component Three – Devolved Revenues </w:t>
      </w:r>
      <w:r w:rsidR="00CE21DD" w:rsidRPr="00342C98">
        <w:rPr>
          <w:sz w:val="24"/>
        </w:rPr>
        <w:br/>
      </w:r>
      <w:r w:rsidR="004702C0" w:rsidRPr="00342C98">
        <w:rPr>
          <w:sz w:val="24"/>
        </w:rPr>
        <w:t>T</w:t>
      </w:r>
      <w:r w:rsidRPr="00342C98">
        <w:rPr>
          <w:sz w:val="24"/>
        </w:rPr>
        <w:t xml:space="preserve">hese are the </w:t>
      </w:r>
      <w:r w:rsidR="00BF7DAC" w:rsidRPr="00342C98">
        <w:rPr>
          <w:sz w:val="24"/>
        </w:rPr>
        <w:t xml:space="preserve">devolved tax </w:t>
      </w:r>
      <w:r w:rsidRPr="00342C98">
        <w:rPr>
          <w:sz w:val="24"/>
        </w:rPr>
        <w:t xml:space="preserve">revenues now retained </w:t>
      </w:r>
      <w:r w:rsidR="00BF7DAC" w:rsidRPr="00342C98">
        <w:rPr>
          <w:sz w:val="24"/>
        </w:rPr>
        <w:t>by the Scottish Government</w:t>
      </w:r>
      <w:r w:rsidR="007068D6" w:rsidRPr="00342C98">
        <w:rPr>
          <w:rStyle w:val="FootnoteReference"/>
          <w:sz w:val="24"/>
        </w:rPr>
        <w:footnoteReference w:id="7"/>
      </w:r>
      <w:r w:rsidR="007068D6" w:rsidRPr="00342C98">
        <w:rPr>
          <w:sz w:val="24"/>
        </w:rPr>
        <w:t>.</w:t>
      </w:r>
    </w:p>
    <w:p w14:paraId="75DD06A1" w14:textId="77777777" w:rsidR="003C53C3" w:rsidRPr="00342C98" w:rsidRDefault="00AA67B8" w:rsidP="00012670">
      <w:pPr>
        <w:rPr>
          <w:sz w:val="24"/>
        </w:rPr>
      </w:pPr>
      <w:r w:rsidRPr="00342C98">
        <w:rPr>
          <w:sz w:val="24"/>
        </w:rPr>
        <w:t xml:space="preserve">Other powers in the Fiscal Framework can also affect the Scottish Government’s overall </w:t>
      </w:r>
      <w:r w:rsidR="00C8240B" w:rsidRPr="00342C98">
        <w:rPr>
          <w:sz w:val="24"/>
        </w:rPr>
        <w:t>Budget</w:t>
      </w:r>
      <w:r w:rsidRPr="00342C98">
        <w:rPr>
          <w:sz w:val="24"/>
        </w:rPr>
        <w:t xml:space="preserve"> totals. The Government can choose to borrow for capital expenditure, or carry forward underspends from previous years in the Scotland Reserve.</w:t>
      </w:r>
    </w:p>
    <w:p w14:paraId="3B543A3C" w14:textId="77777777" w:rsidR="003C53C3" w:rsidRPr="00342C98" w:rsidRDefault="003C53C3" w:rsidP="00012670">
      <w:pPr>
        <w:rPr>
          <w:sz w:val="24"/>
        </w:rPr>
      </w:pPr>
      <w:r w:rsidRPr="00342C98">
        <w:rPr>
          <w:sz w:val="24"/>
        </w:rPr>
        <w:t xml:space="preserve">Overall, the net impact of forecast revenues from individual taxes and Block Grant Adjustments can move the Scottish Government’s Budget in a </w:t>
      </w:r>
      <w:r w:rsidR="007068D6" w:rsidRPr="00342C98">
        <w:rPr>
          <w:sz w:val="24"/>
        </w:rPr>
        <w:t>positive or negative direction.</w:t>
      </w:r>
      <w:r w:rsidRPr="00342C98">
        <w:rPr>
          <w:sz w:val="24"/>
        </w:rPr>
        <w:t xml:space="preserve"> If the Scottish Government raises more in devolved taxes than it loses in the corresponding Block Grant Adjustment</w:t>
      </w:r>
      <w:r w:rsidR="007501F1" w:rsidRPr="00342C98">
        <w:rPr>
          <w:sz w:val="24"/>
        </w:rPr>
        <w:t>, the net position is positive</w:t>
      </w:r>
      <w:r w:rsidRPr="00342C98">
        <w:rPr>
          <w:sz w:val="24"/>
        </w:rPr>
        <w:t>. If</w:t>
      </w:r>
      <w:r w:rsidR="00ED27B8" w:rsidRPr="00342C98">
        <w:rPr>
          <w:sz w:val="24"/>
        </w:rPr>
        <w:t xml:space="preserve"> </w:t>
      </w:r>
      <w:r w:rsidRPr="00342C98">
        <w:rPr>
          <w:sz w:val="24"/>
        </w:rPr>
        <w:t>the Scottish Government’s Budget is reduced via Block Grant Adjustments more than it raises in t</w:t>
      </w:r>
      <w:r w:rsidR="00ED27B8" w:rsidRPr="00342C98">
        <w:rPr>
          <w:sz w:val="24"/>
        </w:rPr>
        <w:t xml:space="preserve">he corresponding devolved taxes, the net position is negative. </w:t>
      </w:r>
    </w:p>
    <w:p w14:paraId="294AF16E" w14:textId="77777777" w:rsidR="00B35D36" w:rsidRPr="00342C98" w:rsidRDefault="000331B1" w:rsidP="000E608D">
      <w:pPr>
        <w:rPr>
          <w:sz w:val="24"/>
        </w:rPr>
      </w:pPr>
      <w:r w:rsidRPr="00342C98">
        <w:rPr>
          <w:sz w:val="24"/>
        </w:rPr>
        <w:lastRenderedPageBreak/>
        <w:t xml:space="preserve">In the case of social security benefits, </w:t>
      </w:r>
      <w:r w:rsidR="00B35D36" w:rsidRPr="00342C98">
        <w:rPr>
          <w:sz w:val="24"/>
        </w:rPr>
        <w:t xml:space="preserve">the situation is reversed – if </w:t>
      </w:r>
      <w:proofErr w:type="spellStart"/>
      <w:r w:rsidR="00B20857" w:rsidRPr="00342C98">
        <w:rPr>
          <w:sz w:val="24"/>
        </w:rPr>
        <w:t>BGA</w:t>
      </w:r>
      <w:proofErr w:type="spellEnd"/>
      <w:r w:rsidR="00B20857" w:rsidRPr="00342C98">
        <w:rPr>
          <w:sz w:val="24"/>
        </w:rPr>
        <w:t xml:space="preserve"> forecasts </w:t>
      </w:r>
      <w:r w:rsidR="00B35D36" w:rsidRPr="00342C98">
        <w:rPr>
          <w:sz w:val="24"/>
        </w:rPr>
        <w:t>for these bene</w:t>
      </w:r>
      <w:r w:rsidR="00B20857" w:rsidRPr="00342C98">
        <w:rPr>
          <w:sz w:val="24"/>
        </w:rPr>
        <w:t>fits exceed</w:t>
      </w:r>
      <w:r w:rsidR="00B34882" w:rsidRPr="00342C98">
        <w:rPr>
          <w:sz w:val="24"/>
        </w:rPr>
        <w:t xml:space="preserve"> spending forecasts</w:t>
      </w:r>
      <w:r w:rsidR="00B20857" w:rsidRPr="00342C98">
        <w:rPr>
          <w:sz w:val="24"/>
        </w:rPr>
        <w:t xml:space="preserve">, </w:t>
      </w:r>
      <w:r w:rsidR="00B35D36" w:rsidRPr="00342C98">
        <w:rPr>
          <w:sz w:val="24"/>
        </w:rPr>
        <w:t>this results in a posit</w:t>
      </w:r>
      <w:r w:rsidR="00B20857" w:rsidRPr="00342C98">
        <w:rPr>
          <w:sz w:val="24"/>
        </w:rPr>
        <w:t xml:space="preserve">ive net position; there is </w:t>
      </w:r>
      <w:r w:rsidR="00B34882" w:rsidRPr="00342C98">
        <w:rPr>
          <w:sz w:val="24"/>
        </w:rPr>
        <w:t xml:space="preserve">a negative net budget position if spending forecasts exceed </w:t>
      </w:r>
      <w:r w:rsidR="000E608D" w:rsidRPr="00342C98">
        <w:rPr>
          <w:sz w:val="24"/>
        </w:rPr>
        <w:t xml:space="preserve">the </w:t>
      </w:r>
      <w:proofErr w:type="spellStart"/>
      <w:r w:rsidR="00B34882" w:rsidRPr="00342C98">
        <w:rPr>
          <w:sz w:val="24"/>
        </w:rPr>
        <w:t>BGA</w:t>
      </w:r>
      <w:proofErr w:type="spellEnd"/>
      <w:r w:rsidR="00B35D36" w:rsidRPr="00342C98">
        <w:rPr>
          <w:sz w:val="24"/>
        </w:rPr>
        <w:t xml:space="preserve">. </w:t>
      </w:r>
      <w:r w:rsidR="00AD0764" w:rsidRPr="00342C98">
        <w:rPr>
          <w:sz w:val="24"/>
        </w:rPr>
        <w:t xml:space="preserve">In cases where spending exceeds </w:t>
      </w:r>
      <w:r w:rsidR="00B20857" w:rsidRPr="00342C98">
        <w:rPr>
          <w:sz w:val="24"/>
        </w:rPr>
        <w:t xml:space="preserve">the </w:t>
      </w:r>
      <w:proofErr w:type="spellStart"/>
      <w:r w:rsidR="00AD0764" w:rsidRPr="00342C98">
        <w:rPr>
          <w:sz w:val="24"/>
        </w:rPr>
        <w:t>BGA</w:t>
      </w:r>
      <w:proofErr w:type="spellEnd"/>
      <w:r w:rsidR="00AD0764" w:rsidRPr="00342C98">
        <w:rPr>
          <w:sz w:val="24"/>
        </w:rPr>
        <w:t xml:space="preserve">, </w:t>
      </w:r>
      <w:r w:rsidR="000E608D" w:rsidRPr="00342C98">
        <w:rPr>
          <w:sz w:val="24"/>
        </w:rPr>
        <w:t>t</w:t>
      </w:r>
      <w:r w:rsidRPr="00342C98">
        <w:rPr>
          <w:sz w:val="24"/>
        </w:rPr>
        <w:t>he gap would need</w:t>
      </w:r>
      <w:r w:rsidR="000E608D" w:rsidRPr="00342C98">
        <w:rPr>
          <w:sz w:val="24"/>
        </w:rPr>
        <w:t xml:space="preserve"> to be funded from the existing Scottish budget envelope.</w:t>
      </w:r>
    </w:p>
    <w:p w14:paraId="3B1CD670" w14:textId="77777777" w:rsidR="007068D6" w:rsidRDefault="007068D6">
      <w:pPr>
        <w:spacing w:after="0"/>
        <w:rPr>
          <w:rStyle w:val="IntenseEmphasis"/>
          <w:rFonts w:eastAsiaTheme="majorEastAsia" w:cstheme="majorBidi"/>
          <w:bCs w:val="0"/>
          <w:color w:val="17365D" w:themeColor="text2" w:themeShade="BF"/>
          <w:spacing w:val="15"/>
          <w:szCs w:val="24"/>
        </w:rPr>
      </w:pPr>
    </w:p>
    <w:p w14:paraId="5C5B597B" w14:textId="77777777" w:rsidR="00AA67B8" w:rsidRPr="00012670" w:rsidRDefault="00AA67B8" w:rsidP="007501F1">
      <w:pPr>
        <w:pStyle w:val="Subtitle"/>
        <w:keepNext/>
      </w:pPr>
      <w:r w:rsidRPr="00012670">
        <w:rPr>
          <w:rStyle w:val="IntenseEmphasis"/>
          <w:b/>
          <w:bCs w:val="0"/>
          <w:iCs/>
          <w:color w:val="17365D" w:themeColor="text2" w:themeShade="BF"/>
        </w:rPr>
        <w:t xml:space="preserve">How are the </w:t>
      </w:r>
      <w:r w:rsidR="00C8240B" w:rsidRPr="00012670">
        <w:rPr>
          <w:rStyle w:val="IntenseEmphasis"/>
          <w:b/>
          <w:bCs w:val="0"/>
          <w:iCs/>
          <w:color w:val="17365D" w:themeColor="text2" w:themeShade="BF"/>
        </w:rPr>
        <w:t>Block Grant</w:t>
      </w:r>
      <w:r w:rsidR="006109FA" w:rsidRPr="00012670">
        <w:rPr>
          <w:rStyle w:val="IntenseEmphasis"/>
          <w:b/>
          <w:bCs w:val="0"/>
          <w:iCs/>
          <w:color w:val="17365D" w:themeColor="text2" w:themeShade="BF"/>
        </w:rPr>
        <w:t xml:space="preserve"> </w:t>
      </w:r>
      <w:r w:rsidRPr="00012670">
        <w:rPr>
          <w:rStyle w:val="IntenseEmphasis"/>
          <w:b/>
          <w:bCs w:val="0"/>
          <w:iCs/>
          <w:color w:val="17365D" w:themeColor="text2" w:themeShade="BF"/>
        </w:rPr>
        <w:t>Adjustments Calculated?</w:t>
      </w:r>
    </w:p>
    <w:p w14:paraId="3784B8DF" w14:textId="77777777" w:rsidR="00AA67B8" w:rsidRPr="00342C98" w:rsidRDefault="00CE21DD" w:rsidP="007501F1">
      <w:pPr>
        <w:keepNext/>
        <w:rPr>
          <w:sz w:val="24"/>
        </w:rPr>
      </w:pPr>
      <w:r w:rsidRPr="00342C98">
        <w:rPr>
          <w:sz w:val="24"/>
        </w:rPr>
        <w:t xml:space="preserve">A </w:t>
      </w:r>
      <w:r w:rsidR="00AA67B8" w:rsidRPr="00342C98">
        <w:rPr>
          <w:sz w:val="24"/>
        </w:rPr>
        <w:t xml:space="preserve">‘baseline value’ </w:t>
      </w:r>
      <w:r w:rsidRPr="00342C98">
        <w:rPr>
          <w:sz w:val="24"/>
        </w:rPr>
        <w:t xml:space="preserve">is required to establish the starting point for the </w:t>
      </w:r>
      <w:r w:rsidR="00C8240B" w:rsidRPr="00342C98">
        <w:rPr>
          <w:sz w:val="24"/>
        </w:rPr>
        <w:t>Block Grant</w:t>
      </w:r>
      <w:r w:rsidR="006109FA" w:rsidRPr="00342C98">
        <w:rPr>
          <w:sz w:val="24"/>
        </w:rPr>
        <w:t xml:space="preserve"> </w:t>
      </w:r>
      <w:r w:rsidRPr="00342C98">
        <w:rPr>
          <w:sz w:val="24"/>
        </w:rPr>
        <w:t xml:space="preserve">Adjustments. </w:t>
      </w:r>
      <w:r w:rsidR="00AA67B8" w:rsidRPr="00342C98">
        <w:rPr>
          <w:sz w:val="24"/>
        </w:rPr>
        <w:t>The baseline value reflects what was raised by the UK Government in Scotland</w:t>
      </w:r>
      <w:r w:rsidR="004702C0" w:rsidRPr="00342C98">
        <w:rPr>
          <w:sz w:val="24"/>
        </w:rPr>
        <w:t xml:space="preserve"> in</w:t>
      </w:r>
      <w:r w:rsidR="00AA67B8" w:rsidRPr="00342C98">
        <w:rPr>
          <w:sz w:val="24"/>
        </w:rPr>
        <w:t xml:space="preserve"> the year prior to the devolution</w:t>
      </w:r>
      <w:r w:rsidR="004702C0" w:rsidRPr="00342C98">
        <w:rPr>
          <w:sz w:val="24"/>
        </w:rPr>
        <w:t xml:space="preserve"> of the tax</w:t>
      </w:r>
      <w:r w:rsidR="00061023" w:rsidRPr="00342C98">
        <w:rPr>
          <w:sz w:val="24"/>
        </w:rPr>
        <w:t>.</w:t>
      </w:r>
      <w:r w:rsidR="00061023" w:rsidRPr="00342C98">
        <w:rPr>
          <w:rStyle w:val="FootnoteReference"/>
          <w:sz w:val="24"/>
        </w:rPr>
        <w:footnoteReference w:id="8"/>
      </w:r>
      <w:r w:rsidR="00AA67B8" w:rsidRPr="00342C98">
        <w:rPr>
          <w:sz w:val="24"/>
        </w:rPr>
        <w:t xml:space="preserve"> For example, </w:t>
      </w:r>
      <w:r w:rsidR="007A32F5" w:rsidRPr="00342C98">
        <w:rPr>
          <w:sz w:val="24"/>
        </w:rPr>
        <w:t>for Scotland Act 2016 Scottish I</w:t>
      </w:r>
      <w:r w:rsidR="00AA67B8" w:rsidRPr="00342C98">
        <w:rPr>
          <w:sz w:val="24"/>
        </w:rPr>
        <w:t xml:space="preserve">ncome </w:t>
      </w:r>
      <w:r w:rsidR="007A32F5" w:rsidRPr="00342C98">
        <w:rPr>
          <w:sz w:val="24"/>
        </w:rPr>
        <w:t>T</w:t>
      </w:r>
      <w:r w:rsidR="00AA67B8" w:rsidRPr="00342C98">
        <w:rPr>
          <w:sz w:val="24"/>
        </w:rPr>
        <w:t>ax, 2016-17 was the year prior to devolution</w:t>
      </w:r>
      <w:r w:rsidR="00B739D2" w:rsidRPr="00342C98">
        <w:rPr>
          <w:sz w:val="24"/>
        </w:rPr>
        <w:t xml:space="preserve"> of the tax</w:t>
      </w:r>
      <w:r w:rsidR="00AA67B8" w:rsidRPr="00342C98">
        <w:rPr>
          <w:sz w:val="24"/>
        </w:rPr>
        <w:t xml:space="preserve">. For </w:t>
      </w:r>
      <w:proofErr w:type="spellStart"/>
      <w:r w:rsidR="00AA67B8" w:rsidRPr="00342C98">
        <w:rPr>
          <w:sz w:val="24"/>
        </w:rPr>
        <w:t>LBTT</w:t>
      </w:r>
      <w:proofErr w:type="spellEnd"/>
      <w:r w:rsidR="00AA67B8" w:rsidRPr="00342C98">
        <w:rPr>
          <w:sz w:val="24"/>
        </w:rPr>
        <w:t xml:space="preserve"> and </w:t>
      </w:r>
      <w:proofErr w:type="spellStart"/>
      <w:r w:rsidR="00AA67B8" w:rsidRPr="00342C98">
        <w:rPr>
          <w:sz w:val="24"/>
        </w:rPr>
        <w:t>SLfT</w:t>
      </w:r>
      <w:proofErr w:type="spellEnd"/>
      <w:r w:rsidR="00AA67B8" w:rsidRPr="00342C98">
        <w:rPr>
          <w:sz w:val="24"/>
        </w:rPr>
        <w:t xml:space="preserve">, 2014-15 was the year prior to </w:t>
      </w:r>
      <w:r w:rsidR="00B739D2" w:rsidRPr="00342C98">
        <w:rPr>
          <w:sz w:val="24"/>
        </w:rPr>
        <w:t xml:space="preserve">their </w:t>
      </w:r>
      <w:r w:rsidR="00AA67B8" w:rsidRPr="00342C98">
        <w:rPr>
          <w:sz w:val="24"/>
        </w:rPr>
        <w:t xml:space="preserve">devolution. </w:t>
      </w:r>
    </w:p>
    <w:p w14:paraId="79B52025" w14:textId="77777777" w:rsidR="00AA67B8" w:rsidRPr="00342C98" w:rsidRDefault="00AA67B8" w:rsidP="00012670">
      <w:pPr>
        <w:rPr>
          <w:sz w:val="24"/>
        </w:rPr>
      </w:pPr>
      <w:r w:rsidRPr="00342C98">
        <w:rPr>
          <w:sz w:val="24"/>
        </w:rPr>
        <w:t xml:space="preserve">To </w:t>
      </w:r>
      <w:r w:rsidR="005F326D" w:rsidRPr="00342C98">
        <w:rPr>
          <w:sz w:val="24"/>
        </w:rPr>
        <w:t>account for</w:t>
      </w:r>
      <w:r w:rsidRPr="00342C98">
        <w:rPr>
          <w:sz w:val="24"/>
        </w:rPr>
        <w:t xml:space="preserve"> the revenue loss to the UK Government after the initial transfer of power, the baseline </w:t>
      </w:r>
      <w:proofErr w:type="spellStart"/>
      <w:r w:rsidRPr="00342C98">
        <w:rPr>
          <w:sz w:val="24"/>
        </w:rPr>
        <w:t>BGA</w:t>
      </w:r>
      <w:proofErr w:type="spellEnd"/>
      <w:r w:rsidRPr="00342C98">
        <w:rPr>
          <w:sz w:val="24"/>
        </w:rPr>
        <w:t xml:space="preserve"> is updated </w:t>
      </w:r>
      <w:r w:rsidR="00CE21DD" w:rsidRPr="00342C98">
        <w:rPr>
          <w:sz w:val="24"/>
        </w:rPr>
        <w:t xml:space="preserve">annually </w:t>
      </w:r>
      <w:r w:rsidRPr="00342C98">
        <w:rPr>
          <w:sz w:val="24"/>
        </w:rPr>
        <w:t>using an indexation mechanism</w:t>
      </w:r>
      <w:r w:rsidR="00CE21DD" w:rsidRPr="00342C98">
        <w:rPr>
          <w:sz w:val="24"/>
        </w:rPr>
        <w:t xml:space="preserve"> reflecting the growth in the corresponding UK tax revenue</w:t>
      </w:r>
      <w:r w:rsidRPr="00342C98">
        <w:rPr>
          <w:sz w:val="24"/>
        </w:rPr>
        <w:t xml:space="preserve">. </w:t>
      </w:r>
    </w:p>
    <w:p w14:paraId="349F232E" w14:textId="37FF6A7F" w:rsidR="00AA67B8" w:rsidRDefault="00AA67B8" w:rsidP="00012670">
      <w:pPr>
        <w:rPr>
          <w:sz w:val="24"/>
        </w:rPr>
      </w:pPr>
      <w:r w:rsidRPr="00342C98">
        <w:rPr>
          <w:sz w:val="24"/>
        </w:rPr>
        <w:t>The Governments agreed to apply two indexation mechanisms to track the growth in UK Government tax receipts – the Comparable Model (CM)</w:t>
      </w:r>
      <w:r w:rsidRPr="00342C98">
        <w:rPr>
          <w:rStyle w:val="FootnoteReference"/>
          <w:sz w:val="24"/>
        </w:rPr>
        <w:footnoteReference w:id="9"/>
      </w:r>
      <w:r w:rsidRPr="00342C98">
        <w:rPr>
          <w:sz w:val="24"/>
        </w:rPr>
        <w:t xml:space="preserve"> and the Indexed Per Capita (IPC) method. Th</w:t>
      </w:r>
      <w:r w:rsidR="00A13E10" w:rsidRPr="00342C98">
        <w:rPr>
          <w:sz w:val="24"/>
        </w:rPr>
        <w:t xml:space="preserve">e </w:t>
      </w:r>
      <w:r w:rsidR="00E2079A">
        <w:rPr>
          <w:sz w:val="24"/>
        </w:rPr>
        <w:t>original</w:t>
      </w:r>
      <w:r w:rsidR="00E2079A" w:rsidRPr="00342C98">
        <w:rPr>
          <w:sz w:val="24"/>
        </w:rPr>
        <w:t xml:space="preserve"> </w:t>
      </w:r>
      <w:r w:rsidR="00A13E10" w:rsidRPr="00342C98">
        <w:rPr>
          <w:sz w:val="24"/>
        </w:rPr>
        <w:t>Fiscal Framework state</w:t>
      </w:r>
      <w:r w:rsidR="00E2079A">
        <w:rPr>
          <w:sz w:val="24"/>
        </w:rPr>
        <w:t>d</w:t>
      </w:r>
      <w:r w:rsidR="00A13E10" w:rsidRPr="00342C98">
        <w:rPr>
          <w:sz w:val="24"/>
        </w:rPr>
        <w:t xml:space="preserve"> that </w:t>
      </w:r>
      <w:r w:rsidRPr="00342C98">
        <w:rPr>
          <w:sz w:val="24"/>
        </w:rPr>
        <w:t xml:space="preserve">the indexation mechanism </w:t>
      </w:r>
      <w:r w:rsidR="00141115" w:rsidRPr="00342C98">
        <w:rPr>
          <w:sz w:val="24"/>
        </w:rPr>
        <w:t>w</w:t>
      </w:r>
      <w:r w:rsidR="00141115">
        <w:rPr>
          <w:sz w:val="24"/>
        </w:rPr>
        <w:t>ould</w:t>
      </w:r>
      <w:r w:rsidR="00141115" w:rsidRPr="00342C98">
        <w:rPr>
          <w:sz w:val="24"/>
        </w:rPr>
        <w:t xml:space="preserve"> </w:t>
      </w:r>
      <w:r w:rsidRPr="00342C98">
        <w:rPr>
          <w:sz w:val="24"/>
        </w:rPr>
        <w:t>be</w:t>
      </w:r>
      <w:r w:rsidR="004D5C3D" w:rsidRPr="00342C98">
        <w:rPr>
          <w:sz w:val="24"/>
        </w:rPr>
        <w:t xml:space="preserve"> based on the Comparable Model</w:t>
      </w:r>
      <w:r w:rsidRPr="00342C98">
        <w:rPr>
          <w:sz w:val="24"/>
        </w:rPr>
        <w:t xml:space="preserve"> (CM), but then reconciled to the IPC method. In practice, it is </w:t>
      </w:r>
      <w:r w:rsidR="00071834" w:rsidRPr="00342C98">
        <w:rPr>
          <w:sz w:val="24"/>
        </w:rPr>
        <w:t xml:space="preserve">therefore </w:t>
      </w:r>
      <w:r w:rsidRPr="00342C98">
        <w:rPr>
          <w:sz w:val="24"/>
        </w:rPr>
        <w:t xml:space="preserve">the IPC method which </w:t>
      </w:r>
      <w:r w:rsidR="00141115" w:rsidRPr="00342C98">
        <w:rPr>
          <w:sz w:val="24"/>
        </w:rPr>
        <w:t>determine</w:t>
      </w:r>
      <w:r w:rsidR="00141115">
        <w:rPr>
          <w:sz w:val="24"/>
        </w:rPr>
        <w:t>d</w:t>
      </w:r>
      <w:r w:rsidR="00141115" w:rsidRPr="00342C98">
        <w:rPr>
          <w:sz w:val="24"/>
        </w:rPr>
        <w:t xml:space="preserve"> </w:t>
      </w:r>
      <w:r w:rsidRPr="00342C98">
        <w:rPr>
          <w:sz w:val="24"/>
        </w:rPr>
        <w:t xml:space="preserve">the </w:t>
      </w:r>
      <w:r w:rsidR="00C8240B" w:rsidRPr="00342C98">
        <w:rPr>
          <w:sz w:val="24"/>
        </w:rPr>
        <w:t>Block Grant</w:t>
      </w:r>
      <w:r w:rsidR="006109FA" w:rsidRPr="00342C98">
        <w:rPr>
          <w:sz w:val="24"/>
        </w:rPr>
        <w:t xml:space="preserve"> </w:t>
      </w:r>
      <w:r w:rsidR="00B1668D" w:rsidRPr="00342C98">
        <w:rPr>
          <w:sz w:val="24"/>
        </w:rPr>
        <w:t>Adjustment</w:t>
      </w:r>
      <w:r w:rsidRPr="00342C98">
        <w:rPr>
          <w:sz w:val="24"/>
        </w:rPr>
        <w:t xml:space="preserve"> unt</w:t>
      </w:r>
      <w:r w:rsidR="00B1668D" w:rsidRPr="00342C98">
        <w:rPr>
          <w:sz w:val="24"/>
        </w:rPr>
        <w:t>il the</w:t>
      </w:r>
      <w:r w:rsidRPr="00342C98">
        <w:rPr>
          <w:sz w:val="24"/>
        </w:rPr>
        <w:t xml:space="preserve"> Fiscal Framework</w:t>
      </w:r>
      <w:r w:rsidR="00C67BF7">
        <w:rPr>
          <w:sz w:val="24"/>
        </w:rPr>
        <w:t xml:space="preserve"> was</w:t>
      </w:r>
      <w:r w:rsidR="00A13E10" w:rsidRPr="00342C98">
        <w:rPr>
          <w:sz w:val="24"/>
        </w:rPr>
        <w:t xml:space="preserve"> reviewed. </w:t>
      </w:r>
    </w:p>
    <w:p w14:paraId="4E91EB92" w14:textId="4B801ED5" w:rsidR="00C67BF7" w:rsidRPr="00342C98" w:rsidRDefault="00C67BF7" w:rsidP="00012670">
      <w:pPr>
        <w:rPr>
          <w:sz w:val="24"/>
        </w:rPr>
      </w:pPr>
      <w:r>
        <w:rPr>
          <w:sz w:val="24"/>
        </w:rPr>
        <w:t>Following the review, the Scottish Government and HM Treasury agreed that the</w:t>
      </w:r>
      <w:r w:rsidR="00576F31">
        <w:rPr>
          <w:sz w:val="24"/>
        </w:rPr>
        <w:t xml:space="preserve"> IPC methodology would be used to calculate </w:t>
      </w:r>
      <w:proofErr w:type="spellStart"/>
      <w:r w:rsidR="00576F31">
        <w:rPr>
          <w:sz w:val="24"/>
        </w:rPr>
        <w:t>BGAs</w:t>
      </w:r>
      <w:proofErr w:type="spellEnd"/>
      <w:r w:rsidR="00576F31">
        <w:rPr>
          <w:sz w:val="24"/>
        </w:rPr>
        <w:t xml:space="preserve"> on a permanent basis.</w:t>
      </w:r>
    </w:p>
    <w:p w14:paraId="58155960" w14:textId="77777777" w:rsidR="00065EF5" w:rsidRPr="00342C98" w:rsidRDefault="00AA67B8" w:rsidP="00012670">
      <w:pPr>
        <w:rPr>
          <w:sz w:val="24"/>
        </w:rPr>
      </w:pPr>
      <w:r w:rsidRPr="00342C98">
        <w:rPr>
          <w:sz w:val="24"/>
        </w:rPr>
        <w:t xml:space="preserve">Using IPC means that if corresponding UK Government tax revenues per head grow at the same rate as Scotland’s, the Scottish </w:t>
      </w:r>
      <w:r w:rsidR="00C8240B" w:rsidRPr="00342C98">
        <w:rPr>
          <w:sz w:val="24"/>
        </w:rPr>
        <w:t>Budget</w:t>
      </w:r>
      <w:r w:rsidRPr="00342C98">
        <w:rPr>
          <w:sz w:val="24"/>
        </w:rPr>
        <w:t xml:space="preserve"> will be no better or worse off than before devolution. </w:t>
      </w:r>
    </w:p>
    <w:p w14:paraId="4612A485" w14:textId="77777777" w:rsidR="00AA67B8" w:rsidRPr="00342C98" w:rsidRDefault="00AA67B8" w:rsidP="00012670">
      <w:pPr>
        <w:rPr>
          <w:sz w:val="24"/>
        </w:rPr>
      </w:pPr>
      <w:r w:rsidRPr="00342C98">
        <w:rPr>
          <w:sz w:val="24"/>
        </w:rPr>
        <w:t>Using IPC</w:t>
      </w:r>
      <w:r w:rsidR="00472E16" w:rsidRPr="00342C98">
        <w:rPr>
          <w:sz w:val="24"/>
        </w:rPr>
        <w:t xml:space="preserve"> </w:t>
      </w:r>
      <w:r w:rsidR="007068D6" w:rsidRPr="00342C98">
        <w:rPr>
          <w:sz w:val="24"/>
        </w:rPr>
        <w:t>aims to</w:t>
      </w:r>
      <w:r w:rsidRPr="00342C98">
        <w:rPr>
          <w:sz w:val="24"/>
        </w:rPr>
        <w:t xml:space="preserve"> achieve </w:t>
      </w:r>
      <w:r w:rsidR="00895215" w:rsidRPr="00342C98">
        <w:rPr>
          <w:sz w:val="24"/>
        </w:rPr>
        <w:t xml:space="preserve">the </w:t>
      </w:r>
      <w:r w:rsidRPr="00342C98">
        <w:rPr>
          <w:sz w:val="24"/>
        </w:rPr>
        <w:t>Smith</w:t>
      </w:r>
      <w:r w:rsidR="00895215" w:rsidRPr="00342C98">
        <w:rPr>
          <w:sz w:val="24"/>
        </w:rPr>
        <w:t xml:space="preserve"> Commission</w:t>
      </w:r>
      <w:r w:rsidRPr="00342C98">
        <w:rPr>
          <w:sz w:val="24"/>
        </w:rPr>
        <w:t xml:space="preserve">’s principle of no detriment - if Scotland’s economic performance and tax </w:t>
      </w:r>
      <w:r w:rsidR="00472E16" w:rsidRPr="00342C98">
        <w:rPr>
          <w:sz w:val="24"/>
        </w:rPr>
        <w:t xml:space="preserve">policy </w:t>
      </w:r>
      <w:r w:rsidRPr="00342C98">
        <w:rPr>
          <w:sz w:val="24"/>
        </w:rPr>
        <w:t>match</w:t>
      </w:r>
      <w:r w:rsidR="004D5C3D" w:rsidRPr="00342C98">
        <w:rPr>
          <w:sz w:val="24"/>
        </w:rPr>
        <w:t>es</w:t>
      </w:r>
      <w:r w:rsidRPr="00342C98">
        <w:rPr>
          <w:sz w:val="24"/>
        </w:rPr>
        <w:t xml:space="preserve"> the rest of the UK, the Scottish </w:t>
      </w:r>
      <w:r w:rsidR="00C8240B" w:rsidRPr="00342C98">
        <w:rPr>
          <w:sz w:val="24"/>
        </w:rPr>
        <w:t>Budget</w:t>
      </w:r>
      <w:r w:rsidRPr="00342C98">
        <w:rPr>
          <w:sz w:val="24"/>
        </w:rPr>
        <w:t xml:space="preserve"> will be the same as under the previous arrangements. </w:t>
      </w:r>
    </w:p>
    <w:p w14:paraId="543E6AB1" w14:textId="77777777" w:rsidR="00AA67B8" w:rsidRPr="00342C98" w:rsidRDefault="00AA67B8" w:rsidP="00012670">
      <w:pPr>
        <w:rPr>
          <w:sz w:val="24"/>
        </w:rPr>
      </w:pPr>
      <w:r w:rsidRPr="00342C98">
        <w:rPr>
          <w:sz w:val="24"/>
        </w:rPr>
        <w:t xml:space="preserve">Both the revenue being added to the Scottish Government’s </w:t>
      </w:r>
      <w:r w:rsidR="00C8240B" w:rsidRPr="00342C98">
        <w:rPr>
          <w:sz w:val="24"/>
        </w:rPr>
        <w:t>Budget</w:t>
      </w:r>
      <w:r w:rsidRPr="00342C98">
        <w:rPr>
          <w:sz w:val="24"/>
        </w:rPr>
        <w:t xml:space="preserve"> and the figures being deducted through the </w:t>
      </w:r>
      <w:r w:rsidR="00C8240B" w:rsidRPr="00342C98">
        <w:rPr>
          <w:sz w:val="24"/>
        </w:rPr>
        <w:t>Block Grant</w:t>
      </w:r>
      <w:r w:rsidR="006109FA" w:rsidRPr="00342C98">
        <w:rPr>
          <w:sz w:val="24"/>
        </w:rPr>
        <w:t xml:space="preserve"> </w:t>
      </w:r>
      <w:r w:rsidRPr="00342C98">
        <w:rPr>
          <w:sz w:val="24"/>
        </w:rPr>
        <w:t xml:space="preserve">Adjustment are based on forecasts at the time the </w:t>
      </w:r>
      <w:r w:rsidR="00C8240B" w:rsidRPr="00342C98">
        <w:rPr>
          <w:sz w:val="24"/>
        </w:rPr>
        <w:t>Budget</w:t>
      </w:r>
      <w:r w:rsidR="000A19B5" w:rsidRPr="00342C98">
        <w:rPr>
          <w:sz w:val="24"/>
        </w:rPr>
        <w:t xml:space="preserve"> is set. Since</w:t>
      </w:r>
      <w:r w:rsidRPr="00342C98">
        <w:rPr>
          <w:sz w:val="24"/>
        </w:rPr>
        <w:t xml:space="preserve"> </w:t>
      </w:r>
      <w:r w:rsidR="00FD4E55" w:rsidRPr="00342C98">
        <w:rPr>
          <w:sz w:val="24"/>
        </w:rPr>
        <w:t>2018-19</w:t>
      </w:r>
      <w:r w:rsidRPr="00342C98">
        <w:rPr>
          <w:sz w:val="24"/>
        </w:rPr>
        <w:t xml:space="preserve">, the Scottish </w:t>
      </w:r>
      <w:r w:rsidRPr="00342C98">
        <w:rPr>
          <w:sz w:val="24"/>
        </w:rPr>
        <w:lastRenderedPageBreak/>
        <w:t>Government uses the Scottish Fiscal Commission’s</w:t>
      </w:r>
      <w:r w:rsidRPr="00342C98">
        <w:rPr>
          <w:rStyle w:val="FootnoteReference"/>
          <w:sz w:val="24"/>
        </w:rPr>
        <w:footnoteReference w:id="10"/>
      </w:r>
      <w:r w:rsidRPr="00342C98">
        <w:rPr>
          <w:sz w:val="24"/>
        </w:rPr>
        <w:t xml:space="preserve"> forecasts for </w:t>
      </w:r>
      <w:r w:rsidR="00EC1378" w:rsidRPr="00342C98">
        <w:rPr>
          <w:sz w:val="24"/>
        </w:rPr>
        <w:t xml:space="preserve">tax </w:t>
      </w:r>
      <w:r w:rsidRPr="00342C98">
        <w:rPr>
          <w:sz w:val="24"/>
        </w:rPr>
        <w:t>revenues</w:t>
      </w:r>
      <w:r w:rsidR="000A19B5" w:rsidRPr="00342C98">
        <w:rPr>
          <w:sz w:val="24"/>
        </w:rPr>
        <w:t xml:space="preserve"> and social security spending</w:t>
      </w:r>
      <w:r w:rsidRPr="00342C98">
        <w:rPr>
          <w:sz w:val="24"/>
        </w:rPr>
        <w:t xml:space="preserve">. </w:t>
      </w:r>
      <w:r w:rsidR="00EC1378" w:rsidRPr="00342C98">
        <w:rPr>
          <w:sz w:val="24"/>
        </w:rPr>
        <w:t xml:space="preserve">To calculate </w:t>
      </w:r>
      <w:r w:rsidRPr="00342C98">
        <w:rPr>
          <w:sz w:val="24"/>
        </w:rPr>
        <w:t xml:space="preserve">the </w:t>
      </w:r>
      <w:r w:rsidR="00C8240B" w:rsidRPr="00342C98">
        <w:rPr>
          <w:sz w:val="24"/>
        </w:rPr>
        <w:t>Block Grant</w:t>
      </w:r>
      <w:r w:rsidR="006109FA" w:rsidRPr="00342C98">
        <w:rPr>
          <w:sz w:val="24"/>
        </w:rPr>
        <w:t xml:space="preserve"> </w:t>
      </w:r>
      <w:r w:rsidR="00232254" w:rsidRPr="00342C98">
        <w:rPr>
          <w:sz w:val="24"/>
        </w:rPr>
        <w:t>Adjustments, HM Treasury</w:t>
      </w:r>
      <w:r w:rsidRPr="00342C98">
        <w:rPr>
          <w:sz w:val="24"/>
        </w:rPr>
        <w:t xml:space="preserve"> use</w:t>
      </w:r>
      <w:r w:rsidR="00232254" w:rsidRPr="00342C98">
        <w:rPr>
          <w:sz w:val="24"/>
        </w:rPr>
        <w:t>s</w:t>
      </w:r>
      <w:r w:rsidRPr="00342C98">
        <w:rPr>
          <w:sz w:val="24"/>
        </w:rPr>
        <w:t xml:space="preserve"> the forecasts of the Office for </w:t>
      </w:r>
      <w:r w:rsidR="00C8240B" w:rsidRPr="00342C98">
        <w:rPr>
          <w:sz w:val="24"/>
        </w:rPr>
        <w:t>Budget</w:t>
      </w:r>
      <w:r w:rsidRPr="00342C98">
        <w:rPr>
          <w:sz w:val="24"/>
        </w:rPr>
        <w:t xml:space="preserve"> Responsibility</w:t>
      </w:r>
      <w:r w:rsidR="00FC0A51" w:rsidRPr="00342C98">
        <w:rPr>
          <w:sz w:val="24"/>
        </w:rPr>
        <w:t xml:space="preserve"> (OBR).</w:t>
      </w:r>
      <w:r w:rsidRPr="00342C98">
        <w:rPr>
          <w:rStyle w:val="FootnoteReference"/>
          <w:sz w:val="24"/>
        </w:rPr>
        <w:footnoteReference w:id="11"/>
      </w:r>
      <w:r w:rsidRPr="00342C98">
        <w:rPr>
          <w:sz w:val="24"/>
        </w:rPr>
        <w:t xml:space="preserve"> </w:t>
      </w:r>
    </w:p>
    <w:p w14:paraId="798FE31C" w14:textId="75DD1FFE" w:rsidR="00630922" w:rsidRPr="00342C98" w:rsidRDefault="00AA67B8" w:rsidP="00012670">
      <w:pPr>
        <w:rPr>
          <w:sz w:val="24"/>
        </w:rPr>
      </w:pPr>
      <w:r w:rsidRPr="00342C98">
        <w:rPr>
          <w:sz w:val="24"/>
        </w:rPr>
        <w:t xml:space="preserve">As revenue and </w:t>
      </w:r>
      <w:r w:rsidR="00C8240B" w:rsidRPr="00342C98">
        <w:rPr>
          <w:sz w:val="24"/>
        </w:rPr>
        <w:t>Block Grant</w:t>
      </w:r>
      <w:r w:rsidR="006109FA" w:rsidRPr="00342C98">
        <w:rPr>
          <w:sz w:val="24"/>
        </w:rPr>
        <w:t xml:space="preserve"> </w:t>
      </w:r>
      <w:r w:rsidRPr="00342C98">
        <w:rPr>
          <w:sz w:val="24"/>
        </w:rPr>
        <w:t xml:space="preserve">Adjustments are based on forecasts, these figures </w:t>
      </w:r>
      <w:r w:rsidR="000A19B5" w:rsidRPr="00342C98">
        <w:rPr>
          <w:sz w:val="24"/>
        </w:rPr>
        <w:t>need to be ‘reconciled’ once</w:t>
      </w:r>
      <w:r w:rsidRPr="00342C98">
        <w:rPr>
          <w:sz w:val="24"/>
        </w:rPr>
        <w:t xml:space="preserve"> outturn data</w:t>
      </w:r>
      <w:r w:rsidR="000A19B5" w:rsidRPr="00342C98">
        <w:rPr>
          <w:sz w:val="24"/>
        </w:rPr>
        <w:t xml:space="preserve"> for tax revenues and spending on devolved social security benefits</w:t>
      </w:r>
      <w:r w:rsidRPr="00342C98">
        <w:rPr>
          <w:sz w:val="24"/>
        </w:rPr>
        <w:t xml:space="preserve"> </w:t>
      </w:r>
      <w:r w:rsidR="005F22AB" w:rsidRPr="00342C98">
        <w:rPr>
          <w:sz w:val="24"/>
        </w:rPr>
        <w:t xml:space="preserve">are </w:t>
      </w:r>
      <w:r w:rsidRPr="00342C98">
        <w:rPr>
          <w:sz w:val="24"/>
        </w:rPr>
        <w:t>available. This is considered in detail in the next chapter.</w:t>
      </w:r>
      <w:r w:rsidR="000100A3" w:rsidRPr="00342C98">
        <w:rPr>
          <w:sz w:val="24"/>
        </w:rPr>
        <w:t xml:space="preserve"> The box </w:t>
      </w:r>
      <w:r w:rsidR="000377EB" w:rsidRPr="00342C98">
        <w:rPr>
          <w:sz w:val="24"/>
        </w:rPr>
        <w:t xml:space="preserve">on the following page </w:t>
      </w:r>
      <w:r w:rsidR="000100A3" w:rsidRPr="00342C98">
        <w:rPr>
          <w:sz w:val="24"/>
        </w:rPr>
        <w:t xml:space="preserve">illustrates how </w:t>
      </w:r>
      <w:proofErr w:type="spellStart"/>
      <w:r w:rsidR="000100A3" w:rsidRPr="00342C98">
        <w:rPr>
          <w:sz w:val="24"/>
        </w:rPr>
        <w:t>BGAs</w:t>
      </w:r>
      <w:proofErr w:type="spellEnd"/>
      <w:r w:rsidR="000100A3" w:rsidRPr="00342C98">
        <w:rPr>
          <w:sz w:val="24"/>
        </w:rPr>
        <w:t xml:space="preserve"> are calculated using </w:t>
      </w:r>
      <w:r w:rsidR="003D125B" w:rsidRPr="00342C98">
        <w:rPr>
          <w:sz w:val="24"/>
        </w:rPr>
        <w:t>2021-22 Attendance Allowance</w:t>
      </w:r>
      <w:r w:rsidR="000100A3" w:rsidRPr="00342C98">
        <w:rPr>
          <w:sz w:val="24"/>
        </w:rPr>
        <w:t xml:space="preserve"> as an example. </w:t>
      </w:r>
    </w:p>
    <w:p w14:paraId="2008AF12" w14:textId="77777777" w:rsidR="00DB3E4A" w:rsidRDefault="00DB3E4A">
      <w:pPr>
        <w:spacing w:after="0"/>
      </w:pPr>
      <w:r>
        <w:br w:type="page"/>
      </w:r>
    </w:p>
    <w:p w14:paraId="530BB849" w14:textId="6AA5453E" w:rsidR="00223E42" w:rsidRPr="008A4A5B" w:rsidRDefault="00223E42" w:rsidP="00223E42">
      <w:pPr>
        <w:pBdr>
          <w:top w:val="double" w:sz="4" w:space="1" w:color="auto"/>
        </w:pBdr>
        <w:rPr>
          <w:b/>
          <w:sz w:val="24"/>
        </w:rPr>
      </w:pPr>
      <w:r w:rsidRPr="008A4A5B">
        <w:rPr>
          <w:b/>
          <w:sz w:val="24"/>
        </w:rPr>
        <w:lastRenderedPageBreak/>
        <w:t xml:space="preserve">Example - </w:t>
      </w:r>
      <w:proofErr w:type="spellStart"/>
      <w:r w:rsidRPr="008A4A5B">
        <w:rPr>
          <w:b/>
          <w:sz w:val="24"/>
        </w:rPr>
        <w:t>BGA</w:t>
      </w:r>
      <w:proofErr w:type="spellEnd"/>
      <w:r w:rsidRPr="008A4A5B">
        <w:rPr>
          <w:b/>
          <w:sz w:val="24"/>
        </w:rPr>
        <w:t xml:space="preserve"> calculation for Attendance Allowance in 2021-22</w:t>
      </w:r>
    </w:p>
    <w:p w14:paraId="03A9A7AF" w14:textId="68AF907B" w:rsidR="00223E42" w:rsidRPr="008A4A5B" w:rsidRDefault="00223E42" w:rsidP="00223E42">
      <w:pPr>
        <w:rPr>
          <w:sz w:val="24"/>
        </w:rPr>
      </w:pPr>
      <w:r w:rsidRPr="008A4A5B">
        <w:rPr>
          <w:sz w:val="24"/>
        </w:rPr>
        <w:t xml:space="preserve">For 2021-22, the addition to the Scottish Government’s Block Grant was set in Winter 2020-21 based on the OBR forecast of growth in UK Government Attendance Allowance expenditure at the UK Government Spending Review </w:t>
      </w:r>
      <w:r w:rsidR="00E319B2" w:rsidRPr="008A4A5B">
        <w:rPr>
          <w:sz w:val="24"/>
        </w:rPr>
        <w:t xml:space="preserve">in November </w:t>
      </w:r>
      <w:r w:rsidRPr="008A4A5B">
        <w:rPr>
          <w:sz w:val="24"/>
        </w:rPr>
        <w:t>2020. This was calculated in three steps:</w:t>
      </w:r>
    </w:p>
    <w:p w14:paraId="1E928BEA" w14:textId="78B01EFB" w:rsidR="00223E42" w:rsidRPr="008A4A5B" w:rsidRDefault="00223E42" w:rsidP="00223E42">
      <w:pPr>
        <w:rPr>
          <w:sz w:val="24"/>
        </w:rPr>
      </w:pPr>
      <w:r w:rsidRPr="00020D9D">
        <w:rPr>
          <w:sz w:val="24"/>
          <w:u w:val="single"/>
        </w:rPr>
        <w:t>Step One – Baseline Value</w:t>
      </w:r>
      <w:r w:rsidRPr="008A4A5B">
        <w:rPr>
          <w:sz w:val="24"/>
        </w:rPr>
        <w:t xml:space="preserve"> – The Fiscal Framework agreed that the baseline value would be 2019-20 Attendance Allowance expenditure in Scotland – in other words, what was being spent in Scotland the year before Attendance Allowance began operating in Scotland. The </w:t>
      </w:r>
      <w:r w:rsidR="006C6BAC" w:rsidRPr="008A4A5B">
        <w:rPr>
          <w:sz w:val="24"/>
        </w:rPr>
        <w:t xml:space="preserve">outturn </w:t>
      </w:r>
      <w:r w:rsidRPr="008A4A5B">
        <w:rPr>
          <w:sz w:val="24"/>
        </w:rPr>
        <w:t xml:space="preserve">2019-20 expenditure in Scotland at was </w:t>
      </w:r>
      <w:r w:rsidRPr="008A4A5B">
        <w:rPr>
          <w:b/>
          <w:sz w:val="24"/>
        </w:rPr>
        <w:t>£52</w:t>
      </w:r>
      <w:r w:rsidR="00981A13" w:rsidRPr="008A4A5B">
        <w:rPr>
          <w:b/>
          <w:sz w:val="24"/>
        </w:rPr>
        <w:t>7</w:t>
      </w:r>
      <w:r w:rsidRPr="008A4A5B">
        <w:rPr>
          <w:b/>
          <w:sz w:val="24"/>
        </w:rPr>
        <w:t xml:space="preserve"> million</w:t>
      </w:r>
      <w:r w:rsidRPr="008A4A5B">
        <w:rPr>
          <w:sz w:val="24"/>
        </w:rPr>
        <w:t>.</w:t>
      </w:r>
      <w:r w:rsidRPr="008A4A5B">
        <w:rPr>
          <w:rStyle w:val="FootnoteReference"/>
          <w:sz w:val="24"/>
        </w:rPr>
        <w:footnoteReference w:id="12"/>
      </w:r>
    </w:p>
    <w:p w14:paraId="770E5158" w14:textId="4484E35E" w:rsidR="00223E42" w:rsidRPr="008A4A5B" w:rsidRDefault="00223E42" w:rsidP="00223E42">
      <w:pPr>
        <w:rPr>
          <w:sz w:val="24"/>
        </w:rPr>
      </w:pPr>
      <w:r w:rsidRPr="00020D9D">
        <w:rPr>
          <w:sz w:val="24"/>
          <w:u w:val="single"/>
        </w:rPr>
        <w:t>Step Two – Revenue Growth</w:t>
      </w:r>
      <w:r w:rsidRPr="008A4A5B">
        <w:rPr>
          <w:b/>
          <w:sz w:val="24"/>
        </w:rPr>
        <w:t xml:space="preserve"> </w:t>
      </w:r>
      <w:r w:rsidRPr="008A4A5B">
        <w:rPr>
          <w:sz w:val="24"/>
        </w:rPr>
        <w:t>–</w:t>
      </w:r>
      <w:r w:rsidRPr="008A4A5B">
        <w:rPr>
          <w:b/>
          <w:sz w:val="24"/>
        </w:rPr>
        <w:t xml:space="preserve"> </w:t>
      </w:r>
      <w:r w:rsidRPr="008A4A5B">
        <w:rPr>
          <w:sz w:val="24"/>
        </w:rPr>
        <w:t xml:space="preserve">This baseline value is then indexed annually using growth in equivalent UK Government expenditure. UK Government Attendance Allowance grew by </w:t>
      </w:r>
      <w:r w:rsidR="001979F4" w:rsidRPr="008A4A5B">
        <w:rPr>
          <w:b/>
          <w:sz w:val="24"/>
        </w:rPr>
        <w:t>0.75</w:t>
      </w:r>
      <w:r w:rsidRPr="008A4A5B">
        <w:rPr>
          <w:b/>
          <w:sz w:val="24"/>
        </w:rPr>
        <w:t>%</w:t>
      </w:r>
      <w:r w:rsidRPr="008A4A5B">
        <w:rPr>
          <w:sz w:val="24"/>
        </w:rPr>
        <w:t xml:space="preserve"> between 2019-20 and 2020-21 and </w:t>
      </w:r>
      <w:r w:rsidR="001979F4" w:rsidRPr="008A4A5B">
        <w:rPr>
          <w:b/>
          <w:sz w:val="24"/>
        </w:rPr>
        <w:t>3.07</w:t>
      </w:r>
      <w:r w:rsidRPr="008A4A5B">
        <w:rPr>
          <w:b/>
          <w:sz w:val="24"/>
        </w:rPr>
        <w:t xml:space="preserve">% </w:t>
      </w:r>
      <w:r w:rsidRPr="008A4A5B">
        <w:rPr>
          <w:sz w:val="24"/>
        </w:rPr>
        <w:t xml:space="preserve">between 2020-21 and 2021-22. </w:t>
      </w:r>
    </w:p>
    <w:p w14:paraId="7B5385CA" w14:textId="081B541A" w:rsidR="00223E42" w:rsidRPr="008A4A5B" w:rsidRDefault="00223E42" w:rsidP="00223E42">
      <w:pPr>
        <w:rPr>
          <w:sz w:val="24"/>
        </w:rPr>
      </w:pPr>
      <w:r w:rsidRPr="00020D9D">
        <w:rPr>
          <w:sz w:val="24"/>
          <w:u w:val="single"/>
        </w:rPr>
        <w:t>Step Three – Relative Population Growth</w:t>
      </w:r>
      <w:r w:rsidRPr="008A4A5B">
        <w:rPr>
          <w:b/>
          <w:sz w:val="24"/>
        </w:rPr>
        <w:t xml:space="preserve"> </w:t>
      </w:r>
      <w:r w:rsidRPr="008A4A5B">
        <w:rPr>
          <w:sz w:val="24"/>
        </w:rPr>
        <w:t xml:space="preserve">– Finally, the </w:t>
      </w:r>
      <w:proofErr w:type="spellStart"/>
      <w:r w:rsidRPr="008A4A5B">
        <w:rPr>
          <w:sz w:val="24"/>
        </w:rPr>
        <w:t>BGA</w:t>
      </w:r>
      <w:proofErr w:type="spellEnd"/>
      <w:r w:rsidRPr="008A4A5B">
        <w:rPr>
          <w:sz w:val="24"/>
        </w:rPr>
        <w:t xml:space="preserve"> also factors in the relative difference in population growth between Scotland and the rest of the UK. A figure of </w:t>
      </w:r>
      <w:r w:rsidRPr="008A4A5B">
        <w:rPr>
          <w:b/>
          <w:sz w:val="24"/>
        </w:rPr>
        <w:t>99.</w:t>
      </w:r>
      <w:r w:rsidR="001979F4" w:rsidRPr="008A4A5B">
        <w:rPr>
          <w:b/>
          <w:sz w:val="24"/>
        </w:rPr>
        <w:t>9</w:t>
      </w:r>
      <w:r w:rsidRPr="008A4A5B">
        <w:rPr>
          <w:b/>
          <w:sz w:val="24"/>
        </w:rPr>
        <w:t>%</w:t>
      </w:r>
      <w:r w:rsidRPr="008A4A5B">
        <w:rPr>
          <w:sz w:val="24"/>
        </w:rPr>
        <w:t xml:space="preserve"> was used for each of the years from 2020-21 to 2021-22.</w:t>
      </w:r>
      <w:r w:rsidRPr="008A4A5B">
        <w:rPr>
          <w:rStyle w:val="FootnoteReference"/>
          <w:sz w:val="24"/>
        </w:rPr>
        <w:footnoteReference w:id="13"/>
      </w:r>
      <w:r w:rsidRPr="008A4A5B">
        <w:rPr>
          <w:sz w:val="24"/>
        </w:rPr>
        <w:t xml:space="preserve"> </w:t>
      </w:r>
    </w:p>
    <w:p w14:paraId="4E409B15" w14:textId="7B445835" w:rsidR="00370AEF" w:rsidRPr="008A4A5B" w:rsidRDefault="00223E42" w:rsidP="00223E42">
      <w:pPr>
        <w:rPr>
          <w:sz w:val="24"/>
        </w:rPr>
      </w:pPr>
      <w:r w:rsidRPr="008A4A5B">
        <w:rPr>
          <w:sz w:val="24"/>
        </w:rPr>
        <w:t xml:space="preserve">Taking into account the baseline value, growth in UK Government Attendance Allowance expenditure, and relative difference in population growth, the Block Grant Adjustment for Attendance Allowance </w:t>
      </w:r>
      <w:r w:rsidR="001979F4" w:rsidRPr="008A4A5B">
        <w:rPr>
          <w:sz w:val="24"/>
        </w:rPr>
        <w:t>was</w:t>
      </w:r>
      <w:r w:rsidRPr="008A4A5B">
        <w:rPr>
          <w:sz w:val="24"/>
        </w:rPr>
        <w:t xml:space="preserve"> </w:t>
      </w:r>
      <w:r w:rsidRPr="008A4A5B">
        <w:rPr>
          <w:b/>
          <w:sz w:val="24"/>
        </w:rPr>
        <w:t>£</w:t>
      </w:r>
      <w:r w:rsidR="001979F4" w:rsidRPr="008A4A5B">
        <w:rPr>
          <w:b/>
          <w:sz w:val="24"/>
        </w:rPr>
        <w:t>546</w:t>
      </w:r>
      <w:r w:rsidRPr="008A4A5B">
        <w:rPr>
          <w:b/>
          <w:sz w:val="24"/>
        </w:rPr>
        <w:t xml:space="preserve"> million</w:t>
      </w:r>
      <w:r w:rsidRPr="008A4A5B">
        <w:rPr>
          <w:sz w:val="24"/>
        </w:rPr>
        <w:t xml:space="preserve"> in 2021-22, as set out in the table on the following page.</w:t>
      </w:r>
      <w:r w:rsidRPr="008A4A5B">
        <w:rPr>
          <w:rStyle w:val="FootnoteReference"/>
          <w:sz w:val="24"/>
        </w:rPr>
        <w:footnoteReference w:id="14"/>
      </w:r>
    </w:p>
    <w:p w14:paraId="39660E1E" w14:textId="77777777" w:rsidR="00370AEF" w:rsidRDefault="00370AEF">
      <w:pPr>
        <w:spacing w:after="0"/>
      </w:pPr>
      <w:r>
        <w:br w:type="page"/>
      </w:r>
    </w:p>
    <w:tbl>
      <w:tblPr>
        <w:tblpPr w:leftFromText="180" w:rightFromText="180" w:tblpY="650"/>
        <w:tblW w:w="9350" w:type="dxa"/>
        <w:tblLook w:val="04A0" w:firstRow="1" w:lastRow="0" w:firstColumn="1" w:lastColumn="0" w:noHBand="0" w:noVBand="1"/>
      </w:tblPr>
      <w:tblGrid>
        <w:gridCol w:w="5377"/>
        <w:gridCol w:w="1276"/>
        <w:gridCol w:w="1417"/>
        <w:gridCol w:w="1280"/>
      </w:tblGrid>
      <w:tr w:rsidR="00370AEF" w:rsidRPr="00370AEF" w14:paraId="5117DF00" w14:textId="77777777" w:rsidTr="00AF259D">
        <w:trPr>
          <w:trHeight w:val="590"/>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BD4B10"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lastRenderedPageBreak/>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EF561E1"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2019-20 (Year 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6B8D001"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2020-21 (Year 1)</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4B1072FB"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2021-22 (Year 2)</w:t>
            </w:r>
          </w:p>
        </w:tc>
      </w:tr>
      <w:tr w:rsidR="00370AEF" w:rsidRPr="00370AEF" w14:paraId="02C27D8A" w14:textId="77777777" w:rsidTr="00AF259D">
        <w:trPr>
          <w:trHeight w:val="300"/>
        </w:trPr>
        <w:tc>
          <w:tcPr>
            <w:tcW w:w="93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BD2D859"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Step 1 - Initial baseline value</w:t>
            </w:r>
          </w:p>
        </w:tc>
      </w:tr>
      <w:tr w:rsidR="00370AEF" w:rsidRPr="00370AEF" w14:paraId="1A69862C"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A56DB3D"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Scottish expenditure (£m)</w:t>
            </w:r>
          </w:p>
        </w:tc>
        <w:tc>
          <w:tcPr>
            <w:tcW w:w="1276" w:type="dxa"/>
            <w:tcBorders>
              <w:top w:val="nil"/>
              <w:left w:val="nil"/>
              <w:bottom w:val="single" w:sz="8" w:space="0" w:color="auto"/>
              <w:right w:val="single" w:sz="8" w:space="0" w:color="auto"/>
            </w:tcBorders>
            <w:shd w:val="clear" w:color="auto" w:fill="auto"/>
            <w:vAlign w:val="center"/>
            <w:hideMark/>
          </w:tcPr>
          <w:p w14:paraId="7125B7A2"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527</w:t>
            </w:r>
          </w:p>
        </w:tc>
        <w:tc>
          <w:tcPr>
            <w:tcW w:w="1417" w:type="dxa"/>
            <w:tcBorders>
              <w:top w:val="nil"/>
              <w:left w:val="nil"/>
              <w:bottom w:val="single" w:sz="8" w:space="0" w:color="auto"/>
              <w:right w:val="single" w:sz="8" w:space="0" w:color="auto"/>
            </w:tcBorders>
            <w:shd w:val="clear" w:color="auto" w:fill="auto"/>
            <w:vAlign w:val="center"/>
            <w:hideMark/>
          </w:tcPr>
          <w:p w14:paraId="4F02B82A"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14:paraId="365FF5E8"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w:t>
            </w:r>
          </w:p>
        </w:tc>
      </w:tr>
      <w:tr w:rsidR="00370AEF" w:rsidRPr="00370AEF" w14:paraId="6EC5A19F" w14:textId="77777777" w:rsidTr="00AF259D">
        <w:trPr>
          <w:trHeight w:val="300"/>
        </w:trPr>
        <w:tc>
          <w:tcPr>
            <w:tcW w:w="93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D4D04FF"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Step 2 - Indexation</w:t>
            </w:r>
          </w:p>
        </w:tc>
      </w:tr>
      <w:tr w:rsidR="00370AEF" w:rsidRPr="00370AEF" w14:paraId="0322EC81"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ED63BB0" w14:textId="77777777" w:rsidR="00370AEF" w:rsidRPr="00DB47E3" w:rsidRDefault="00370AEF" w:rsidP="00DB47E3">
            <w:pPr>
              <w:spacing w:after="0"/>
              <w:rPr>
                <w:rFonts w:eastAsia="Times New Roman"/>
                <w:b/>
                <w:bCs/>
                <w:color w:val="000000"/>
                <w:sz w:val="24"/>
                <w:lang w:eastAsia="en-GB"/>
              </w:rPr>
            </w:pPr>
            <w:proofErr w:type="spellStart"/>
            <w:r w:rsidRPr="00DB47E3">
              <w:rPr>
                <w:rFonts w:eastAsia="Times New Roman"/>
                <w:b/>
                <w:bCs/>
                <w:color w:val="000000"/>
                <w:sz w:val="24"/>
                <w:lang w:eastAsia="en-GB"/>
              </w:rPr>
              <w:t>rUK</w:t>
            </w:r>
            <w:proofErr w:type="spellEnd"/>
            <w:r w:rsidRPr="00DB47E3">
              <w:rPr>
                <w:rFonts w:eastAsia="Times New Roman"/>
                <w:b/>
                <w:bCs/>
                <w:color w:val="000000"/>
                <w:sz w:val="24"/>
                <w:lang w:eastAsia="en-GB"/>
              </w:rPr>
              <w:t xml:space="preserve"> (EW) expenditure (£m)</w:t>
            </w:r>
          </w:p>
        </w:tc>
        <w:tc>
          <w:tcPr>
            <w:tcW w:w="1276" w:type="dxa"/>
            <w:tcBorders>
              <w:top w:val="nil"/>
              <w:left w:val="nil"/>
              <w:bottom w:val="single" w:sz="8" w:space="0" w:color="auto"/>
              <w:right w:val="single" w:sz="8" w:space="0" w:color="auto"/>
            </w:tcBorders>
            <w:shd w:val="clear" w:color="auto" w:fill="auto"/>
            <w:vAlign w:val="center"/>
            <w:hideMark/>
          </w:tcPr>
          <w:p w14:paraId="6BBC8A34"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5,368</w:t>
            </w:r>
          </w:p>
        </w:tc>
        <w:tc>
          <w:tcPr>
            <w:tcW w:w="1417" w:type="dxa"/>
            <w:tcBorders>
              <w:top w:val="nil"/>
              <w:left w:val="nil"/>
              <w:bottom w:val="single" w:sz="8" w:space="0" w:color="auto"/>
              <w:right w:val="single" w:sz="8" w:space="0" w:color="auto"/>
            </w:tcBorders>
            <w:shd w:val="clear" w:color="auto" w:fill="auto"/>
            <w:vAlign w:val="center"/>
            <w:hideMark/>
          </w:tcPr>
          <w:p w14:paraId="3B0EE0BB"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5,408</w:t>
            </w:r>
          </w:p>
        </w:tc>
        <w:tc>
          <w:tcPr>
            <w:tcW w:w="1280" w:type="dxa"/>
            <w:tcBorders>
              <w:top w:val="nil"/>
              <w:left w:val="nil"/>
              <w:bottom w:val="single" w:sz="8" w:space="0" w:color="auto"/>
              <w:right w:val="single" w:sz="8" w:space="0" w:color="auto"/>
            </w:tcBorders>
            <w:shd w:val="clear" w:color="auto" w:fill="auto"/>
            <w:vAlign w:val="center"/>
            <w:hideMark/>
          </w:tcPr>
          <w:p w14:paraId="44D038E1"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5,574</w:t>
            </w:r>
          </w:p>
        </w:tc>
      </w:tr>
      <w:tr w:rsidR="00370AEF" w:rsidRPr="00370AEF" w14:paraId="731A7AB1"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DD7BF64"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 growth in UKG receipts</w:t>
            </w:r>
          </w:p>
        </w:tc>
        <w:tc>
          <w:tcPr>
            <w:tcW w:w="1276" w:type="dxa"/>
            <w:tcBorders>
              <w:top w:val="nil"/>
              <w:left w:val="nil"/>
              <w:bottom w:val="single" w:sz="8" w:space="0" w:color="auto"/>
              <w:right w:val="single" w:sz="8" w:space="0" w:color="auto"/>
            </w:tcBorders>
            <w:shd w:val="clear" w:color="auto" w:fill="auto"/>
            <w:vAlign w:val="center"/>
            <w:hideMark/>
          </w:tcPr>
          <w:p w14:paraId="08D657D2"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21F3BA7B"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0.75%</w:t>
            </w:r>
          </w:p>
        </w:tc>
        <w:tc>
          <w:tcPr>
            <w:tcW w:w="1280" w:type="dxa"/>
            <w:tcBorders>
              <w:top w:val="nil"/>
              <w:left w:val="nil"/>
              <w:bottom w:val="single" w:sz="8" w:space="0" w:color="auto"/>
              <w:right w:val="single" w:sz="8" w:space="0" w:color="auto"/>
            </w:tcBorders>
            <w:shd w:val="clear" w:color="auto" w:fill="auto"/>
            <w:vAlign w:val="center"/>
            <w:hideMark/>
          </w:tcPr>
          <w:p w14:paraId="1E45B416"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3.07%</w:t>
            </w:r>
          </w:p>
        </w:tc>
      </w:tr>
      <w:tr w:rsidR="00370AEF" w:rsidRPr="00370AEF" w14:paraId="48C87833" w14:textId="77777777" w:rsidTr="00AF259D">
        <w:trPr>
          <w:trHeight w:val="300"/>
        </w:trPr>
        <w:tc>
          <w:tcPr>
            <w:tcW w:w="93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E1DC2C"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Step 3 – Adjustment for relative difference in population growth</w:t>
            </w:r>
          </w:p>
        </w:tc>
      </w:tr>
      <w:tr w:rsidR="00370AEF" w:rsidRPr="00370AEF" w14:paraId="48C7C469"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DB80BCD" w14:textId="77777777" w:rsidR="00370AEF" w:rsidRPr="00DB47E3" w:rsidRDefault="00370AEF" w:rsidP="00DB47E3">
            <w:pPr>
              <w:spacing w:after="0"/>
              <w:rPr>
                <w:rFonts w:eastAsia="Times New Roman"/>
                <w:b/>
                <w:bCs/>
                <w:color w:val="000000"/>
                <w:sz w:val="24"/>
                <w:lang w:eastAsia="en-GB"/>
              </w:rPr>
            </w:pPr>
            <w:proofErr w:type="spellStart"/>
            <w:r w:rsidRPr="00DB47E3">
              <w:rPr>
                <w:rFonts w:eastAsia="Times New Roman"/>
                <w:b/>
                <w:bCs/>
                <w:color w:val="000000"/>
                <w:sz w:val="24"/>
                <w:lang w:eastAsia="en-GB"/>
              </w:rPr>
              <w:t>rUK</w:t>
            </w:r>
            <w:proofErr w:type="spellEnd"/>
            <w:r w:rsidRPr="00DB47E3">
              <w:rPr>
                <w:rFonts w:eastAsia="Times New Roman"/>
                <w:b/>
                <w:bCs/>
                <w:color w:val="000000"/>
                <w:sz w:val="24"/>
                <w:lang w:eastAsia="en-GB"/>
              </w:rPr>
              <w:t xml:space="preserve"> (EW) population (thousand)</w:t>
            </w:r>
          </w:p>
        </w:tc>
        <w:tc>
          <w:tcPr>
            <w:tcW w:w="1276" w:type="dxa"/>
            <w:tcBorders>
              <w:top w:val="nil"/>
              <w:left w:val="nil"/>
              <w:bottom w:val="single" w:sz="8" w:space="0" w:color="auto"/>
              <w:right w:val="single" w:sz="8" w:space="0" w:color="auto"/>
            </w:tcBorders>
            <w:shd w:val="clear" w:color="auto" w:fill="auto"/>
            <w:vAlign w:val="center"/>
            <w:hideMark/>
          </w:tcPr>
          <w:p w14:paraId="28A9980F"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 xml:space="preserve"> 59,440 </w:t>
            </w:r>
          </w:p>
        </w:tc>
        <w:tc>
          <w:tcPr>
            <w:tcW w:w="1417" w:type="dxa"/>
            <w:tcBorders>
              <w:top w:val="nil"/>
              <w:left w:val="nil"/>
              <w:bottom w:val="single" w:sz="8" w:space="0" w:color="auto"/>
              <w:right w:val="single" w:sz="8" w:space="0" w:color="auto"/>
            </w:tcBorders>
            <w:shd w:val="clear" w:color="auto" w:fill="auto"/>
            <w:vAlign w:val="center"/>
            <w:hideMark/>
          </w:tcPr>
          <w:p w14:paraId="0D3B3019"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 xml:space="preserve">  59,766 </w:t>
            </w:r>
          </w:p>
        </w:tc>
        <w:tc>
          <w:tcPr>
            <w:tcW w:w="1280" w:type="dxa"/>
            <w:tcBorders>
              <w:top w:val="nil"/>
              <w:left w:val="nil"/>
              <w:bottom w:val="single" w:sz="8" w:space="0" w:color="auto"/>
              <w:right w:val="single" w:sz="8" w:space="0" w:color="auto"/>
            </w:tcBorders>
            <w:shd w:val="clear" w:color="auto" w:fill="auto"/>
            <w:vAlign w:val="center"/>
            <w:hideMark/>
          </w:tcPr>
          <w:p w14:paraId="32B0EED9"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xml:space="preserve">   60,093 </w:t>
            </w:r>
          </w:p>
        </w:tc>
      </w:tr>
      <w:tr w:rsidR="00370AEF" w:rsidRPr="00370AEF" w14:paraId="58C371B1"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2C6D839"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Scottish population (thousand)</w:t>
            </w:r>
          </w:p>
        </w:tc>
        <w:tc>
          <w:tcPr>
            <w:tcW w:w="1276" w:type="dxa"/>
            <w:tcBorders>
              <w:top w:val="nil"/>
              <w:left w:val="nil"/>
              <w:bottom w:val="single" w:sz="8" w:space="0" w:color="auto"/>
              <w:right w:val="single" w:sz="8" w:space="0" w:color="auto"/>
            </w:tcBorders>
            <w:shd w:val="clear" w:color="auto" w:fill="auto"/>
            <w:vAlign w:val="center"/>
            <w:hideMark/>
          </w:tcPr>
          <w:p w14:paraId="1161C1A6"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5,463</w:t>
            </w:r>
          </w:p>
        </w:tc>
        <w:tc>
          <w:tcPr>
            <w:tcW w:w="1417" w:type="dxa"/>
            <w:tcBorders>
              <w:top w:val="nil"/>
              <w:left w:val="nil"/>
              <w:bottom w:val="single" w:sz="8" w:space="0" w:color="auto"/>
              <w:right w:val="single" w:sz="8" w:space="0" w:color="auto"/>
            </w:tcBorders>
            <w:shd w:val="clear" w:color="auto" w:fill="auto"/>
            <w:vAlign w:val="center"/>
            <w:hideMark/>
          </w:tcPr>
          <w:p w14:paraId="6E4EC6F5" w14:textId="7E325091" w:rsidR="00370AEF" w:rsidRPr="00DB47E3" w:rsidRDefault="00370AEF" w:rsidP="00AF259D">
            <w:pPr>
              <w:spacing w:after="0"/>
              <w:jc w:val="right"/>
              <w:rPr>
                <w:rFonts w:eastAsia="Times New Roman"/>
                <w:color w:val="000000"/>
                <w:sz w:val="24"/>
                <w:lang w:eastAsia="en-GB"/>
              </w:rPr>
            </w:pPr>
            <w:r w:rsidRPr="00DB47E3">
              <w:rPr>
                <w:rFonts w:eastAsia="Times New Roman"/>
                <w:color w:val="000000"/>
                <w:sz w:val="24"/>
                <w:lang w:eastAsia="en-GB"/>
              </w:rPr>
              <w:t xml:space="preserve">    5,489</w:t>
            </w:r>
          </w:p>
        </w:tc>
        <w:tc>
          <w:tcPr>
            <w:tcW w:w="1280" w:type="dxa"/>
            <w:tcBorders>
              <w:top w:val="nil"/>
              <w:left w:val="nil"/>
              <w:bottom w:val="single" w:sz="8" w:space="0" w:color="auto"/>
              <w:right w:val="single" w:sz="8" w:space="0" w:color="auto"/>
            </w:tcBorders>
            <w:shd w:val="clear" w:color="auto" w:fill="auto"/>
            <w:vAlign w:val="center"/>
            <w:hideMark/>
          </w:tcPr>
          <w:p w14:paraId="5F33940C"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5,514</w:t>
            </w:r>
          </w:p>
        </w:tc>
      </w:tr>
      <w:tr w:rsidR="00370AEF" w:rsidRPr="00370AEF" w14:paraId="75DEDCEF" w14:textId="77777777" w:rsidTr="00AF259D">
        <w:trPr>
          <w:trHeight w:val="59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CED6B44"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Relative Scottish/</w:t>
            </w:r>
            <w:proofErr w:type="spellStart"/>
            <w:r w:rsidRPr="00DB47E3">
              <w:rPr>
                <w:rFonts w:eastAsia="Times New Roman"/>
                <w:b/>
                <w:bCs/>
                <w:color w:val="000000"/>
                <w:sz w:val="24"/>
                <w:lang w:eastAsia="en-GB"/>
              </w:rPr>
              <w:t>rUK</w:t>
            </w:r>
            <w:proofErr w:type="spellEnd"/>
            <w:r w:rsidRPr="00DB47E3">
              <w:rPr>
                <w:rFonts w:eastAsia="Times New Roman"/>
                <w:b/>
                <w:bCs/>
                <w:color w:val="000000"/>
                <w:sz w:val="24"/>
                <w:lang w:eastAsia="en-GB"/>
              </w:rPr>
              <w:t xml:space="preserve"> population growth</w:t>
            </w:r>
          </w:p>
        </w:tc>
        <w:tc>
          <w:tcPr>
            <w:tcW w:w="1276" w:type="dxa"/>
            <w:tcBorders>
              <w:top w:val="nil"/>
              <w:left w:val="nil"/>
              <w:bottom w:val="single" w:sz="8" w:space="0" w:color="auto"/>
              <w:right w:val="single" w:sz="8" w:space="0" w:color="auto"/>
            </w:tcBorders>
            <w:shd w:val="clear" w:color="auto" w:fill="auto"/>
            <w:vAlign w:val="center"/>
            <w:hideMark/>
          </w:tcPr>
          <w:p w14:paraId="1B38F2FC"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72CE7ADF"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99.9%</w:t>
            </w:r>
          </w:p>
        </w:tc>
        <w:tc>
          <w:tcPr>
            <w:tcW w:w="1280" w:type="dxa"/>
            <w:tcBorders>
              <w:top w:val="nil"/>
              <w:left w:val="nil"/>
              <w:bottom w:val="single" w:sz="8" w:space="0" w:color="auto"/>
              <w:right w:val="single" w:sz="8" w:space="0" w:color="auto"/>
            </w:tcBorders>
            <w:shd w:val="clear" w:color="auto" w:fill="auto"/>
            <w:vAlign w:val="center"/>
            <w:hideMark/>
          </w:tcPr>
          <w:p w14:paraId="764CA83B"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99.9%</w:t>
            </w:r>
          </w:p>
        </w:tc>
      </w:tr>
      <w:tr w:rsidR="00370AEF" w:rsidRPr="00370AEF" w14:paraId="6BB7CA03" w14:textId="77777777" w:rsidTr="00AF259D">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1CEC69F" w14:textId="77777777" w:rsidR="00370AEF" w:rsidRPr="00DB47E3" w:rsidRDefault="00370AEF" w:rsidP="00DB47E3">
            <w:pPr>
              <w:spacing w:after="0"/>
              <w:rPr>
                <w:rFonts w:eastAsia="Times New Roman"/>
                <w:b/>
                <w:bCs/>
                <w:color w:val="000000"/>
                <w:sz w:val="24"/>
                <w:lang w:eastAsia="en-GB"/>
              </w:rPr>
            </w:pPr>
            <w:proofErr w:type="spellStart"/>
            <w:r w:rsidRPr="00DB47E3">
              <w:rPr>
                <w:rFonts w:eastAsia="Times New Roman"/>
                <w:b/>
                <w:bCs/>
                <w:color w:val="000000"/>
                <w:sz w:val="24"/>
                <w:lang w:eastAsia="en-GB"/>
              </w:rPr>
              <w:t>BGA</w:t>
            </w:r>
            <w:proofErr w:type="spellEnd"/>
          </w:p>
        </w:tc>
        <w:tc>
          <w:tcPr>
            <w:tcW w:w="1276" w:type="dxa"/>
            <w:tcBorders>
              <w:top w:val="nil"/>
              <w:left w:val="nil"/>
              <w:bottom w:val="single" w:sz="8" w:space="0" w:color="auto"/>
              <w:right w:val="single" w:sz="8" w:space="0" w:color="auto"/>
            </w:tcBorders>
            <w:shd w:val="clear" w:color="auto" w:fill="auto"/>
            <w:vAlign w:val="center"/>
            <w:hideMark/>
          </w:tcPr>
          <w:p w14:paraId="74A676BC"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3125F440"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531</w:t>
            </w:r>
          </w:p>
        </w:tc>
        <w:tc>
          <w:tcPr>
            <w:tcW w:w="1280" w:type="dxa"/>
            <w:tcBorders>
              <w:top w:val="nil"/>
              <w:left w:val="nil"/>
              <w:bottom w:val="single" w:sz="8" w:space="0" w:color="auto"/>
              <w:right w:val="single" w:sz="8" w:space="0" w:color="auto"/>
            </w:tcBorders>
            <w:shd w:val="clear" w:color="auto" w:fill="auto"/>
            <w:vAlign w:val="center"/>
            <w:hideMark/>
          </w:tcPr>
          <w:p w14:paraId="1817FFAA" w14:textId="77777777" w:rsidR="00370AEF" w:rsidRPr="00DB47E3" w:rsidRDefault="00370AEF" w:rsidP="00DB47E3">
            <w:pPr>
              <w:spacing w:after="0"/>
              <w:jc w:val="right"/>
              <w:rPr>
                <w:rFonts w:eastAsia="Times New Roman"/>
                <w:color w:val="000000"/>
                <w:sz w:val="24"/>
                <w:lang w:eastAsia="en-GB"/>
              </w:rPr>
            </w:pPr>
            <w:r w:rsidRPr="00DB47E3">
              <w:rPr>
                <w:rFonts w:eastAsia="Times New Roman"/>
                <w:color w:val="000000"/>
                <w:sz w:val="24"/>
                <w:lang w:eastAsia="en-GB"/>
              </w:rPr>
              <w:t>546</w:t>
            </w:r>
          </w:p>
        </w:tc>
      </w:tr>
      <w:tr w:rsidR="00370AEF" w:rsidRPr="00370AEF" w14:paraId="65D30322" w14:textId="77777777" w:rsidTr="00AF259D">
        <w:trPr>
          <w:trHeight w:val="300"/>
        </w:trPr>
        <w:tc>
          <w:tcPr>
            <w:tcW w:w="93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4CDCA35"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*Figures may not sum due to rounding.</w:t>
            </w:r>
          </w:p>
        </w:tc>
      </w:tr>
      <w:tr w:rsidR="00370AEF" w:rsidRPr="00370AEF" w14:paraId="13CE09F3" w14:textId="77777777" w:rsidTr="00AF259D">
        <w:trPr>
          <w:trHeight w:val="300"/>
        </w:trPr>
        <w:tc>
          <w:tcPr>
            <w:tcW w:w="934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2C0BD0"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The calculation for each year can also be expressed as follows:</w:t>
            </w:r>
          </w:p>
        </w:tc>
      </w:tr>
      <w:tr w:rsidR="00370AEF" w:rsidRPr="00370AEF" w14:paraId="280C8887" w14:textId="77777777" w:rsidTr="00AF259D">
        <w:trPr>
          <w:trHeight w:val="300"/>
        </w:trPr>
        <w:tc>
          <w:tcPr>
            <w:tcW w:w="9348"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62606B98"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 xml:space="preserve">2020-21 </w:t>
            </w:r>
            <w:proofErr w:type="spellStart"/>
            <w:r w:rsidRPr="00DB47E3">
              <w:rPr>
                <w:rFonts w:eastAsia="Times New Roman"/>
                <w:b/>
                <w:bCs/>
                <w:color w:val="000000"/>
                <w:sz w:val="24"/>
                <w:lang w:eastAsia="en-GB"/>
              </w:rPr>
              <w:t>BGA</w:t>
            </w:r>
            <w:proofErr w:type="spellEnd"/>
          </w:p>
        </w:tc>
      </w:tr>
      <w:tr w:rsidR="00370AEF" w:rsidRPr="00370AEF" w14:paraId="6D4F0F51" w14:textId="77777777" w:rsidTr="00AF259D">
        <w:trPr>
          <w:trHeight w:val="300"/>
        </w:trPr>
        <w:tc>
          <w:tcPr>
            <w:tcW w:w="5377" w:type="dxa"/>
            <w:tcBorders>
              <w:top w:val="single" w:sz="8" w:space="0" w:color="auto"/>
              <w:left w:val="single" w:sz="8" w:space="0" w:color="auto"/>
              <w:bottom w:val="single" w:sz="8" w:space="0" w:color="auto"/>
              <w:right w:val="nil"/>
            </w:tcBorders>
            <w:shd w:val="clear" w:color="000000" w:fill="FFFFFF"/>
            <w:noWrap/>
            <w:vAlign w:val="center"/>
            <w:hideMark/>
          </w:tcPr>
          <w:p w14:paraId="03DE6283"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£527 million</w:t>
            </w:r>
          </w:p>
        </w:tc>
        <w:tc>
          <w:tcPr>
            <w:tcW w:w="1276" w:type="dxa"/>
            <w:tcBorders>
              <w:top w:val="single" w:sz="8" w:space="0" w:color="auto"/>
              <w:left w:val="nil"/>
              <w:bottom w:val="single" w:sz="8" w:space="0" w:color="auto"/>
              <w:right w:val="nil"/>
            </w:tcBorders>
            <w:shd w:val="clear" w:color="000000" w:fill="FFFFFF"/>
            <w:noWrap/>
            <w:vAlign w:val="center"/>
            <w:hideMark/>
          </w:tcPr>
          <w:p w14:paraId="0575E94D"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x 1.0075</w:t>
            </w:r>
          </w:p>
        </w:tc>
        <w:tc>
          <w:tcPr>
            <w:tcW w:w="1417" w:type="dxa"/>
            <w:tcBorders>
              <w:top w:val="single" w:sz="8" w:space="0" w:color="auto"/>
              <w:left w:val="nil"/>
              <w:bottom w:val="single" w:sz="8" w:space="0" w:color="auto"/>
              <w:right w:val="nil"/>
            </w:tcBorders>
            <w:shd w:val="clear" w:color="000000" w:fill="FFFFFF"/>
            <w:noWrap/>
            <w:vAlign w:val="center"/>
            <w:hideMark/>
          </w:tcPr>
          <w:p w14:paraId="1783DACF"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x 0.999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386DF4A4"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531</w:t>
            </w:r>
          </w:p>
        </w:tc>
      </w:tr>
      <w:tr w:rsidR="00370AEF" w:rsidRPr="00370AEF" w14:paraId="0EE6A41A" w14:textId="77777777" w:rsidTr="00AF259D">
        <w:trPr>
          <w:trHeight w:val="300"/>
        </w:trPr>
        <w:tc>
          <w:tcPr>
            <w:tcW w:w="9348" w:type="dxa"/>
            <w:gridSpan w:val="4"/>
            <w:tcBorders>
              <w:top w:val="nil"/>
              <w:left w:val="single" w:sz="8" w:space="0" w:color="auto"/>
              <w:bottom w:val="nil"/>
              <w:right w:val="single" w:sz="8" w:space="0" w:color="000000"/>
            </w:tcBorders>
            <w:shd w:val="clear" w:color="auto" w:fill="auto"/>
            <w:noWrap/>
            <w:vAlign w:val="center"/>
            <w:hideMark/>
          </w:tcPr>
          <w:p w14:paraId="0D0B8B2B" w14:textId="77777777" w:rsidR="00370AEF" w:rsidRPr="00DB47E3" w:rsidRDefault="00370AEF" w:rsidP="00DB47E3">
            <w:pPr>
              <w:spacing w:after="0"/>
              <w:rPr>
                <w:rFonts w:eastAsia="Times New Roman"/>
                <w:b/>
                <w:bCs/>
                <w:color w:val="000000"/>
                <w:sz w:val="24"/>
                <w:lang w:eastAsia="en-GB"/>
              </w:rPr>
            </w:pPr>
            <w:r w:rsidRPr="00DB47E3">
              <w:rPr>
                <w:rFonts w:eastAsia="Times New Roman"/>
                <w:b/>
                <w:bCs/>
                <w:color w:val="000000"/>
                <w:sz w:val="24"/>
                <w:lang w:eastAsia="en-GB"/>
              </w:rPr>
              <w:t xml:space="preserve">2021-22 </w:t>
            </w:r>
            <w:proofErr w:type="spellStart"/>
            <w:r w:rsidRPr="00DB47E3">
              <w:rPr>
                <w:rFonts w:eastAsia="Times New Roman"/>
                <w:b/>
                <w:bCs/>
                <w:color w:val="000000"/>
                <w:sz w:val="24"/>
                <w:lang w:eastAsia="en-GB"/>
              </w:rPr>
              <w:t>BGA</w:t>
            </w:r>
            <w:proofErr w:type="spellEnd"/>
          </w:p>
        </w:tc>
      </w:tr>
      <w:tr w:rsidR="00370AEF" w:rsidRPr="00370AEF" w14:paraId="6B623C26" w14:textId="77777777" w:rsidTr="00AF259D">
        <w:trPr>
          <w:trHeight w:val="300"/>
        </w:trPr>
        <w:tc>
          <w:tcPr>
            <w:tcW w:w="5377" w:type="dxa"/>
            <w:tcBorders>
              <w:top w:val="single" w:sz="8" w:space="0" w:color="auto"/>
              <w:left w:val="single" w:sz="8" w:space="0" w:color="auto"/>
              <w:bottom w:val="single" w:sz="8" w:space="0" w:color="auto"/>
              <w:right w:val="nil"/>
            </w:tcBorders>
            <w:shd w:val="clear" w:color="auto" w:fill="auto"/>
            <w:noWrap/>
            <w:vAlign w:val="center"/>
            <w:hideMark/>
          </w:tcPr>
          <w:p w14:paraId="413224C1"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£531 million</w:t>
            </w:r>
          </w:p>
        </w:tc>
        <w:tc>
          <w:tcPr>
            <w:tcW w:w="1276" w:type="dxa"/>
            <w:tcBorders>
              <w:top w:val="single" w:sz="8" w:space="0" w:color="auto"/>
              <w:left w:val="nil"/>
              <w:bottom w:val="single" w:sz="8" w:space="0" w:color="auto"/>
              <w:right w:val="nil"/>
            </w:tcBorders>
            <w:shd w:val="clear" w:color="000000" w:fill="FFFFFF"/>
            <w:noWrap/>
            <w:vAlign w:val="center"/>
            <w:hideMark/>
          </w:tcPr>
          <w:p w14:paraId="3BB8D981"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x 1.0307</w:t>
            </w:r>
          </w:p>
        </w:tc>
        <w:tc>
          <w:tcPr>
            <w:tcW w:w="1417" w:type="dxa"/>
            <w:tcBorders>
              <w:top w:val="single" w:sz="8" w:space="0" w:color="auto"/>
              <w:left w:val="nil"/>
              <w:bottom w:val="single" w:sz="8" w:space="0" w:color="auto"/>
              <w:right w:val="nil"/>
            </w:tcBorders>
            <w:shd w:val="clear" w:color="000000" w:fill="FFFFFF"/>
            <w:noWrap/>
            <w:vAlign w:val="center"/>
            <w:hideMark/>
          </w:tcPr>
          <w:p w14:paraId="3D7CF817"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x 0.999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7E46561B" w14:textId="77777777" w:rsidR="00370AEF" w:rsidRPr="00DB47E3" w:rsidRDefault="00370AEF" w:rsidP="00DB47E3">
            <w:pPr>
              <w:spacing w:after="0"/>
              <w:rPr>
                <w:rFonts w:eastAsia="Times New Roman"/>
                <w:color w:val="000000"/>
                <w:sz w:val="24"/>
                <w:lang w:eastAsia="en-GB"/>
              </w:rPr>
            </w:pPr>
            <w:r w:rsidRPr="00DB47E3">
              <w:rPr>
                <w:rFonts w:eastAsia="Times New Roman"/>
                <w:color w:val="000000"/>
                <w:sz w:val="24"/>
                <w:lang w:eastAsia="en-GB"/>
              </w:rPr>
              <w:t>546</w:t>
            </w:r>
          </w:p>
        </w:tc>
      </w:tr>
      <w:tr w:rsidR="00370AEF" w:rsidRPr="00370AEF" w14:paraId="4D051A46" w14:textId="77777777" w:rsidTr="00AF259D">
        <w:trPr>
          <w:trHeight w:val="1180"/>
        </w:trPr>
        <w:tc>
          <w:tcPr>
            <w:tcW w:w="9348" w:type="dxa"/>
            <w:gridSpan w:val="4"/>
            <w:tcBorders>
              <w:top w:val="nil"/>
              <w:left w:val="single" w:sz="8" w:space="0" w:color="auto"/>
              <w:bottom w:val="single" w:sz="8" w:space="0" w:color="auto"/>
              <w:right w:val="single" w:sz="8" w:space="0" w:color="000000"/>
            </w:tcBorders>
            <w:shd w:val="clear" w:color="auto" w:fill="auto"/>
            <w:vAlign w:val="center"/>
            <w:hideMark/>
          </w:tcPr>
          <w:p w14:paraId="32AA5ED7" w14:textId="77777777" w:rsidR="00370AEF" w:rsidRPr="00DB47E3" w:rsidRDefault="00370AEF" w:rsidP="00DB47E3">
            <w:pPr>
              <w:spacing w:after="0"/>
              <w:rPr>
                <w:rFonts w:eastAsia="Times New Roman"/>
                <w:color w:val="000000"/>
                <w:sz w:val="24"/>
                <w:lang w:eastAsia="en-GB"/>
              </w:rPr>
            </w:pPr>
            <w:r w:rsidRPr="00DB47E3">
              <w:rPr>
                <w:rFonts w:eastAsia="Times New Roman"/>
                <w:b/>
                <w:color w:val="000000"/>
                <w:sz w:val="24"/>
                <w:lang w:eastAsia="en-GB"/>
              </w:rPr>
              <w:t>£546 million</w:t>
            </w:r>
            <w:r w:rsidRPr="00DB47E3">
              <w:rPr>
                <w:rFonts w:eastAsia="Times New Roman"/>
                <w:color w:val="000000"/>
                <w:sz w:val="24"/>
                <w:lang w:eastAsia="en-GB"/>
              </w:rPr>
              <w:t xml:space="preserve"> was therefore added to the Scottish Government’s 2021-22 Budget to reflect the expenditure no longer incurred by the UK Government from devolving Attendance Allowance to Scotland.</w:t>
            </w:r>
          </w:p>
        </w:tc>
      </w:tr>
    </w:tbl>
    <w:p w14:paraId="2D4E4149" w14:textId="6F5C13FC" w:rsidR="00370AEF" w:rsidRPr="00DB47E3" w:rsidRDefault="00DB47E3" w:rsidP="00223E42">
      <w:pPr>
        <w:rPr>
          <w:sz w:val="24"/>
        </w:rPr>
      </w:pPr>
      <w:r w:rsidRPr="00DB47E3">
        <w:rPr>
          <w:rFonts w:eastAsia="Times New Roman"/>
          <w:b/>
          <w:bCs/>
          <w:color w:val="000000"/>
          <w:sz w:val="24"/>
          <w:lang w:eastAsia="en-GB"/>
        </w:rPr>
        <w:t xml:space="preserve">Table 2.2 – Attendance Allowance </w:t>
      </w:r>
      <w:proofErr w:type="spellStart"/>
      <w:r w:rsidRPr="00DB47E3">
        <w:rPr>
          <w:rFonts w:eastAsia="Times New Roman"/>
          <w:b/>
          <w:bCs/>
          <w:color w:val="000000"/>
          <w:sz w:val="24"/>
          <w:lang w:eastAsia="en-GB"/>
        </w:rPr>
        <w:t>BGA</w:t>
      </w:r>
      <w:proofErr w:type="spellEnd"/>
      <w:r w:rsidRPr="00DB47E3">
        <w:rPr>
          <w:rFonts w:eastAsia="Times New Roman"/>
          <w:b/>
          <w:bCs/>
          <w:color w:val="000000"/>
          <w:sz w:val="24"/>
          <w:lang w:eastAsia="en-GB"/>
        </w:rPr>
        <w:t xml:space="preserve"> Calculation</w:t>
      </w:r>
    </w:p>
    <w:p w14:paraId="39504B4D" w14:textId="076CA7F8" w:rsidR="00223E42" w:rsidRDefault="00223E42">
      <w:pPr>
        <w:spacing w:after="0"/>
      </w:pPr>
      <w:r>
        <w:br w:type="page"/>
      </w:r>
    </w:p>
    <w:p w14:paraId="5865A309" w14:textId="77777777" w:rsidR="00065EF5" w:rsidRPr="00012670" w:rsidRDefault="00065EF5" w:rsidP="00012670">
      <w:pPr>
        <w:pStyle w:val="Subtitle"/>
      </w:pPr>
      <w:r w:rsidRPr="00012670">
        <w:lastRenderedPageBreak/>
        <w:t xml:space="preserve">Changes in the Geographical Coverage of the Block Grant Adjustment Indexation </w:t>
      </w:r>
    </w:p>
    <w:p w14:paraId="4E2C76D9" w14:textId="501AF023" w:rsidR="00B91C99" w:rsidRPr="005F6696" w:rsidRDefault="008214B1" w:rsidP="00012670">
      <w:pPr>
        <w:rPr>
          <w:sz w:val="24"/>
        </w:rPr>
      </w:pPr>
      <w:r w:rsidRPr="005F6696">
        <w:rPr>
          <w:sz w:val="24"/>
        </w:rPr>
        <w:t>Block Grant Adjustments are</w:t>
      </w:r>
      <w:r w:rsidR="00B538CD" w:rsidRPr="005F6696">
        <w:rPr>
          <w:sz w:val="24"/>
        </w:rPr>
        <w:t xml:space="preserve"> indexed</w:t>
      </w:r>
      <w:r w:rsidR="000A19B5" w:rsidRPr="005F6696">
        <w:rPr>
          <w:sz w:val="24"/>
        </w:rPr>
        <w:t xml:space="preserve"> to ‘UK Government’ </w:t>
      </w:r>
      <w:r w:rsidR="00DF34E9" w:rsidRPr="005F6696">
        <w:rPr>
          <w:sz w:val="24"/>
        </w:rPr>
        <w:t xml:space="preserve">receipts </w:t>
      </w:r>
      <w:r w:rsidR="00141A0F" w:rsidRPr="005F6696">
        <w:rPr>
          <w:sz w:val="24"/>
        </w:rPr>
        <w:t>or</w:t>
      </w:r>
      <w:r w:rsidR="00DF34E9" w:rsidRPr="005F6696">
        <w:rPr>
          <w:sz w:val="24"/>
        </w:rPr>
        <w:t xml:space="preserve"> </w:t>
      </w:r>
      <w:r w:rsidR="000A19B5" w:rsidRPr="005F6696">
        <w:rPr>
          <w:sz w:val="24"/>
        </w:rPr>
        <w:t>expenditure</w:t>
      </w:r>
      <w:r w:rsidRPr="005F6696">
        <w:rPr>
          <w:sz w:val="24"/>
        </w:rPr>
        <w:t xml:space="preserve"> rather than ‘Rest of UK’</w:t>
      </w:r>
      <w:r w:rsidR="000A19B5" w:rsidRPr="005F6696">
        <w:rPr>
          <w:sz w:val="24"/>
        </w:rPr>
        <w:t xml:space="preserve"> </w:t>
      </w:r>
      <w:r w:rsidR="00DF34E9" w:rsidRPr="005F6696">
        <w:rPr>
          <w:sz w:val="24"/>
        </w:rPr>
        <w:t xml:space="preserve">receipts </w:t>
      </w:r>
      <w:r w:rsidR="00141A0F" w:rsidRPr="005F6696">
        <w:rPr>
          <w:sz w:val="24"/>
        </w:rPr>
        <w:t>or</w:t>
      </w:r>
      <w:r w:rsidR="00DF34E9" w:rsidRPr="005F6696">
        <w:rPr>
          <w:sz w:val="24"/>
        </w:rPr>
        <w:t xml:space="preserve"> </w:t>
      </w:r>
      <w:r w:rsidR="000A19B5" w:rsidRPr="005F6696">
        <w:rPr>
          <w:sz w:val="24"/>
        </w:rPr>
        <w:t>expenditure</w:t>
      </w:r>
      <w:r w:rsidR="00B91C99" w:rsidRPr="005F6696">
        <w:rPr>
          <w:sz w:val="24"/>
        </w:rPr>
        <w:t>.</w:t>
      </w:r>
      <w:r w:rsidR="004B7EDE" w:rsidRPr="005F6696">
        <w:rPr>
          <w:sz w:val="24"/>
        </w:rPr>
        <w:t xml:space="preserve"> </w:t>
      </w:r>
      <w:r w:rsidR="008D7F9A" w:rsidRPr="005F6696">
        <w:rPr>
          <w:sz w:val="24"/>
        </w:rPr>
        <w:t xml:space="preserve">This means that social security </w:t>
      </w:r>
      <w:proofErr w:type="spellStart"/>
      <w:r w:rsidR="008D7F9A" w:rsidRPr="005F6696">
        <w:rPr>
          <w:sz w:val="24"/>
        </w:rPr>
        <w:t>BGAs</w:t>
      </w:r>
      <w:proofErr w:type="spellEnd"/>
      <w:r w:rsidR="008D7F9A" w:rsidRPr="005F6696">
        <w:rPr>
          <w:sz w:val="24"/>
        </w:rPr>
        <w:t xml:space="preserve"> </w:t>
      </w:r>
      <w:r w:rsidR="00341E3F" w:rsidRPr="005F6696">
        <w:rPr>
          <w:sz w:val="24"/>
        </w:rPr>
        <w:t xml:space="preserve">and Fines Forfeitures and Fixed Penalties </w:t>
      </w:r>
      <w:proofErr w:type="spellStart"/>
      <w:r w:rsidR="00341E3F" w:rsidRPr="005F6696">
        <w:rPr>
          <w:sz w:val="24"/>
        </w:rPr>
        <w:t>BGAs</w:t>
      </w:r>
      <w:proofErr w:type="spellEnd"/>
      <w:r w:rsidR="00341E3F" w:rsidRPr="005F6696">
        <w:rPr>
          <w:sz w:val="24"/>
        </w:rPr>
        <w:t xml:space="preserve"> </w:t>
      </w:r>
      <w:r w:rsidR="008D7F9A" w:rsidRPr="005F6696">
        <w:rPr>
          <w:sz w:val="24"/>
        </w:rPr>
        <w:t>are indexed to growth in benefit expenditure</w:t>
      </w:r>
      <w:r w:rsidR="00341E3F" w:rsidRPr="005F6696">
        <w:rPr>
          <w:sz w:val="24"/>
        </w:rPr>
        <w:t xml:space="preserve"> and </w:t>
      </w:r>
      <w:proofErr w:type="spellStart"/>
      <w:r w:rsidR="00EE5757" w:rsidRPr="005F6696">
        <w:rPr>
          <w:sz w:val="24"/>
        </w:rPr>
        <w:t>FFFP</w:t>
      </w:r>
      <w:proofErr w:type="spellEnd"/>
      <w:r w:rsidR="00EE5757" w:rsidRPr="005F6696">
        <w:rPr>
          <w:sz w:val="24"/>
        </w:rPr>
        <w:t xml:space="preserve"> </w:t>
      </w:r>
      <w:r w:rsidR="00341E3F" w:rsidRPr="005F6696">
        <w:rPr>
          <w:sz w:val="24"/>
        </w:rPr>
        <w:t>receipts respectively</w:t>
      </w:r>
      <w:r w:rsidR="008D7F9A" w:rsidRPr="005F6696">
        <w:rPr>
          <w:sz w:val="24"/>
        </w:rPr>
        <w:t xml:space="preserve"> in England and Wales only, as social security </w:t>
      </w:r>
      <w:r w:rsidR="00341E3F" w:rsidRPr="005F6696">
        <w:rPr>
          <w:sz w:val="24"/>
        </w:rPr>
        <w:t>and the criminal justice system are</w:t>
      </w:r>
      <w:r w:rsidR="008D7F9A" w:rsidRPr="005F6696">
        <w:rPr>
          <w:sz w:val="24"/>
        </w:rPr>
        <w:t xml:space="preserve"> devolved to Northern Ireland.  </w:t>
      </w:r>
    </w:p>
    <w:p w14:paraId="1AD82FDC" w14:textId="77777777" w:rsidR="00AA67B8" w:rsidRPr="005F6696" w:rsidRDefault="004B7EDE" w:rsidP="00012670">
      <w:pPr>
        <w:rPr>
          <w:sz w:val="24"/>
        </w:rPr>
      </w:pPr>
      <w:r w:rsidRPr="005F6696">
        <w:rPr>
          <w:sz w:val="24"/>
        </w:rPr>
        <w:t xml:space="preserve">Since </w:t>
      </w:r>
      <w:r w:rsidR="007B2865" w:rsidRPr="005F6696">
        <w:rPr>
          <w:sz w:val="24"/>
        </w:rPr>
        <w:t xml:space="preserve">the Scottish Government’s </w:t>
      </w:r>
      <w:r w:rsidRPr="005F6696">
        <w:rPr>
          <w:sz w:val="24"/>
        </w:rPr>
        <w:t>Fiscal Framework was agreed in February 2016, t</w:t>
      </w:r>
      <w:r w:rsidR="00664978" w:rsidRPr="005F6696">
        <w:rPr>
          <w:sz w:val="24"/>
        </w:rPr>
        <w:t xml:space="preserve">here has </w:t>
      </w:r>
      <w:r w:rsidRPr="005F6696">
        <w:rPr>
          <w:sz w:val="24"/>
        </w:rPr>
        <w:t xml:space="preserve">also </w:t>
      </w:r>
      <w:r w:rsidR="00664978" w:rsidRPr="005F6696">
        <w:rPr>
          <w:sz w:val="24"/>
        </w:rPr>
        <w:t>been signifi</w:t>
      </w:r>
      <w:r w:rsidRPr="005F6696">
        <w:rPr>
          <w:sz w:val="24"/>
        </w:rPr>
        <w:t xml:space="preserve">cant fiscal devolution to Wales. </w:t>
      </w:r>
      <w:r w:rsidR="00165A3D" w:rsidRPr="005F6696">
        <w:rPr>
          <w:sz w:val="24"/>
        </w:rPr>
        <w:t>Land Transaction Tax and Landfill Disposal Tax were devolved in 2018-19, and Welsh Rates of Income Tax</w:t>
      </w:r>
      <w:r w:rsidR="00B538CD" w:rsidRPr="005F6696">
        <w:rPr>
          <w:sz w:val="24"/>
        </w:rPr>
        <w:t xml:space="preserve"> </w:t>
      </w:r>
      <w:r w:rsidR="00165A3D" w:rsidRPr="005F6696">
        <w:rPr>
          <w:sz w:val="24"/>
        </w:rPr>
        <w:t>in 2019-20</w:t>
      </w:r>
      <w:r w:rsidR="003F6F10" w:rsidRPr="005F6696">
        <w:rPr>
          <w:sz w:val="24"/>
        </w:rPr>
        <w:t>.</w:t>
      </w:r>
      <w:r w:rsidR="003F6F10" w:rsidRPr="005F6696">
        <w:rPr>
          <w:rStyle w:val="FootnoteReference"/>
          <w:sz w:val="24"/>
        </w:rPr>
        <w:footnoteReference w:id="15"/>
      </w:r>
      <w:r w:rsidR="00165A3D" w:rsidRPr="005F6696">
        <w:rPr>
          <w:sz w:val="24"/>
        </w:rPr>
        <w:t xml:space="preserve">  </w:t>
      </w:r>
    </w:p>
    <w:p w14:paraId="72B0DA45" w14:textId="7EF37945" w:rsidR="00B538CD" w:rsidRPr="005F6696" w:rsidRDefault="00B538CD" w:rsidP="00012670">
      <w:pPr>
        <w:rPr>
          <w:sz w:val="24"/>
        </w:rPr>
      </w:pPr>
      <w:r w:rsidRPr="005F6696">
        <w:rPr>
          <w:sz w:val="24"/>
        </w:rPr>
        <w:t xml:space="preserve">As these receipts are no longer retained by the UK Government, the </w:t>
      </w:r>
      <w:r w:rsidR="003F6F10" w:rsidRPr="005F6696">
        <w:rPr>
          <w:sz w:val="24"/>
        </w:rPr>
        <w:t xml:space="preserve">Block Grant Adjustment indexation mechanism </w:t>
      </w:r>
      <w:r w:rsidR="009148B7" w:rsidRPr="005F6696">
        <w:rPr>
          <w:sz w:val="24"/>
        </w:rPr>
        <w:t>has to be</w:t>
      </w:r>
      <w:r w:rsidR="003F6F10" w:rsidRPr="005F6696">
        <w:rPr>
          <w:sz w:val="24"/>
        </w:rPr>
        <w:t xml:space="preserve"> updated to </w:t>
      </w:r>
      <w:r w:rsidR="009148B7" w:rsidRPr="005F6696">
        <w:rPr>
          <w:sz w:val="24"/>
        </w:rPr>
        <w:t>remove</w:t>
      </w:r>
      <w:r w:rsidR="003F6F10" w:rsidRPr="005F6696">
        <w:rPr>
          <w:sz w:val="24"/>
        </w:rPr>
        <w:t xml:space="preserve"> Welsh receipts. This is in line with paragraph </w:t>
      </w:r>
      <w:proofErr w:type="spellStart"/>
      <w:r w:rsidR="003F6F10" w:rsidRPr="005F6696">
        <w:rPr>
          <w:sz w:val="24"/>
        </w:rPr>
        <w:t>C.16</w:t>
      </w:r>
      <w:proofErr w:type="spellEnd"/>
      <w:r w:rsidR="003F6F10" w:rsidRPr="005F6696">
        <w:rPr>
          <w:sz w:val="24"/>
        </w:rPr>
        <w:t xml:space="preserve"> of the Fiscal Framework:</w:t>
      </w:r>
    </w:p>
    <w:p w14:paraId="05B2709F" w14:textId="5F78763E" w:rsidR="003F6F10" w:rsidRPr="005F6696" w:rsidRDefault="003F6F10" w:rsidP="00012670">
      <w:pPr>
        <w:rPr>
          <w:sz w:val="24"/>
        </w:rPr>
      </w:pPr>
      <w:r w:rsidRPr="005F6696">
        <w:rPr>
          <w:sz w:val="24"/>
        </w:rPr>
        <w:t xml:space="preserve">“For revenues, “corresponding UK government receipts” are the revenues from the equivalent taxes or other revenue-raising powers collected by the UK government in </w:t>
      </w:r>
      <w:r w:rsidR="00DB3E4A" w:rsidRPr="005F6696">
        <w:rPr>
          <w:sz w:val="24"/>
        </w:rPr>
        <w:t>the rest of the UK</w:t>
      </w:r>
      <w:r w:rsidR="00DF34E9" w:rsidRPr="005F6696">
        <w:rPr>
          <w:sz w:val="24"/>
        </w:rPr>
        <w:t>…</w:t>
      </w:r>
      <w:r w:rsidR="00B6435F" w:rsidRPr="005F6696">
        <w:rPr>
          <w:sz w:val="24"/>
        </w:rPr>
        <w:t xml:space="preserve"> </w:t>
      </w:r>
      <w:r w:rsidRPr="005F6696">
        <w:rPr>
          <w:sz w:val="24"/>
        </w:rPr>
        <w:t>The scope of the UK government receipts will be updated with any devolution of tax powers to other parts of the UK</w:t>
      </w:r>
      <w:r w:rsidR="00A17253" w:rsidRPr="005F6696">
        <w:rPr>
          <w:sz w:val="24"/>
        </w:rPr>
        <w:t>.”</w:t>
      </w:r>
    </w:p>
    <w:p w14:paraId="29973870" w14:textId="77777777" w:rsidR="003F6F10" w:rsidRPr="005F6696" w:rsidRDefault="003F6F10" w:rsidP="00012670">
      <w:pPr>
        <w:rPr>
          <w:sz w:val="24"/>
        </w:rPr>
      </w:pPr>
      <w:r w:rsidRPr="005F6696">
        <w:rPr>
          <w:sz w:val="24"/>
        </w:rPr>
        <w:t xml:space="preserve">Since 2018-19, this means that the </w:t>
      </w:r>
      <w:proofErr w:type="spellStart"/>
      <w:r w:rsidRPr="005F6696">
        <w:rPr>
          <w:sz w:val="24"/>
        </w:rPr>
        <w:t>LBTT</w:t>
      </w:r>
      <w:proofErr w:type="spellEnd"/>
      <w:r w:rsidRPr="005F6696">
        <w:rPr>
          <w:sz w:val="24"/>
        </w:rPr>
        <w:t xml:space="preserve"> and </w:t>
      </w:r>
      <w:proofErr w:type="spellStart"/>
      <w:r w:rsidRPr="005F6696">
        <w:rPr>
          <w:sz w:val="24"/>
        </w:rPr>
        <w:t>SLfT</w:t>
      </w:r>
      <w:proofErr w:type="spellEnd"/>
      <w:r w:rsidRPr="005F6696">
        <w:rPr>
          <w:sz w:val="24"/>
        </w:rPr>
        <w:t xml:space="preserve"> </w:t>
      </w:r>
      <w:proofErr w:type="spellStart"/>
      <w:r w:rsidRPr="005F6696">
        <w:rPr>
          <w:sz w:val="24"/>
        </w:rPr>
        <w:t>BGAs</w:t>
      </w:r>
      <w:proofErr w:type="spellEnd"/>
      <w:r w:rsidRPr="005F6696">
        <w:rPr>
          <w:sz w:val="24"/>
        </w:rPr>
        <w:t xml:space="preserve"> have been indexed to growth in England and Northern Ireland </w:t>
      </w:r>
      <w:r w:rsidR="009148B7" w:rsidRPr="005F6696">
        <w:rPr>
          <w:sz w:val="24"/>
        </w:rPr>
        <w:t xml:space="preserve">tax </w:t>
      </w:r>
      <w:r w:rsidR="00DB3E4A" w:rsidRPr="005F6696">
        <w:rPr>
          <w:sz w:val="24"/>
        </w:rPr>
        <w:t>receipts and population.</w:t>
      </w:r>
    </w:p>
    <w:p w14:paraId="295CEEC4" w14:textId="77777777" w:rsidR="003F6F10" w:rsidRPr="005F6696" w:rsidRDefault="00A17253" w:rsidP="00012670">
      <w:pPr>
        <w:rPr>
          <w:sz w:val="24"/>
        </w:rPr>
      </w:pPr>
      <w:r w:rsidRPr="005F6696">
        <w:rPr>
          <w:sz w:val="24"/>
        </w:rPr>
        <w:t>For income tax</w:t>
      </w:r>
      <w:r w:rsidR="003F6F10" w:rsidRPr="005F6696">
        <w:rPr>
          <w:sz w:val="24"/>
        </w:rPr>
        <w:t xml:space="preserve">, the </w:t>
      </w:r>
      <w:proofErr w:type="spellStart"/>
      <w:r w:rsidR="003F6F10" w:rsidRPr="005F6696">
        <w:rPr>
          <w:sz w:val="24"/>
        </w:rPr>
        <w:t>BGA</w:t>
      </w:r>
      <w:proofErr w:type="spellEnd"/>
      <w:r w:rsidR="003F6F10" w:rsidRPr="005F6696">
        <w:rPr>
          <w:sz w:val="24"/>
        </w:rPr>
        <w:t xml:space="preserve"> will still be indexed using growth in receipts and population data for England, Wales and Northern Ireland in 2019-20. This is necessary because there will be no 2018-19 outturn figure for England and Northern Ireland (ENI) income tax receipts only. Without this figure, it is not possible to measure the growth between 2018-19 and 2019-20 ENI income tax receipts, which would be needed to operate </w:t>
      </w:r>
      <w:r w:rsidR="00B6435F" w:rsidRPr="005F6696">
        <w:rPr>
          <w:sz w:val="24"/>
        </w:rPr>
        <w:t xml:space="preserve">a </w:t>
      </w:r>
      <w:r w:rsidR="003F6F10" w:rsidRPr="005F6696">
        <w:rPr>
          <w:sz w:val="24"/>
        </w:rPr>
        <w:t xml:space="preserve">2019-20 </w:t>
      </w:r>
      <w:proofErr w:type="spellStart"/>
      <w:r w:rsidR="003F6F10" w:rsidRPr="005F6696">
        <w:rPr>
          <w:sz w:val="24"/>
        </w:rPr>
        <w:t>BGA</w:t>
      </w:r>
      <w:proofErr w:type="spellEnd"/>
      <w:r w:rsidR="003F6F10" w:rsidRPr="005F6696">
        <w:rPr>
          <w:sz w:val="24"/>
        </w:rPr>
        <w:t xml:space="preserve"> based on ENI only. </w:t>
      </w:r>
    </w:p>
    <w:p w14:paraId="6D409304" w14:textId="77777777" w:rsidR="003F6F10" w:rsidRPr="005F6696" w:rsidRDefault="003F6F10" w:rsidP="00012670">
      <w:pPr>
        <w:rPr>
          <w:sz w:val="24"/>
        </w:rPr>
      </w:pPr>
      <w:r w:rsidRPr="005F6696">
        <w:rPr>
          <w:sz w:val="24"/>
        </w:rPr>
        <w:t xml:space="preserve">From 2020-21 and onwards, the income tax </w:t>
      </w:r>
      <w:proofErr w:type="spellStart"/>
      <w:r w:rsidRPr="005F6696">
        <w:rPr>
          <w:sz w:val="24"/>
        </w:rPr>
        <w:t>BGA</w:t>
      </w:r>
      <w:proofErr w:type="spellEnd"/>
      <w:r w:rsidRPr="005F6696">
        <w:rPr>
          <w:sz w:val="24"/>
        </w:rPr>
        <w:t xml:space="preserve"> </w:t>
      </w:r>
      <w:r w:rsidR="00DC3311" w:rsidRPr="005F6696">
        <w:rPr>
          <w:sz w:val="24"/>
        </w:rPr>
        <w:t xml:space="preserve">has been </w:t>
      </w:r>
      <w:r w:rsidRPr="005F6696">
        <w:rPr>
          <w:sz w:val="24"/>
        </w:rPr>
        <w:t>indexed using growth in receipts from England and Northern Ireland only.</w:t>
      </w:r>
    </w:p>
    <w:p w14:paraId="62419524" w14:textId="77777777" w:rsidR="004C6BDA" w:rsidRDefault="004C6BDA" w:rsidP="00012670"/>
    <w:p w14:paraId="4B017801" w14:textId="77777777" w:rsidR="00C15468" w:rsidRDefault="00C15468">
      <w:pPr>
        <w:spacing w:after="0"/>
        <w:rPr>
          <w:rFonts w:eastAsiaTheme="majorEastAsia" w:cstheme="majorBidi"/>
          <w:b/>
          <w:iCs/>
          <w:color w:val="17365D" w:themeColor="text2" w:themeShade="BF"/>
          <w:spacing w:val="15"/>
          <w:sz w:val="24"/>
          <w:szCs w:val="24"/>
        </w:rPr>
      </w:pPr>
      <w:r>
        <w:br w:type="page"/>
      </w:r>
    </w:p>
    <w:p w14:paraId="44107510" w14:textId="77777777" w:rsidR="00286244" w:rsidRPr="005F6696" w:rsidRDefault="00286244" w:rsidP="00286244">
      <w:pPr>
        <w:pStyle w:val="Subtitle"/>
      </w:pPr>
      <w:r w:rsidRPr="005F6696">
        <w:rPr>
          <w:rStyle w:val="Strong"/>
          <w:b/>
          <w:bCs w:val="0"/>
        </w:rPr>
        <w:lastRenderedPageBreak/>
        <w:t xml:space="preserve">Part-Year Block Grant Adjustment </w:t>
      </w:r>
    </w:p>
    <w:p w14:paraId="4667AF1E" w14:textId="77777777" w:rsidR="00286244" w:rsidRPr="005F6696" w:rsidRDefault="00286244" w:rsidP="00286244">
      <w:pPr>
        <w:rPr>
          <w:sz w:val="24"/>
          <w:szCs w:val="24"/>
        </w:rPr>
      </w:pPr>
      <w:r w:rsidRPr="005F6696">
        <w:rPr>
          <w:sz w:val="24"/>
          <w:szCs w:val="24"/>
        </w:rPr>
        <w:t xml:space="preserve">In cases where a devolved benefit is introduced in Scotland partway during a financial year, a partial forecast </w:t>
      </w:r>
      <w:proofErr w:type="spellStart"/>
      <w:r w:rsidRPr="005F6696">
        <w:rPr>
          <w:sz w:val="24"/>
          <w:szCs w:val="24"/>
        </w:rPr>
        <w:t>BGA</w:t>
      </w:r>
      <w:proofErr w:type="spellEnd"/>
      <w:r w:rsidRPr="005F6696">
        <w:rPr>
          <w:sz w:val="24"/>
          <w:szCs w:val="24"/>
        </w:rPr>
        <w:t xml:space="preserve"> must be calculated. The partial forecast </w:t>
      </w:r>
      <w:proofErr w:type="spellStart"/>
      <w:r w:rsidRPr="005F6696">
        <w:rPr>
          <w:sz w:val="24"/>
          <w:szCs w:val="24"/>
        </w:rPr>
        <w:t>BGA</w:t>
      </w:r>
      <w:proofErr w:type="spellEnd"/>
      <w:r w:rsidRPr="005F6696">
        <w:rPr>
          <w:sz w:val="24"/>
          <w:szCs w:val="24"/>
        </w:rPr>
        <w:t xml:space="preserve"> will normally be based on: (i) the previous year’s proportion of UKG expenditure for the benefit in Scotland, over the same period of the financial year in which the benefit is being devolved; compared to (ii) UKG’s previous year expenditure for the benefit over the whole financial year. The baseline year will be, as in other </w:t>
      </w:r>
      <w:proofErr w:type="spellStart"/>
      <w:r w:rsidRPr="005F6696">
        <w:rPr>
          <w:sz w:val="24"/>
          <w:szCs w:val="24"/>
        </w:rPr>
        <w:t>BGAs</w:t>
      </w:r>
      <w:proofErr w:type="spellEnd"/>
      <w:r w:rsidRPr="005F6696">
        <w:rPr>
          <w:sz w:val="24"/>
          <w:szCs w:val="24"/>
        </w:rPr>
        <w:t>, the year prior to devolution, and subsequent years will likewise be indexed on the basis of whole financial years.</w:t>
      </w:r>
    </w:p>
    <w:p w14:paraId="12B5F69B" w14:textId="77777777" w:rsidR="00286244" w:rsidRPr="005F6696" w:rsidRDefault="00286244" w:rsidP="00286244">
      <w:pPr>
        <w:rPr>
          <w:sz w:val="24"/>
          <w:szCs w:val="24"/>
        </w:rPr>
      </w:pPr>
      <w:r w:rsidRPr="005F6696">
        <w:rPr>
          <w:sz w:val="24"/>
          <w:szCs w:val="24"/>
        </w:rPr>
        <w:t xml:space="preserve">As an example, executive competence for Carer’s Allowance transferred to Scotland in September 2018. As the benefit was transferred partway through the 2018-19 financial year, the </w:t>
      </w:r>
      <w:proofErr w:type="spellStart"/>
      <w:r w:rsidRPr="005F6696">
        <w:rPr>
          <w:sz w:val="24"/>
          <w:szCs w:val="24"/>
        </w:rPr>
        <w:t>BGA</w:t>
      </w:r>
      <w:proofErr w:type="spellEnd"/>
      <w:r w:rsidRPr="005F6696">
        <w:rPr>
          <w:sz w:val="24"/>
          <w:szCs w:val="24"/>
        </w:rPr>
        <w:t xml:space="preserve"> was apportioned on a pro rata basis based on </w:t>
      </w:r>
      <w:proofErr w:type="spellStart"/>
      <w:r w:rsidRPr="005F6696">
        <w:rPr>
          <w:sz w:val="24"/>
          <w:szCs w:val="24"/>
        </w:rPr>
        <w:t>DWP’s</w:t>
      </w:r>
      <w:proofErr w:type="spellEnd"/>
      <w:r w:rsidRPr="005F6696">
        <w:rPr>
          <w:sz w:val="24"/>
          <w:szCs w:val="24"/>
        </w:rPr>
        <w:t xml:space="preserve"> 2017-18 expenditure during the proportion of the 2018-19 financial year for which the Scottish Government would assume responsibility for the benefit, </w:t>
      </w:r>
      <w:proofErr w:type="spellStart"/>
      <w:r w:rsidRPr="005F6696">
        <w:rPr>
          <w:sz w:val="24"/>
          <w:szCs w:val="24"/>
        </w:rPr>
        <w:t>i.e</w:t>
      </w:r>
      <w:proofErr w:type="spellEnd"/>
      <w:r w:rsidRPr="005F6696">
        <w:rPr>
          <w:sz w:val="24"/>
          <w:szCs w:val="24"/>
        </w:rPr>
        <w:t xml:space="preserve"> from September through to March.  </w:t>
      </w:r>
    </w:p>
    <w:p w14:paraId="69C25094" w14:textId="79268AA4" w:rsidR="00286244" w:rsidRDefault="00286244" w:rsidP="00286244">
      <w:pPr>
        <w:rPr>
          <w:sz w:val="24"/>
          <w:szCs w:val="24"/>
        </w:rPr>
      </w:pPr>
      <w:r w:rsidRPr="005F6696">
        <w:rPr>
          <w:sz w:val="24"/>
          <w:szCs w:val="24"/>
        </w:rPr>
        <w:t xml:space="preserve">As set out in table </w:t>
      </w:r>
      <w:r w:rsidR="008B41B1">
        <w:rPr>
          <w:sz w:val="24"/>
          <w:szCs w:val="24"/>
        </w:rPr>
        <w:t>2.3</w:t>
      </w:r>
      <w:r w:rsidRPr="005F6696">
        <w:rPr>
          <w:sz w:val="24"/>
          <w:szCs w:val="24"/>
        </w:rPr>
        <w:t xml:space="preserve">, Carer’s Allowance expenditure from September 2017 to March 2018 accounted for around 59% of </w:t>
      </w:r>
      <w:proofErr w:type="spellStart"/>
      <w:r w:rsidRPr="005F6696">
        <w:rPr>
          <w:sz w:val="24"/>
          <w:szCs w:val="24"/>
        </w:rPr>
        <w:t>DWP’s</w:t>
      </w:r>
      <w:proofErr w:type="spellEnd"/>
      <w:r w:rsidRPr="005F6696">
        <w:rPr>
          <w:sz w:val="24"/>
          <w:szCs w:val="24"/>
        </w:rPr>
        <w:t xml:space="preserve"> expenditure in 2017-18. Therefore, the </w:t>
      </w:r>
      <w:proofErr w:type="spellStart"/>
      <w:r w:rsidRPr="005F6696">
        <w:rPr>
          <w:sz w:val="24"/>
          <w:szCs w:val="24"/>
        </w:rPr>
        <w:t>BGA</w:t>
      </w:r>
      <w:proofErr w:type="spellEnd"/>
      <w:r w:rsidRPr="005F6696">
        <w:rPr>
          <w:sz w:val="24"/>
          <w:szCs w:val="24"/>
        </w:rPr>
        <w:t xml:space="preserve"> for 2018-19 is 59% of the total Carer’s Allowance 2018-19 </w:t>
      </w:r>
      <w:proofErr w:type="spellStart"/>
      <w:r w:rsidRPr="005F6696">
        <w:rPr>
          <w:sz w:val="24"/>
          <w:szCs w:val="24"/>
        </w:rPr>
        <w:t>BGA</w:t>
      </w:r>
      <w:proofErr w:type="spellEnd"/>
      <w:r w:rsidRPr="005F6696">
        <w:rPr>
          <w:sz w:val="24"/>
          <w:szCs w:val="24"/>
        </w:rPr>
        <w:t xml:space="preserve">. This proportion was also used to inform the reconciliation after 2018-19 outturn data became available in autumn 2019. </w:t>
      </w:r>
    </w:p>
    <w:p w14:paraId="5E9A276A" w14:textId="4F97E0FF" w:rsidR="00286244" w:rsidRPr="005F6696" w:rsidRDefault="00286244" w:rsidP="00286244">
      <w:pPr>
        <w:rPr>
          <w:b/>
          <w:sz w:val="24"/>
          <w:szCs w:val="24"/>
        </w:rPr>
      </w:pPr>
      <w:r w:rsidRPr="005F6696">
        <w:rPr>
          <w:b/>
          <w:sz w:val="24"/>
          <w:szCs w:val="24"/>
        </w:rPr>
        <w:t xml:space="preserve">Table </w:t>
      </w:r>
      <w:r w:rsidR="008B41B1">
        <w:rPr>
          <w:b/>
          <w:sz w:val="24"/>
          <w:szCs w:val="24"/>
        </w:rPr>
        <w:t>2.3</w:t>
      </w:r>
      <w:r w:rsidRPr="005F6696">
        <w:rPr>
          <w:b/>
          <w:sz w:val="24"/>
          <w:szCs w:val="24"/>
        </w:rPr>
        <w:t xml:space="preserve"> Carer’s Allowance 2018-19 </w:t>
      </w:r>
      <w:proofErr w:type="spellStart"/>
      <w:r w:rsidRPr="005F6696">
        <w:rPr>
          <w:b/>
          <w:sz w:val="24"/>
          <w:szCs w:val="24"/>
        </w:rPr>
        <w:t>BGA</w:t>
      </w:r>
      <w:proofErr w:type="spellEnd"/>
      <w:r w:rsidRPr="005F6696">
        <w:rPr>
          <w:b/>
          <w:sz w:val="24"/>
          <w:szCs w:val="24"/>
        </w:rPr>
        <w:t xml:space="preserve"> Calculation</w:t>
      </w:r>
    </w:p>
    <w:tbl>
      <w:tblPr>
        <w:tblStyle w:val="PlainTable21"/>
        <w:tblW w:w="9100" w:type="dxa"/>
        <w:tblLook w:val="04A0" w:firstRow="1" w:lastRow="0" w:firstColumn="1" w:lastColumn="0" w:noHBand="0" w:noVBand="1"/>
      </w:tblPr>
      <w:tblGrid>
        <w:gridCol w:w="8040"/>
        <w:gridCol w:w="1060"/>
      </w:tblGrid>
      <w:tr w:rsidR="00286244" w:rsidRPr="005F6696" w14:paraId="0247E46A" w14:textId="77777777" w:rsidTr="009B0B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0" w:type="dxa"/>
            <w:noWrap/>
            <w:hideMark/>
          </w:tcPr>
          <w:p w14:paraId="5AE6EBB1" w14:textId="77777777" w:rsidR="00286244" w:rsidRPr="005F6696" w:rsidRDefault="00286244" w:rsidP="009B0B68">
            <w:pPr>
              <w:rPr>
                <w:b w:val="0"/>
                <w:sz w:val="24"/>
                <w:szCs w:val="24"/>
                <w:lang w:eastAsia="en-GB"/>
              </w:rPr>
            </w:pPr>
            <w:proofErr w:type="spellStart"/>
            <w:r w:rsidRPr="005F6696">
              <w:rPr>
                <w:b w:val="0"/>
                <w:sz w:val="24"/>
                <w:szCs w:val="24"/>
                <w:lang w:eastAsia="en-GB"/>
              </w:rPr>
              <w:t>DWP's</w:t>
            </w:r>
            <w:proofErr w:type="spellEnd"/>
            <w:r w:rsidRPr="005F6696">
              <w:rPr>
                <w:b w:val="0"/>
                <w:sz w:val="24"/>
                <w:szCs w:val="24"/>
                <w:lang w:eastAsia="en-GB"/>
              </w:rPr>
              <w:t xml:space="preserve"> expenditure on Carer's Allowance in Scotland (April 2017 - March 2018)</w:t>
            </w:r>
          </w:p>
        </w:tc>
        <w:tc>
          <w:tcPr>
            <w:tcW w:w="1060" w:type="dxa"/>
            <w:noWrap/>
            <w:hideMark/>
          </w:tcPr>
          <w:p w14:paraId="67ECCB80" w14:textId="77777777" w:rsidR="00286244" w:rsidRPr="005F6696" w:rsidRDefault="00286244" w:rsidP="009B0B68">
            <w:pPr>
              <w:cnfStyle w:val="100000000000" w:firstRow="1" w:lastRow="0" w:firstColumn="0" w:lastColumn="0" w:oddVBand="0" w:evenVBand="0" w:oddHBand="0" w:evenHBand="0" w:firstRowFirstColumn="0" w:firstRowLastColumn="0" w:lastRowFirstColumn="0" w:lastRowLastColumn="0"/>
              <w:rPr>
                <w:b w:val="0"/>
                <w:sz w:val="24"/>
                <w:szCs w:val="24"/>
                <w:lang w:eastAsia="en-GB"/>
              </w:rPr>
            </w:pPr>
            <w:r w:rsidRPr="005F6696">
              <w:rPr>
                <w:b w:val="0"/>
                <w:sz w:val="24"/>
                <w:szCs w:val="24"/>
                <w:lang w:eastAsia="en-GB"/>
              </w:rPr>
              <w:t>£</w:t>
            </w:r>
            <w:proofErr w:type="spellStart"/>
            <w:r w:rsidRPr="005F6696">
              <w:rPr>
                <w:b w:val="0"/>
                <w:sz w:val="24"/>
                <w:szCs w:val="24"/>
                <w:lang w:eastAsia="en-GB"/>
              </w:rPr>
              <w:t>249m</w:t>
            </w:r>
            <w:proofErr w:type="spellEnd"/>
          </w:p>
        </w:tc>
      </w:tr>
      <w:tr w:rsidR="00286244" w:rsidRPr="005F6696" w14:paraId="55AEBDFA" w14:textId="77777777" w:rsidTr="009B0B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0" w:type="dxa"/>
            <w:noWrap/>
            <w:hideMark/>
          </w:tcPr>
          <w:p w14:paraId="1B12741A" w14:textId="77777777" w:rsidR="00286244" w:rsidRPr="005F6696" w:rsidRDefault="00286244" w:rsidP="009B0B68">
            <w:pPr>
              <w:rPr>
                <w:b w:val="0"/>
                <w:sz w:val="24"/>
                <w:szCs w:val="24"/>
                <w:lang w:eastAsia="en-GB"/>
              </w:rPr>
            </w:pPr>
            <w:proofErr w:type="spellStart"/>
            <w:r w:rsidRPr="005F6696">
              <w:rPr>
                <w:b w:val="0"/>
                <w:sz w:val="24"/>
                <w:szCs w:val="24"/>
                <w:lang w:eastAsia="en-GB"/>
              </w:rPr>
              <w:t>DWP's</w:t>
            </w:r>
            <w:proofErr w:type="spellEnd"/>
            <w:r w:rsidRPr="005F6696">
              <w:rPr>
                <w:b w:val="0"/>
                <w:sz w:val="24"/>
                <w:szCs w:val="24"/>
                <w:lang w:eastAsia="en-GB"/>
              </w:rPr>
              <w:t xml:space="preserve"> expenditure on Carer's Allowance in Scotland (Sept 2017 - March 2018)</w:t>
            </w:r>
          </w:p>
        </w:tc>
        <w:tc>
          <w:tcPr>
            <w:tcW w:w="1060" w:type="dxa"/>
            <w:noWrap/>
            <w:hideMark/>
          </w:tcPr>
          <w:p w14:paraId="2DFCC8C3" w14:textId="77777777" w:rsidR="00286244" w:rsidRPr="005F6696" w:rsidRDefault="00286244" w:rsidP="009B0B68">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F6696">
              <w:rPr>
                <w:sz w:val="24"/>
                <w:szCs w:val="24"/>
                <w:lang w:eastAsia="en-GB"/>
              </w:rPr>
              <w:t>£</w:t>
            </w:r>
            <w:proofErr w:type="spellStart"/>
            <w:r w:rsidRPr="005F6696">
              <w:rPr>
                <w:sz w:val="24"/>
                <w:szCs w:val="24"/>
                <w:lang w:eastAsia="en-GB"/>
              </w:rPr>
              <w:t>146m</w:t>
            </w:r>
            <w:proofErr w:type="spellEnd"/>
          </w:p>
        </w:tc>
      </w:tr>
      <w:tr w:rsidR="00286244" w:rsidRPr="005F6696" w14:paraId="1AF699EC" w14:textId="77777777" w:rsidTr="009B0B68">
        <w:trPr>
          <w:trHeight w:val="300"/>
        </w:trPr>
        <w:tc>
          <w:tcPr>
            <w:cnfStyle w:val="001000000000" w:firstRow="0" w:lastRow="0" w:firstColumn="1" w:lastColumn="0" w:oddVBand="0" w:evenVBand="0" w:oddHBand="0" w:evenHBand="0" w:firstRowFirstColumn="0" w:firstRowLastColumn="0" w:lastRowFirstColumn="0" w:lastRowLastColumn="0"/>
            <w:tcW w:w="8040" w:type="dxa"/>
            <w:noWrap/>
            <w:hideMark/>
          </w:tcPr>
          <w:p w14:paraId="2BBAF132" w14:textId="77777777" w:rsidR="00286244" w:rsidRPr="005F6696" w:rsidRDefault="00286244" w:rsidP="009B0B68">
            <w:pPr>
              <w:rPr>
                <w:b w:val="0"/>
                <w:sz w:val="24"/>
                <w:szCs w:val="24"/>
                <w:lang w:eastAsia="en-GB"/>
              </w:rPr>
            </w:pPr>
            <w:r w:rsidRPr="005F6696">
              <w:rPr>
                <w:b w:val="0"/>
                <w:sz w:val="24"/>
                <w:szCs w:val="24"/>
                <w:lang w:eastAsia="en-GB"/>
              </w:rPr>
              <w:t>% of expenditure (Sept 2017 - March 2018 )</w:t>
            </w:r>
          </w:p>
        </w:tc>
        <w:tc>
          <w:tcPr>
            <w:tcW w:w="1060" w:type="dxa"/>
            <w:noWrap/>
            <w:hideMark/>
          </w:tcPr>
          <w:p w14:paraId="3DC3C8AE" w14:textId="77777777" w:rsidR="00286244" w:rsidRPr="005F6696" w:rsidRDefault="00286244" w:rsidP="009B0B68">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F6696">
              <w:rPr>
                <w:sz w:val="24"/>
                <w:szCs w:val="24"/>
                <w:lang w:eastAsia="en-GB"/>
              </w:rPr>
              <w:t>59%</w:t>
            </w:r>
          </w:p>
        </w:tc>
      </w:tr>
      <w:tr w:rsidR="00286244" w:rsidRPr="005F6696" w14:paraId="4D87AA09" w14:textId="77777777" w:rsidTr="009B0B6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040" w:type="dxa"/>
            <w:noWrap/>
            <w:hideMark/>
          </w:tcPr>
          <w:p w14:paraId="017BBCFE" w14:textId="77777777" w:rsidR="00286244" w:rsidRPr="005F6696" w:rsidRDefault="00286244" w:rsidP="009B0B68">
            <w:pPr>
              <w:rPr>
                <w:b w:val="0"/>
                <w:sz w:val="24"/>
                <w:szCs w:val="24"/>
                <w:lang w:eastAsia="en-GB"/>
              </w:rPr>
            </w:pPr>
            <w:r w:rsidRPr="005F6696">
              <w:rPr>
                <w:b w:val="0"/>
                <w:sz w:val="24"/>
                <w:szCs w:val="24"/>
                <w:lang w:eastAsia="en-GB"/>
              </w:rPr>
              <w:t> </w:t>
            </w:r>
          </w:p>
        </w:tc>
        <w:tc>
          <w:tcPr>
            <w:tcW w:w="1060" w:type="dxa"/>
            <w:noWrap/>
            <w:hideMark/>
          </w:tcPr>
          <w:p w14:paraId="030E0FFA" w14:textId="77777777" w:rsidR="00286244" w:rsidRPr="005F6696" w:rsidRDefault="00286244" w:rsidP="009B0B68">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F6696">
              <w:rPr>
                <w:sz w:val="24"/>
                <w:szCs w:val="24"/>
                <w:lang w:eastAsia="en-GB"/>
              </w:rPr>
              <w:t> </w:t>
            </w:r>
          </w:p>
        </w:tc>
      </w:tr>
      <w:tr w:rsidR="00286244" w:rsidRPr="005F6696" w14:paraId="4ECF6669" w14:textId="77777777" w:rsidTr="009B0B68">
        <w:trPr>
          <w:trHeight w:val="300"/>
        </w:trPr>
        <w:tc>
          <w:tcPr>
            <w:cnfStyle w:val="001000000000" w:firstRow="0" w:lastRow="0" w:firstColumn="1" w:lastColumn="0" w:oddVBand="0" w:evenVBand="0" w:oddHBand="0" w:evenHBand="0" w:firstRowFirstColumn="0" w:firstRowLastColumn="0" w:lastRowFirstColumn="0" w:lastRowLastColumn="0"/>
            <w:tcW w:w="8040" w:type="dxa"/>
            <w:noWrap/>
            <w:hideMark/>
          </w:tcPr>
          <w:p w14:paraId="6892F3CB" w14:textId="77777777" w:rsidR="00286244" w:rsidRPr="005F6696" w:rsidRDefault="00286244" w:rsidP="009B0B68">
            <w:pPr>
              <w:rPr>
                <w:b w:val="0"/>
                <w:sz w:val="24"/>
                <w:szCs w:val="24"/>
                <w:lang w:eastAsia="en-GB"/>
              </w:rPr>
            </w:pPr>
            <w:r w:rsidRPr="005F6696">
              <w:rPr>
                <w:b w:val="0"/>
                <w:sz w:val="24"/>
                <w:szCs w:val="24"/>
                <w:lang w:eastAsia="en-GB"/>
              </w:rPr>
              <w:t>Full-year Block Grant Adjustment (April 2018 - March 2019)</w:t>
            </w:r>
          </w:p>
        </w:tc>
        <w:tc>
          <w:tcPr>
            <w:tcW w:w="1060" w:type="dxa"/>
            <w:noWrap/>
            <w:hideMark/>
          </w:tcPr>
          <w:p w14:paraId="689FA024" w14:textId="77777777" w:rsidR="00286244" w:rsidRPr="005F6696" w:rsidRDefault="00286244" w:rsidP="009B0B68">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F6696">
              <w:rPr>
                <w:sz w:val="24"/>
                <w:szCs w:val="24"/>
                <w:lang w:eastAsia="en-GB"/>
              </w:rPr>
              <w:t>£</w:t>
            </w:r>
            <w:proofErr w:type="spellStart"/>
            <w:r w:rsidRPr="005F6696">
              <w:rPr>
                <w:sz w:val="24"/>
                <w:szCs w:val="24"/>
                <w:lang w:eastAsia="en-GB"/>
              </w:rPr>
              <w:t>267m</w:t>
            </w:r>
            <w:proofErr w:type="spellEnd"/>
          </w:p>
        </w:tc>
      </w:tr>
      <w:tr w:rsidR="00286244" w:rsidRPr="005F6696" w14:paraId="6BE20277" w14:textId="77777777" w:rsidTr="009B0B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0" w:type="dxa"/>
            <w:noWrap/>
          </w:tcPr>
          <w:p w14:paraId="0598A21D" w14:textId="77777777" w:rsidR="00286244" w:rsidRPr="005F6696" w:rsidRDefault="00286244" w:rsidP="009B0B68">
            <w:pPr>
              <w:jc w:val="center"/>
              <w:rPr>
                <w:b w:val="0"/>
                <w:sz w:val="24"/>
                <w:szCs w:val="24"/>
                <w:lang w:eastAsia="en-GB"/>
              </w:rPr>
            </w:pPr>
            <w:r w:rsidRPr="005F6696">
              <w:rPr>
                <w:b w:val="0"/>
                <w:sz w:val="24"/>
                <w:szCs w:val="24"/>
                <w:lang w:eastAsia="en-GB"/>
              </w:rPr>
              <w:t>£</w:t>
            </w:r>
            <w:proofErr w:type="spellStart"/>
            <w:r w:rsidRPr="005F6696">
              <w:rPr>
                <w:b w:val="0"/>
                <w:sz w:val="24"/>
                <w:szCs w:val="24"/>
                <w:lang w:eastAsia="en-GB"/>
              </w:rPr>
              <w:t>267m</w:t>
            </w:r>
            <w:proofErr w:type="spellEnd"/>
            <w:r w:rsidRPr="005F6696">
              <w:rPr>
                <w:b w:val="0"/>
                <w:sz w:val="24"/>
                <w:szCs w:val="24"/>
                <w:lang w:eastAsia="en-GB"/>
              </w:rPr>
              <w:t xml:space="preserve">          x          59%          =          £</w:t>
            </w:r>
            <w:proofErr w:type="spellStart"/>
            <w:r w:rsidRPr="005F6696">
              <w:rPr>
                <w:b w:val="0"/>
                <w:sz w:val="24"/>
                <w:szCs w:val="24"/>
                <w:lang w:eastAsia="en-GB"/>
              </w:rPr>
              <w:t>157m</w:t>
            </w:r>
            <w:proofErr w:type="spellEnd"/>
          </w:p>
        </w:tc>
        <w:tc>
          <w:tcPr>
            <w:tcW w:w="1060" w:type="dxa"/>
            <w:noWrap/>
          </w:tcPr>
          <w:p w14:paraId="4B8FEF74" w14:textId="77777777" w:rsidR="00286244" w:rsidRPr="005F6696" w:rsidRDefault="00286244" w:rsidP="009B0B68">
            <w:pPr>
              <w:cnfStyle w:val="000000100000" w:firstRow="0" w:lastRow="0" w:firstColumn="0" w:lastColumn="0" w:oddVBand="0" w:evenVBand="0" w:oddHBand="1" w:evenHBand="0" w:firstRowFirstColumn="0" w:firstRowLastColumn="0" w:lastRowFirstColumn="0" w:lastRowLastColumn="0"/>
              <w:rPr>
                <w:sz w:val="24"/>
                <w:szCs w:val="24"/>
                <w:lang w:eastAsia="en-GB"/>
              </w:rPr>
            </w:pPr>
          </w:p>
        </w:tc>
      </w:tr>
      <w:tr w:rsidR="00286244" w:rsidRPr="005F6696" w14:paraId="03672C84" w14:textId="77777777" w:rsidTr="009B0B68">
        <w:trPr>
          <w:trHeight w:val="300"/>
        </w:trPr>
        <w:tc>
          <w:tcPr>
            <w:cnfStyle w:val="001000000000" w:firstRow="0" w:lastRow="0" w:firstColumn="1" w:lastColumn="0" w:oddVBand="0" w:evenVBand="0" w:oddHBand="0" w:evenHBand="0" w:firstRowFirstColumn="0" w:firstRowLastColumn="0" w:lastRowFirstColumn="0" w:lastRowLastColumn="0"/>
            <w:tcW w:w="8040" w:type="dxa"/>
            <w:noWrap/>
            <w:hideMark/>
          </w:tcPr>
          <w:p w14:paraId="58857A74" w14:textId="77777777" w:rsidR="00286244" w:rsidRPr="005F6696" w:rsidRDefault="00286244" w:rsidP="009B0B68">
            <w:pPr>
              <w:rPr>
                <w:b w:val="0"/>
                <w:sz w:val="24"/>
                <w:szCs w:val="24"/>
                <w:lang w:eastAsia="en-GB"/>
              </w:rPr>
            </w:pPr>
            <w:r w:rsidRPr="005F6696">
              <w:rPr>
                <w:b w:val="0"/>
                <w:sz w:val="24"/>
                <w:szCs w:val="24"/>
                <w:lang w:eastAsia="en-GB"/>
              </w:rPr>
              <w:t>Applied Block Grant Adjustment (Sept 2018 - March 2019)</w:t>
            </w:r>
          </w:p>
        </w:tc>
        <w:tc>
          <w:tcPr>
            <w:tcW w:w="1060" w:type="dxa"/>
            <w:noWrap/>
            <w:hideMark/>
          </w:tcPr>
          <w:p w14:paraId="13B78B49" w14:textId="77777777" w:rsidR="00286244" w:rsidRPr="005F6696" w:rsidRDefault="00286244" w:rsidP="009B0B68">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F6696">
              <w:rPr>
                <w:sz w:val="24"/>
                <w:szCs w:val="24"/>
                <w:lang w:eastAsia="en-GB"/>
              </w:rPr>
              <w:t>£</w:t>
            </w:r>
            <w:proofErr w:type="spellStart"/>
            <w:r w:rsidRPr="005F6696">
              <w:rPr>
                <w:sz w:val="24"/>
                <w:szCs w:val="24"/>
                <w:lang w:eastAsia="en-GB"/>
              </w:rPr>
              <w:t>157m</w:t>
            </w:r>
            <w:proofErr w:type="spellEnd"/>
          </w:p>
        </w:tc>
      </w:tr>
    </w:tbl>
    <w:p w14:paraId="282371E3" w14:textId="77777777" w:rsidR="00286244" w:rsidRPr="005F6696" w:rsidRDefault="00286244" w:rsidP="00286244">
      <w:pPr>
        <w:rPr>
          <w:sz w:val="24"/>
          <w:szCs w:val="24"/>
        </w:rPr>
      </w:pPr>
    </w:p>
    <w:p w14:paraId="754A41C4" w14:textId="77777777" w:rsidR="00286244" w:rsidRDefault="00286244">
      <w:pPr>
        <w:spacing w:after="0"/>
        <w:rPr>
          <w:rFonts w:eastAsiaTheme="majorEastAsia" w:cstheme="majorBidi"/>
          <w:b/>
          <w:iCs/>
          <w:color w:val="17365D" w:themeColor="text2" w:themeShade="BF"/>
          <w:spacing w:val="15"/>
          <w:sz w:val="24"/>
          <w:szCs w:val="24"/>
        </w:rPr>
      </w:pPr>
      <w:r>
        <w:br w:type="page"/>
      </w:r>
    </w:p>
    <w:p w14:paraId="6147A820" w14:textId="631D476E" w:rsidR="00286244" w:rsidRDefault="00C15468" w:rsidP="00286244">
      <w:pPr>
        <w:pStyle w:val="Subtitle"/>
      </w:pPr>
      <w:proofErr w:type="spellStart"/>
      <w:r w:rsidRPr="00C15468">
        <w:lastRenderedPageBreak/>
        <w:t>BGA</w:t>
      </w:r>
      <w:proofErr w:type="spellEnd"/>
      <w:r w:rsidRPr="00C15468">
        <w:t xml:space="preserve"> for Low Income Winter Heating Assistance / Cold Weather Payment</w:t>
      </w:r>
      <w:r w:rsidR="00286244">
        <w:t xml:space="preserve"> </w:t>
      </w:r>
    </w:p>
    <w:p w14:paraId="387E5B39" w14:textId="6C1AF576" w:rsidR="00C15468" w:rsidRPr="00286244" w:rsidRDefault="00C15468" w:rsidP="00C15468">
      <w:pPr>
        <w:rPr>
          <w:sz w:val="24"/>
        </w:rPr>
      </w:pPr>
      <w:r w:rsidRPr="00286244">
        <w:rPr>
          <w:sz w:val="24"/>
        </w:rPr>
        <w:t>Due to the substantial volatility of the Cold Weather Payment, paragraph 13 of the Fiscal Framework agreed that the initial baseline addition to the Scottish Budget would be "an average of the UK government's spending in Scotland on this benefit from 2008-09 to the year prior to devolution." As Scottish expenditure outturn data for 2008-09 is unavailable, the Scottish and UK Governments agreed that the initial baseline addition would be calculated on the basis of the expenditure outturn from 2009-10 to 2019-20 and forecast data for 2020-21 to 2021-22.</w:t>
      </w:r>
      <w:r w:rsidR="007F1513">
        <w:rPr>
          <w:rStyle w:val="FootnoteReference"/>
          <w:sz w:val="24"/>
        </w:rPr>
        <w:footnoteReference w:id="16"/>
      </w:r>
    </w:p>
    <w:p w14:paraId="0E773546" w14:textId="5FAF15A6" w:rsidR="00C15468" w:rsidRDefault="00C15468" w:rsidP="00C15468">
      <w:pPr>
        <w:rPr>
          <w:sz w:val="24"/>
        </w:rPr>
      </w:pPr>
      <w:r w:rsidRPr="00286244">
        <w:rPr>
          <w:sz w:val="24"/>
        </w:rPr>
        <w:t xml:space="preserve">Furthermore, the UK and Scottish Governments agreed that, for the initial </w:t>
      </w:r>
      <w:proofErr w:type="spellStart"/>
      <w:r w:rsidRPr="00286244">
        <w:rPr>
          <w:sz w:val="24"/>
        </w:rPr>
        <w:t>BGA</w:t>
      </w:r>
      <w:proofErr w:type="spellEnd"/>
      <w:r w:rsidRPr="00286244">
        <w:rPr>
          <w:sz w:val="24"/>
        </w:rPr>
        <w:t xml:space="preserve"> calculation, an average of the expenditure in England and Wales over the same period would be used for the purposes of calculating the percentage growth for UK government Cold Weather Payment expenditure in England and Wales.</w:t>
      </w:r>
    </w:p>
    <w:p w14:paraId="5ADE69D4" w14:textId="67ADBDAA" w:rsidR="00C15468" w:rsidRDefault="00C15468" w:rsidP="00C15468">
      <w:pPr>
        <w:rPr>
          <w:sz w:val="24"/>
        </w:rPr>
      </w:pPr>
      <w:r>
        <w:rPr>
          <w:sz w:val="24"/>
        </w:rPr>
        <w:t xml:space="preserve">The data used to determine the baselines used to calculate the initial </w:t>
      </w:r>
      <w:proofErr w:type="spellStart"/>
      <w:r>
        <w:rPr>
          <w:sz w:val="24"/>
        </w:rPr>
        <w:t>BGA</w:t>
      </w:r>
      <w:proofErr w:type="spellEnd"/>
      <w:r>
        <w:rPr>
          <w:sz w:val="24"/>
        </w:rPr>
        <w:t xml:space="preserve">, which applied to the Scottish Budget 2022-23, is detailed in Table </w:t>
      </w:r>
      <w:r w:rsidR="008B41B1">
        <w:rPr>
          <w:sz w:val="24"/>
        </w:rPr>
        <w:t>2.4</w:t>
      </w:r>
      <w:r>
        <w:rPr>
          <w:sz w:val="24"/>
        </w:rPr>
        <w:t xml:space="preserve">. The baselines </w:t>
      </w:r>
      <w:r w:rsidR="007F59A9">
        <w:rPr>
          <w:sz w:val="24"/>
        </w:rPr>
        <w:t>were</w:t>
      </w:r>
      <w:r>
        <w:rPr>
          <w:sz w:val="24"/>
        </w:rPr>
        <w:t xml:space="preserve"> </w:t>
      </w:r>
      <w:r w:rsidR="0010265D">
        <w:rPr>
          <w:sz w:val="24"/>
        </w:rPr>
        <w:t xml:space="preserve">then </w:t>
      </w:r>
      <w:r>
        <w:rPr>
          <w:sz w:val="24"/>
        </w:rPr>
        <w:t>updated for 2020-21 and 2021-22 Cold Weather Payment outturn data</w:t>
      </w:r>
      <w:r w:rsidR="008D0A7F">
        <w:rPr>
          <w:sz w:val="24"/>
        </w:rPr>
        <w:t>, with the baseline now fixed at £15 million.</w:t>
      </w:r>
    </w:p>
    <w:p w14:paraId="317A5762" w14:textId="56D920DF" w:rsidR="00C15468" w:rsidRPr="008B41B1" w:rsidRDefault="00C15468" w:rsidP="00C15468">
      <w:pPr>
        <w:rPr>
          <w:b/>
          <w:sz w:val="24"/>
          <w:szCs w:val="24"/>
        </w:rPr>
      </w:pPr>
      <w:r w:rsidRPr="008B41B1">
        <w:rPr>
          <w:b/>
          <w:sz w:val="24"/>
          <w:szCs w:val="24"/>
        </w:rPr>
        <w:t xml:space="preserve">Table </w:t>
      </w:r>
      <w:r w:rsidR="008B41B1" w:rsidRPr="008B41B1">
        <w:rPr>
          <w:b/>
          <w:sz w:val="24"/>
          <w:szCs w:val="24"/>
        </w:rPr>
        <w:t>2.4</w:t>
      </w:r>
      <w:r w:rsidRPr="008B41B1">
        <w:rPr>
          <w:b/>
          <w:sz w:val="24"/>
          <w:szCs w:val="24"/>
        </w:rPr>
        <w:t xml:space="preserve">: Calculation of baselines for Cold Weather Payment </w:t>
      </w:r>
      <w:proofErr w:type="spellStart"/>
      <w:r w:rsidRPr="008B41B1">
        <w:rPr>
          <w:b/>
          <w:sz w:val="24"/>
          <w:szCs w:val="24"/>
        </w:rPr>
        <w:t>BGA</w:t>
      </w:r>
      <w:proofErr w:type="spellEnd"/>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907"/>
        <w:gridCol w:w="907"/>
        <w:gridCol w:w="907"/>
        <w:gridCol w:w="907"/>
        <w:gridCol w:w="907"/>
        <w:gridCol w:w="882"/>
        <w:gridCol w:w="1276"/>
      </w:tblGrid>
      <w:tr w:rsidR="00C15468" w14:paraId="5D8F5509" w14:textId="77777777" w:rsidTr="009B0B68">
        <w:tc>
          <w:tcPr>
            <w:tcW w:w="2521" w:type="dxa"/>
            <w:tcBorders>
              <w:top w:val="nil"/>
              <w:left w:val="nil"/>
            </w:tcBorders>
          </w:tcPr>
          <w:p w14:paraId="6FB158D3" w14:textId="77777777" w:rsidR="00C15468" w:rsidRDefault="00C15468" w:rsidP="009B0B68">
            <w:pPr>
              <w:tabs>
                <w:tab w:val="left" w:pos="1170"/>
              </w:tabs>
              <w:spacing w:before="240"/>
              <w:rPr>
                <w:rFonts w:ascii="Arial" w:eastAsia="Arial" w:hAnsi="Arial" w:cs="Arial"/>
                <w:sz w:val="24"/>
                <w:szCs w:val="24"/>
              </w:rPr>
            </w:pPr>
          </w:p>
        </w:tc>
        <w:tc>
          <w:tcPr>
            <w:tcW w:w="6693" w:type="dxa"/>
            <w:gridSpan w:val="7"/>
            <w:shd w:val="clear" w:color="auto" w:fill="D9D9D9" w:themeFill="background1" w:themeFillShade="D9"/>
          </w:tcPr>
          <w:p w14:paraId="01A978E3" w14:textId="77777777" w:rsidR="00C15468" w:rsidRDefault="00C15468" w:rsidP="009B0B68">
            <w:pPr>
              <w:tabs>
                <w:tab w:val="left" w:pos="1170"/>
              </w:tabs>
              <w:spacing w:before="240"/>
              <w:jc w:val="center"/>
              <w:rPr>
                <w:rFonts w:ascii="Arial" w:eastAsia="Arial" w:hAnsi="Arial" w:cs="Arial"/>
                <w:b/>
                <w:sz w:val="24"/>
                <w:szCs w:val="24"/>
              </w:rPr>
            </w:pPr>
            <w:r>
              <w:rPr>
                <w:rFonts w:ascii="Arial" w:eastAsia="Arial" w:hAnsi="Arial" w:cs="Arial"/>
                <w:b/>
                <w:sz w:val="24"/>
                <w:szCs w:val="24"/>
              </w:rPr>
              <w:t>Outturn</w:t>
            </w:r>
          </w:p>
        </w:tc>
      </w:tr>
      <w:tr w:rsidR="00C15468" w14:paraId="40FAD291" w14:textId="77777777" w:rsidTr="009B0B68">
        <w:tc>
          <w:tcPr>
            <w:tcW w:w="2521" w:type="dxa"/>
          </w:tcPr>
          <w:p w14:paraId="5EBE196E" w14:textId="77777777" w:rsidR="00C15468" w:rsidRDefault="00C15468" w:rsidP="009B0B68">
            <w:pPr>
              <w:tabs>
                <w:tab w:val="left" w:pos="1170"/>
              </w:tabs>
              <w:spacing w:before="240"/>
              <w:jc w:val="center"/>
              <w:rPr>
                <w:rFonts w:ascii="Arial" w:eastAsia="Arial" w:hAnsi="Arial" w:cs="Arial"/>
                <w:b/>
                <w:bCs/>
                <w:sz w:val="24"/>
                <w:szCs w:val="24"/>
              </w:rPr>
            </w:pPr>
            <w:r w:rsidRPr="413C4FB8">
              <w:rPr>
                <w:rFonts w:ascii="Arial" w:eastAsia="Arial" w:hAnsi="Arial" w:cs="Arial"/>
                <w:b/>
                <w:bCs/>
                <w:sz w:val="24"/>
                <w:szCs w:val="24"/>
              </w:rPr>
              <w:t>£m</w:t>
            </w:r>
          </w:p>
        </w:tc>
        <w:tc>
          <w:tcPr>
            <w:tcW w:w="907" w:type="dxa"/>
          </w:tcPr>
          <w:p w14:paraId="3DE26A20"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2009-10</w:t>
            </w:r>
          </w:p>
        </w:tc>
        <w:tc>
          <w:tcPr>
            <w:tcW w:w="907" w:type="dxa"/>
          </w:tcPr>
          <w:p w14:paraId="320E2D4F"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2010-11</w:t>
            </w:r>
          </w:p>
        </w:tc>
        <w:tc>
          <w:tcPr>
            <w:tcW w:w="907" w:type="dxa"/>
          </w:tcPr>
          <w:p w14:paraId="64ED07D0"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2011-12</w:t>
            </w:r>
          </w:p>
        </w:tc>
        <w:tc>
          <w:tcPr>
            <w:tcW w:w="907" w:type="dxa"/>
          </w:tcPr>
          <w:p w14:paraId="7451A7C7"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2012-13</w:t>
            </w:r>
          </w:p>
        </w:tc>
        <w:tc>
          <w:tcPr>
            <w:tcW w:w="907" w:type="dxa"/>
          </w:tcPr>
          <w:p w14:paraId="7B9E68BD"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2013-14</w:t>
            </w:r>
          </w:p>
        </w:tc>
        <w:tc>
          <w:tcPr>
            <w:tcW w:w="882" w:type="dxa"/>
          </w:tcPr>
          <w:p w14:paraId="072506C9"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2014-15</w:t>
            </w:r>
          </w:p>
        </w:tc>
        <w:tc>
          <w:tcPr>
            <w:tcW w:w="1276" w:type="dxa"/>
          </w:tcPr>
          <w:p w14:paraId="328204B1"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 xml:space="preserve">    2015-16</w:t>
            </w:r>
          </w:p>
        </w:tc>
      </w:tr>
      <w:tr w:rsidR="00C15468" w14:paraId="6A77C72D" w14:textId="77777777" w:rsidTr="009B0B68">
        <w:tc>
          <w:tcPr>
            <w:tcW w:w="2521" w:type="dxa"/>
          </w:tcPr>
          <w:p w14:paraId="716CDD77" w14:textId="77777777" w:rsidR="00C15468" w:rsidRDefault="00C15468" w:rsidP="009B0B68">
            <w:pPr>
              <w:tabs>
                <w:tab w:val="left" w:pos="1170"/>
              </w:tabs>
              <w:spacing w:before="240"/>
              <w:rPr>
                <w:rFonts w:ascii="Arial" w:eastAsia="Arial" w:hAnsi="Arial" w:cs="Arial"/>
                <w:b/>
                <w:sz w:val="24"/>
                <w:szCs w:val="24"/>
              </w:rPr>
            </w:pPr>
            <w:r>
              <w:rPr>
                <w:rFonts w:ascii="Arial" w:eastAsia="Arial" w:hAnsi="Arial" w:cs="Arial"/>
                <w:b/>
                <w:sz w:val="24"/>
                <w:szCs w:val="24"/>
              </w:rPr>
              <w:t>Scotland</w:t>
            </w:r>
          </w:p>
        </w:tc>
        <w:tc>
          <w:tcPr>
            <w:tcW w:w="907" w:type="dxa"/>
          </w:tcPr>
          <w:p w14:paraId="7879016F"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53</w:t>
            </w:r>
          </w:p>
        </w:tc>
        <w:tc>
          <w:tcPr>
            <w:tcW w:w="907" w:type="dxa"/>
          </w:tcPr>
          <w:p w14:paraId="5538EC0B"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51</w:t>
            </w:r>
          </w:p>
        </w:tc>
        <w:tc>
          <w:tcPr>
            <w:tcW w:w="907" w:type="dxa"/>
          </w:tcPr>
          <w:p w14:paraId="03C4516B"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2</w:t>
            </w:r>
          </w:p>
        </w:tc>
        <w:tc>
          <w:tcPr>
            <w:tcW w:w="907" w:type="dxa"/>
          </w:tcPr>
          <w:p w14:paraId="1D742D2C"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8</w:t>
            </w:r>
          </w:p>
        </w:tc>
        <w:tc>
          <w:tcPr>
            <w:tcW w:w="907" w:type="dxa"/>
          </w:tcPr>
          <w:p w14:paraId="0CF5A669"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w:t>
            </w:r>
          </w:p>
        </w:tc>
        <w:tc>
          <w:tcPr>
            <w:tcW w:w="882" w:type="dxa"/>
          </w:tcPr>
          <w:p w14:paraId="46FDD12D"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7</w:t>
            </w:r>
          </w:p>
        </w:tc>
        <w:tc>
          <w:tcPr>
            <w:tcW w:w="1276" w:type="dxa"/>
          </w:tcPr>
          <w:p w14:paraId="124E8CAF"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3</w:t>
            </w:r>
          </w:p>
        </w:tc>
      </w:tr>
      <w:tr w:rsidR="00C15468" w14:paraId="2C613F15" w14:textId="77777777" w:rsidTr="009B0B68">
        <w:tc>
          <w:tcPr>
            <w:tcW w:w="2521" w:type="dxa"/>
            <w:tcBorders>
              <w:bottom w:val="single" w:sz="4" w:space="0" w:color="000000" w:themeColor="text1"/>
            </w:tcBorders>
          </w:tcPr>
          <w:p w14:paraId="1020ECA2" w14:textId="77777777" w:rsidR="00C15468" w:rsidRDefault="00C15468" w:rsidP="009B0B68">
            <w:pPr>
              <w:tabs>
                <w:tab w:val="left" w:pos="1170"/>
              </w:tabs>
              <w:spacing w:before="240"/>
              <w:rPr>
                <w:rFonts w:ascii="Arial" w:eastAsia="Arial" w:hAnsi="Arial" w:cs="Arial"/>
                <w:b/>
                <w:sz w:val="24"/>
                <w:szCs w:val="24"/>
              </w:rPr>
            </w:pPr>
            <w:r>
              <w:rPr>
                <w:rFonts w:ascii="Arial" w:eastAsia="Arial" w:hAnsi="Arial" w:cs="Arial"/>
                <w:b/>
                <w:sz w:val="24"/>
                <w:szCs w:val="24"/>
              </w:rPr>
              <w:t>England and Wales</w:t>
            </w:r>
          </w:p>
        </w:tc>
        <w:tc>
          <w:tcPr>
            <w:tcW w:w="907" w:type="dxa"/>
          </w:tcPr>
          <w:p w14:paraId="5A22A9D0"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245</w:t>
            </w:r>
          </w:p>
        </w:tc>
        <w:tc>
          <w:tcPr>
            <w:tcW w:w="907" w:type="dxa"/>
          </w:tcPr>
          <w:p w14:paraId="7ED97BC8"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384</w:t>
            </w:r>
          </w:p>
        </w:tc>
        <w:tc>
          <w:tcPr>
            <w:tcW w:w="907" w:type="dxa"/>
          </w:tcPr>
          <w:p w14:paraId="786EA515"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127</w:t>
            </w:r>
          </w:p>
        </w:tc>
        <w:tc>
          <w:tcPr>
            <w:tcW w:w="907" w:type="dxa"/>
          </w:tcPr>
          <w:p w14:paraId="47C01987"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133</w:t>
            </w:r>
          </w:p>
        </w:tc>
        <w:tc>
          <w:tcPr>
            <w:tcW w:w="907" w:type="dxa"/>
          </w:tcPr>
          <w:p w14:paraId="2FA03679"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8</w:t>
            </w:r>
          </w:p>
        </w:tc>
        <w:tc>
          <w:tcPr>
            <w:tcW w:w="882" w:type="dxa"/>
          </w:tcPr>
          <w:p w14:paraId="30567F0C"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4</w:t>
            </w:r>
          </w:p>
        </w:tc>
        <w:tc>
          <w:tcPr>
            <w:tcW w:w="1276" w:type="dxa"/>
          </w:tcPr>
          <w:p w14:paraId="0154C6F4"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0</w:t>
            </w:r>
          </w:p>
        </w:tc>
      </w:tr>
      <w:tr w:rsidR="00C15468" w14:paraId="29EB0086" w14:textId="77777777" w:rsidTr="009B0B68">
        <w:tc>
          <w:tcPr>
            <w:tcW w:w="2521" w:type="dxa"/>
            <w:tcBorders>
              <w:left w:val="nil"/>
            </w:tcBorders>
          </w:tcPr>
          <w:p w14:paraId="29BDC433" w14:textId="77777777" w:rsidR="00C15468" w:rsidRDefault="00C15468" w:rsidP="009B0B68">
            <w:pPr>
              <w:tabs>
                <w:tab w:val="left" w:pos="1170"/>
              </w:tabs>
              <w:spacing w:before="240"/>
              <w:rPr>
                <w:rFonts w:ascii="Arial" w:eastAsia="Arial" w:hAnsi="Arial" w:cs="Arial"/>
                <w:b/>
                <w:sz w:val="24"/>
                <w:szCs w:val="24"/>
              </w:rPr>
            </w:pPr>
          </w:p>
        </w:tc>
        <w:tc>
          <w:tcPr>
            <w:tcW w:w="3628" w:type="dxa"/>
            <w:gridSpan w:val="4"/>
            <w:shd w:val="clear" w:color="auto" w:fill="D9D9D9" w:themeFill="background1" w:themeFillShade="D9"/>
          </w:tcPr>
          <w:p w14:paraId="701CA703" w14:textId="77777777" w:rsidR="00C15468" w:rsidRDefault="00C15468" w:rsidP="009B0B68">
            <w:pPr>
              <w:tabs>
                <w:tab w:val="left" w:pos="1170"/>
              </w:tabs>
              <w:spacing w:before="240"/>
              <w:jc w:val="center"/>
              <w:rPr>
                <w:rFonts w:ascii="Arial" w:eastAsia="Arial" w:hAnsi="Arial" w:cs="Arial"/>
                <w:b/>
                <w:sz w:val="24"/>
                <w:szCs w:val="24"/>
              </w:rPr>
            </w:pPr>
            <w:r>
              <w:rPr>
                <w:rFonts w:ascii="Arial" w:eastAsia="Arial" w:hAnsi="Arial" w:cs="Arial"/>
                <w:b/>
                <w:sz w:val="24"/>
                <w:szCs w:val="24"/>
              </w:rPr>
              <w:t>Outturn</w:t>
            </w:r>
          </w:p>
        </w:tc>
        <w:tc>
          <w:tcPr>
            <w:tcW w:w="1789" w:type="dxa"/>
            <w:gridSpan w:val="2"/>
            <w:shd w:val="clear" w:color="auto" w:fill="D9D9D9" w:themeFill="background1" w:themeFillShade="D9"/>
          </w:tcPr>
          <w:p w14:paraId="1640156B" w14:textId="77777777" w:rsidR="00C15468" w:rsidRDefault="00C15468" w:rsidP="009B0B68">
            <w:pPr>
              <w:tabs>
                <w:tab w:val="left" w:pos="1170"/>
              </w:tabs>
              <w:spacing w:before="240"/>
              <w:jc w:val="center"/>
              <w:rPr>
                <w:rFonts w:ascii="Arial" w:eastAsia="Arial" w:hAnsi="Arial" w:cs="Arial"/>
                <w:b/>
                <w:sz w:val="24"/>
                <w:szCs w:val="24"/>
              </w:rPr>
            </w:pPr>
            <w:r>
              <w:rPr>
                <w:rFonts w:ascii="Arial" w:eastAsia="Arial" w:hAnsi="Arial" w:cs="Arial"/>
                <w:b/>
                <w:sz w:val="24"/>
                <w:szCs w:val="24"/>
              </w:rPr>
              <w:t>Forecast</w:t>
            </w:r>
          </w:p>
        </w:tc>
        <w:tc>
          <w:tcPr>
            <w:tcW w:w="1276" w:type="dxa"/>
            <w:shd w:val="clear" w:color="auto" w:fill="D9D9D9" w:themeFill="background1" w:themeFillShade="D9"/>
          </w:tcPr>
          <w:p w14:paraId="3382545B"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 xml:space="preserve">Average  </w:t>
            </w:r>
          </w:p>
        </w:tc>
      </w:tr>
      <w:tr w:rsidR="00C15468" w14:paraId="677D569A" w14:textId="77777777" w:rsidTr="009B0B68">
        <w:tc>
          <w:tcPr>
            <w:tcW w:w="2521" w:type="dxa"/>
          </w:tcPr>
          <w:p w14:paraId="377FE9E0" w14:textId="77777777" w:rsidR="00C15468" w:rsidRDefault="00C15468" w:rsidP="009B0B68">
            <w:pPr>
              <w:tabs>
                <w:tab w:val="center" w:pos="1152"/>
                <w:tab w:val="right" w:pos="2305"/>
              </w:tabs>
              <w:spacing w:before="240"/>
              <w:rPr>
                <w:rFonts w:ascii="Arial" w:eastAsia="Arial" w:hAnsi="Arial" w:cs="Arial"/>
                <w:b/>
                <w:bCs/>
                <w:sz w:val="24"/>
                <w:szCs w:val="24"/>
              </w:rPr>
            </w:pPr>
            <w:r>
              <w:rPr>
                <w:rFonts w:ascii="Arial" w:eastAsia="Arial" w:hAnsi="Arial" w:cs="Arial"/>
                <w:b/>
                <w:sz w:val="24"/>
                <w:szCs w:val="24"/>
              </w:rPr>
              <w:tab/>
            </w:r>
            <w:r w:rsidRPr="413C4FB8">
              <w:rPr>
                <w:rFonts w:ascii="Arial" w:eastAsia="Arial" w:hAnsi="Arial" w:cs="Arial"/>
                <w:b/>
                <w:bCs/>
                <w:sz w:val="24"/>
                <w:szCs w:val="24"/>
              </w:rPr>
              <w:t>£m</w:t>
            </w:r>
            <w:r>
              <w:rPr>
                <w:rFonts w:ascii="Arial" w:eastAsia="Arial" w:hAnsi="Arial" w:cs="Arial"/>
                <w:b/>
                <w:sz w:val="24"/>
                <w:szCs w:val="24"/>
              </w:rPr>
              <w:tab/>
            </w:r>
          </w:p>
        </w:tc>
        <w:tc>
          <w:tcPr>
            <w:tcW w:w="907" w:type="dxa"/>
          </w:tcPr>
          <w:p w14:paraId="413BFE02"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2016-17</w:t>
            </w:r>
          </w:p>
        </w:tc>
        <w:tc>
          <w:tcPr>
            <w:tcW w:w="907" w:type="dxa"/>
          </w:tcPr>
          <w:p w14:paraId="358C5F14"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2017-18</w:t>
            </w:r>
          </w:p>
        </w:tc>
        <w:tc>
          <w:tcPr>
            <w:tcW w:w="907" w:type="dxa"/>
          </w:tcPr>
          <w:p w14:paraId="65285FA0"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2018-19</w:t>
            </w:r>
          </w:p>
        </w:tc>
        <w:tc>
          <w:tcPr>
            <w:tcW w:w="907" w:type="dxa"/>
          </w:tcPr>
          <w:p w14:paraId="58E96367"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2019-20</w:t>
            </w:r>
          </w:p>
        </w:tc>
        <w:tc>
          <w:tcPr>
            <w:tcW w:w="907" w:type="dxa"/>
          </w:tcPr>
          <w:p w14:paraId="0C973DF0"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2020-21</w:t>
            </w:r>
          </w:p>
        </w:tc>
        <w:tc>
          <w:tcPr>
            <w:tcW w:w="882" w:type="dxa"/>
          </w:tcPr>
          <w:p w14:paraId="212FD9A9" w14:textId="77777777" w:rsidR="00C15468" w:rsidRDefault="00C15468" w:rsidP="009B0B68">
            <w:pPr>
              <w:tabs>
                <w:tab w:val="left" w:pos="1170"/>
              </w:tabs>
              <w:spacing w:before="240"/>
              <w:jc w:val="right"/>
              <w:rPr>
                <w:rFonts w:ascii="Arial" w:eastAsia="Arial" w:hAnsi="Arial" w:cs="Arial"/>
                <w:b/>
                <w:sz w:val="24"/>
                <w:szCs w:val="24"/>
              </w:rPr>
            </w:pPr>
            <w:r>
              <w:rPr>
                <w:rFonts w:ascii="Arial" w:eastAsia="Arial" w:hAnsi="Arial" w:cs="Arial"/>
                <w:b/>
                <w:sz w:val="24"/>
                <w:szCs w:val="24"/>
              </w:rPr>
              <w:t>2021-22</w:t>
            </w:r>
          </w:p>
        </w:tc>
        <w:tc>
          <w:tcPr>
            <w:tcW w:w="1276" w:type="dxa"/>
          </w:tcPr>
          <w:p w14:paraId="43BDE815" w14:textId="77777777" w:rsidR="00C15468" w:rsidRDefault="00C15468" w:rsidP="009B0B68">
            <w:pPr>
              <w:tabs>
                <w:tab w:val="left" w:pos="1170"/>
              </w:tabs>
              <w:spacing w:before="240"/>
              <w:jc w:val="center"/>
              <w:rPr>
                <w:rFonts w:ascii="Arial" w:eastAsia="Arial" w:hAnsi="Arial" w:cs="Arial"/>
                <w:b/>
                <w:sz w:val="24"/>
                <w:szCs w:val="24"/>
              </w:rPr>
            </w:pPr>
            <w:r>
              <w:rPr>
                <w:rFonts w:ascii="Arial" w:eastAsia="Arial" w:hAnsi="Arial" w:cs="Arial"/>
                <w:b/>
                <w:sz w:val="24"/>
                <w:szCs w:val="24"/>
              </w:rPr>
              <w:t>2009 – 2022</w:t>
            </w:r>
          </w:p>
        </w:tc>
      </w:tr>
      <w:tr w:rsidR="00C15468" w14:paraId="4856920B" w14:textId="77777777" w:rsidTr="009B0B68">
        <w:tc>
          <w:tcPr>
            <w:tcW w:w="2521" w:type="dxa"/>
          </w:tcPr>
          <w:p w14:paraId="4E703E24" w14:textId="77777777" w:rsidR="00C15468" w:rsidRDefault="00C15468" w:rsidP="009B0B68">
            <w:pPr>
              <w:tabs>
                <w:tab w:val="left" w:pos="1170"/>
              </w:tabs>
              <w:spacing w:before="240"/>
              <w:rPr>
                <w:rFonts w:ascii="Arial" w:eastAsia="Arial" w:hAnsi="Arial" w:cs="Arial"/>
                <w:b/>
                <w:sz w:val="24"/>
                <w:szCs w:val="24"/>
              </w:rPr>
            </w:pPr>
            <w:r>
              <w:rPr>
                <w:rFonts w:ascii="Arial" w:eastAsia="Arial" w:hAnsi="Arial" w:cs="Arial"/>
                <w:b/>
                <w:sz w:val="24"/>
                <w:szCs w:val="24"/>
              </w:rPr>
              <w:t>Scotland</w:t>
            </w:r>
          </w:p>
        </w:tc>
        <w:tc>
          <w:tcPr>
            <w:tcW w:w="907" w:type="dxa"/>
          </w:tcPr>
          <w:p w14:paraId="430CD002"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w:t>
            </w:r>
          </w:p>
        </w:tc>
        <w:tc>
          <w:tcPr>
            <w:tcW w:w="907" w:type="dxa"/>
          </w:tcPr>
          <w:p w14:paraId="5D94A9E7"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22</w:t>
            </w:r>
          </w:p>
        </w:tc>
        <w:tc>
          <w:tcPr>
            <w:tcW w:w="907" w:type="dxa"/>
          </w:tcPr>
          <w:p w14:paraId="2B46E035"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10</w:t>
            </w:r>
          </w:p>
        </w:tc>
        <w:tc>
          <w:tcPr>
            <w:tcW w:w="907" w:type="dxa"/>
          </w:tcPr>
          <w:p w14:paraId="59140A33"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0</w:t>
            </w:r>
          </w:p>
        </w:tc>
        <w:tc>
          <w:tcPr>
            <w:tcW w:w="907" w:type="dxa"/>
          </w:tcPr>
          <w:p w14:paraId="70D82229"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21</w:t>
            </w:r>
          </w:p>
        </w:tc>
        <w:tc>
          <w:tcPr>
            <w:tcW w:w="882" w:type="dxa"/>
          </w:tcPr>
          <w:p w14:paraId="2EA384B8"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14</w:t>
            </w:r>
          </w:p>
        </w:tc>
        <w:tc>
          <w:tcPr>
            <w:tcW w:w="1276" w:type="dxa"/>
          </w:tcPr>
          <w:p w14:paraId="52274A34" w14:textId="77777777" w:rsidR="00C15468" w:rsidRPr="00F24A15" w:rsidRDefault="00C15468" w:rsidP="009B0B68">
            <w:pPr>
              <w:tabs>
                <w:tab w:val="left" w:pos="1170"/>
              </w:tabs>
              <w:spacing w:before="240"/>
              <w:jc w:val="right"/>
              <w:rPr>
                <w:rFonts w:ascii="Arial" w:eastAsia="Arial" w:hAnsi="Arial" w:cs="Arial"/>
                <w:sz w:val="24"/>
                <w:szCs w:val="24"/>
              </w:rPr>
            </w:pPr>
            <w:r w:rsidRPr="00F24A15">
              <w:rPr>
                <w:rFonts w:ascii="Arial" w:eastAsia="Arial" w:hAnsi="Arial" w:cs="Arial"/>
                <w:sz w:val="24"/>
                <w:szCs w:val="24"/>
              </w:rPr>
              <w:t>15</w:t>
            </w:r>
          </w:p>
        </w:tc>
      </w:tr>
      <w:tr w:rsidR="00C15468" w14:paraId="004BC1C7" w14:textId="77777777" w:rsidTr="009B0B68">
        <w:tc>
          <w:tcPr>
            <w:tcW w:w="2521" w:type="dxa"/>
          </w:tcPr>
          <w:p w14:paraId="3C2D9214" w14:textId="77777777" w:rsidR="00C15468" w:rsidRDefault="00C15468" w:rsidP="009B0B68">
            <w:pPr>
              <w:tabs>
                <w:tab w:val="left" w:pos="1170"/>
              </w:tabs>
              <w:spacing w:before="240"/>
              <w:rPr>
                <w:rFonts w:ascii="Arial" w:eastAsia="Arial" w:hAnsi="Arial" w:cs="Arial"/>
                <w:b/>
                <w:sz w:val="24"/>
                <w:szCs w:val="24"/>
              </w:rPr>
            </w:pPr>
            <w:r>
              <w:rPr>
                <w:rFonts w:ascii="Arial" w:eastAsia="Arial" w:hAnsi="Arial" w:cs="Arial"/>
                <w:b/>
                <w:sz w:val="24"/>
                <w:szCs w:val="24"/>
              </w:rPr>
              <w:t>England and Wales</w:t>
            </w:r>
          </w:p>
        </w:tc>
        <w:tc>
          <w:tcPr>
            <w:tcW w:w="907" w:type="dxa"/>
          </w:tcPr>
          <w:p w14:paraId="3B49DA30"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2</w:t>
            </w:r>
          </w:p>
        </w:tc>
        <w:tc>
          <w:tcPr>
            <w:tcW w:w="907" w:type="dxa"/>
          </w:tcPr>
          <w:p w14:paraId="1B4443DF"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93</w:t>
            </w:r>
          </w:p>
        </w:tc>
        <w:tc>
          <w:tcPr>
            <w:tcW w:w="907" w:type="dxa"/>
          </w:tcPr>
          <w:p w14:paraId="24EC9316"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17</w:t>
            </w:r>
          </w:p>
        </w:tc>
        <w:tc>
          <w:tcPr>
            <w:tcW w:w="907" w:type="dxa"/>
          </w:tcPr>
          <w:p w14:paraId="22D37B00"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0</w:t>
            </w:r>
          </w:p>
        </w:tc>
        <w:tc>
          <w:tcPr>
            <w:tcW w:w="907" w:type="dxa"/>
          </w:tcPr>
          <w:p w14:paraId="262277D5"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79</w:t>
            </w:r>
          </w:p>
        </w:tc>
        <w:tc>
          <w:tcPr>
            <w:tcW w:w="882" w:type="dxa"/>
          </w:tcPr>
          <w:p w14:paraId="135BEF23" w14:textId="77777777" w:rsidR="00C15468" w:rsidRDefault="00C15468" w:rsidP="009B0B68">
            <w:pPr>
              <w:tabs>
                <w:tab w:val="left" w:pos="1170"/>
              </w:tabs>
              <w:spacing w:before="240"/>
              <w:jc w:val="right"/>
              <w:rPr>
                <w:rFonts w:ascii="Arial" w:eastAsia="Arial" w:hAnsi="Arial" w:cs="Arial"/>
                <w:sz w:val="24"/>
                <w:szCs w:val="24"/>
              </w:rPr>
            </w:pPr>
            <w:r>
              <w:rPr>
                <w:rFonts w:ascii="Arial" w:eastAsia="Arial" w:hAnsi="Arial" w:cs="Arial"/>
                <w:sz w:val="24"/>
                <w:szCs w:val="24"/>
              </w:rPr>
              <w:t>86</w:t>
            </w:r>
          </w:p>
        </w:tc>
        <w:tc>
          <w:tcPr>
            <w:tcW w:w="1276" w:type="dxa"/>
          </w:tcPr>
          <w:p w14:paraId="48F1D380" w14:textId="77777777" w:rsidR="00C15468" w:rsidRPr="00F24A15" w:rsidRDefault="00C15468" w:rsidP="009B0B68">
            <w:pPr>
              <w:tabs>
                <w:tab w:val="left" w:pos="1170"/>
              </w:tabs>
              <w:spacing w:before="240"/>
              <w:jc w:val="right"/>
              <w:rPr>
                <w:rFonts w:ascii="Arial" w:eastAsia="Arial" w:hAnsi="Arial" w:cs="Arial"/>
                <w:sz w:val="24"/>
                <w:szCs w:val="24"/>
              </w:rPr>
            </w:pPr>
            <w:r w:rsidRPr="00F24A15">
              <w:rPr>
                <w:rFonts w:ascii="Arial" w:eastAsia="Arial" w:hAnsi="Arial" w:cs="Arial"/>
                <w:sz w:val="24"/>
                <w:szCs w:val="24"/>
              </w:rPr>
              <w:t>91</w:t>
            </w:r>
          </w:p>
        </w:tc>
      </w:tr>
    </w:tbl>
    <w:p w14:paraId="0CEF4186" w14:textId="77777777" w:rsidR="004C6BDA" w:rsidRPr="0067578D" w:rsidRDefault="004C6BDA" w:rsidP="00286244">
      <w:pPr>
        <w:rPr>
          <w:sz w:val="24"/>
        </w:rPr>
        <w:sectPr w:rsidR="004C6BDA" w:rsidRPr="0067578D" w:rsidSect="003C376D">
          <w:headerReference w:type="default" r:id="rId13"/>
          <w:type w:val="continuous"/>
          <w:pgSz w:w="11906" w:h="16838" w:code="9"/>
          <w:pgMar w:top="1440" w:right="1440" w:bottom="1440" w:left="1440" w:header="284" w:footer="720" w:gutter="0"/>
          <w:cols w:space="708"/>
          <w:docGrid w:linePitch="360"/>
        </w:sectPr>
      </w:pPr>
    </w:p>
    <w:p w14:paraId="142F6868" w14:textId="77777777" w:rsidR="00AA67B8" w:rsidRDefault="00AA67B8" w:rsidP="00AA67B8">
      <w:pPr>
        <w:pStyle w:val="Heading1"/>
      </w:pPr>
      <w:bookmarkStart w:id="7" w:name="_Toc6308748"/>
      <w:bookmarkStart w:id="8" w:name="_Toc104812729"/>
      <w:r>
        <w:lastRenderedPageBreak/>
        <w:t>Rec</w:t>
      </w:r>
      <w:r w:rsidR="00602BEE">
        <w:t>onciliations</w:t>
      </w:r>
      <w:bookmarkEnd w:id="7"/>
      <w:bookmarkEnd w:id="8"/>
      <w:r w:rsidR="00602BEE">
        <w:t xml:space="preserve"> </w:t>
      </w:r>
    </w:p>
    <w:p w14:paraId="79C512FA" w14:textId="7A6B9D19" w:rsidR="00AA67B8" w:rsidRPr="005F6696" w:rsidRDefault="00954FA5" w:rsidP="00012670">
      <w:pPr>
        <w:rPr>
          <w:sz w:val="24"/>
          <w:szCs w:val="24"/>
        </w:rPr>
      </w:pPr>
      <w:r w:rsidRPr="005F6696">
        <w:rPr>
          <w:sz w:val="24"/>
          <w:szCs w:val="24"/>
        </w:rPr>
        <w:t>At the time of each budget revenues</w:t>
      </w:r>
      <w:r w:rsidR="009F7758" w:rsidRPr="005F6696">
        <w:rPr>
          <w:sz w:val="24"/>
          <w:szCs w:val="24"/>
        </w:rPr>
        <w:t>, expenditure</w:t>
      </w:r>
      <w:r w:rsidRPr="005F6696">
        <w:rPr>
          <w:sz w:val="24"/>
          <w:szCs w:val="24"/>
        </w:rPr>
        <w:t xml:space="preserve"> and </w:t>
      </w:r>
      <w:proofErr w:type="spellStart"/>
      <w:r w:rsidRPr="005F6696">
        <w:rPr>
          <w:sz w:val="24"/>
          <w:szCs w:val="24"/>
        </w:rPr>
        <w:t>BGAs</w:t>
      </w:r>
      <w:proofErr w:type="spellEnd"/>
      <w:r w:rsidRPr="005F6696">
        <w:rPr>
          <w:sz w:val="24"/>
          <w:szCs w:val="24"/>
        </w:rPr>
        <w:t xml:space="preserve"> are forecast. These forecasts are reconciled to the outturn data</w:t>
      </w:r>
      <w:r w:rsidR="007B2865" w:rsidRPr="005F6696">
        <w:rPr>
          <w:sz w:val="24"/>
          <w:szCs w:val="24"/>
        </w:rPr>
        <w:t>,</w:t>
      </w:r>
      <w:r w:rsidRPr="005F6696">
        <w:rPr>
          <w:sz w:val="24"/>
          <w:szCs w:val="24"/>
        </w:rPr>
        <w:t xml:space="preserve"> when available</w:t>
      </w:r>
      <w:r w:rsidR="007B2865" w:rsidRPr="005F6696">
        <w:rPr>
          <w:sz w:val="24"/>
          <w:szCs w:val="24"/>
        </w:rPr>
        <w:t>,</w:t>
      </w:r>
      <w:r w:rsidRPr="005F6696">
        <w:rPr>
          <w:sz w:val="24"/>
          <w:szCs w:val="24"/>
        </w:rPr>
        <w:t xml:space="preserve"> so that the </w:t>
      </w:r>
      <w:r w:rsidR="00825CE9" w:rsidRPr="005F6696">
        <w:rPr>
          <w:sz w:val="24"/>
          <w:szCs w:val="24"/>
        </w:rPr>
        <w:t>funding available to</w:t>
      </w:r>
      <w:r w:rsidRPr="005F6696">
        <w:rPr>
          <w:sz w:val="24"/>
          <w:szCs w:val="24"/>
        </w:rPr>
        <w:t xml:space="preserve"> the Scottish Government</w:t>
      </w:r>
      <w:r w:rsidR="00825CE9" w:rsidRPr="005F6696">
        <w:rPr>
          <w:sz w:val="24"/>
          <w:szCs w:val="24"/>
        </w:rPr>
        <w:t xml:space="preserve"> ultimately</w:t>
      </w:r>
      <w:r w:rsidRPr="005F6696">
        <w:rPr>
          <w:sz w:val="24"/>
          <w:szCs w:val="24"/>
        </w:rPr>
        <w:t xml:space="preserve"> corresponds to </w:t>
      </w:r>
      <w:r w:rsidR="00825CE9" w:rsidRPr="005F6696">
        <w:rPr>
          <w:sz w:val="24"/>
          <w:szCs w:val="24"/>
        </w:rPr>
        <w:t>actual revenues</w:t>
      </w:r>
      <w:r w:rsidR="009F7758" w:rsidRPr="005F6696">
        <w:rPr>
          <w:sz w:val="24"/>
          <w:szCs w:val="24"/>
        </w:rPr>
        <w:t>, expenditure</w:t>
      </w:r>
      <w:r w:rsidR="00825CE9" w:rsidRPr="005F6696">
        <w:rPr>
          <w:sz w:val="24"/>
          <w:szCs w:val="24"/>
        </w:rPr>
        <w:t xml:space="preserve"> and </w:t>
      </w:r>
      <w:proofErr w:type="spellStart"/>
      <w:r w:rsidR="00825CE9" w:rsidRPr="005F6696">
        <w:rPr>
          <w:sz w:val="24"/>
          <w:szCs w:val="24"/>
        </w:rPr>
        <w:t>BGAs</w:t>
      </w:r>
      <w:proofErr w:type="spellEnd"/>
      <w:r w:rsidR="00D810E6" w:rsidRPr="005F6696">
        <w:rPr>
          <w:sz w:val="24"/>
          <w:szCs w:val="24"/>
        </w:rPr>
        <w:t xml:space="preserve"> based on outturn data</w:t>
      </w:r>
      <w:r w:rsidRPr="005F6696">
        <w:rPr>
          <w:sz w:val="24"/>
          <w:szCs w:val="24"/>
        </w:rPr>
        <w:t>. This c</w:t>
      </w:r>
      <w:r w:rsidR="00AA67B8" w:rsidRPr="005F6696">
        <w:rPr>
          <w:sz w:val="24"/>
          <w:szCs w:val="24"/>
        </w:rPr>
        <w:t xml:space="preserve">hapter describes the timelines for reconciliations, how they work in practice, and what the impact of reconciliations will be on the Scottish Government’s </w:t>
      </w:r>
      <w:r w:rsidR="00C8240B" w:rsidRPr="005F6696">
        <w:rPr>
          <w:sz w:val="24"/>
          <w:szCs w:val="24"/>
        </w:rPr>
        <w:t>Budget</w:t>
      </w:r>
      <w:r w:rsidR="00602BEE" w:rsidRPr="005F6696">
        <w:rPr>
          <w:sz w:val="24"/>
          <w:szCs w:val="24"/>
        </w:rPr>
        <w:t xml:space="preserve">. It covers income tax, </w:t>
      </w:r>
      <w:r w:rsidR="004379C4" w:rsidRPr="005F6696">
        <w:rPr>
          <w:sz w:val="24"/>
          <w:szCs w:val="24"/>
        </w:rPr>
        <w:t>the fully devolved t</w:t>
      </w:r>
      <w:r w:rsidR="00AA67B8" w:rsidRPr="005F6696">
        <w:rPr>
          <w:sz w:val="24"/>
          <w:szCs w:val="24"/>
        </w:rPr>
        <w:t>axes (Land and Buildings Transaction</w:t>
      </w:r>
      <w:r w:rsidR="00602BEE" w:rsidRPr="005F6696">
        <w:rPr>
          <w:sz w:val="24"/>
          <w:szCs w:val="24"/>
        </w:rPr>
        <w:t xml:space="preserve"> Tax and Scottish Landfill Tax), </w:t>
      </w:r>
      <w:r w:rsidR="00C37DFE" w:rsidRPr="005F6696">
        <w:rPr>
          <w:sz w:val="24"/>
          <w:szCs w:val="24"/>
        </w:rPr>
        <w:t xml:space="preserve">fines, and </w:t>
      </w:r>
      <w:r w:rsidR="00602BEE" w:rsidRPr="005F6696">
        <w:rPr>
          <w:sz w:val="24"/>
          <w:szCs w:val="24"/>
        </w:rPr>
        <w:t xml:space="preserve">social security. </w:t>
      </w:r>
    </w:p>
    <w:p w14:paraId="1875FFAD" w14:textId="77777777" w:rsidR="00AA67B8" w:rsidRPr="005F6696" w:rsidRDefault="00AA67B8" w:rsidP="00012670">
      <w:pPr>
        <w:rPr>
          <w:sz w:val="24"/>
          <w:szCs w:val="24"/>
        </w:rPr>
      </w:pPr>
      <w:r w:rsidRPr="005F6696">
        <w:rPr>
          <w:sz w:val="24"/>
          <w:szCs w:val="24"/>
        </w:rPr>
        <w:t xml:space="preserve">Because outturn data </w:t>
      </w:r>
      <w:r w:rsidR="005F22AB" w:rsidRPr="005F6696">
        <w:rPr>
          <w:sz w:val="24"/>
          <w:szCs w:val="24"/>
        </w:rPr>
        <w:t xml:space="preserve">are </w:t>
      </w:r>
      <w:r w:rsidRPr="005F6696">
        <w:rPr>
          <w:sz w:val="24"/>
          <w:szCs w:val="24"/>
        </w:rPr>
        <w:t>available on different timescales for each of the</w:t>
      </w:r>
      <w:r w:rsidR="00AA301D" w:rsidRPr="005F6696">
        <w:rPr>
          <w:sz w:val="24"/>
          <w:szCs w:val="24"/>
        </w:rPr>
        <w:t>se</w:t>
      </w:r>
      <w:r w:rsidRPr="005F6696">
        <w:rPr>
          <w:sz w:val="24"/>
          <w:szCs w:val="24"/>
        </w:rPr>
        <w:t xml:space="preserve"> </w:t>
      </w:r>
      <w:r w:rsidR="004D789A" w:rsidRPr="005F6696">
        <w:rPr>
          <w:sz w:val="24"/>
          <w:szCs w:val="24"/>
        </w:rPr>
        <w:t>areas</w:t>
      </w:r>
      <w:r w:rsidRPr="005F6696">
        <w:rPr>
          <w:sz w:val="24"/>
          <w:szCs w:val="24"/>
        </w:rPr>
        <w:t xml:space="preserve">, different processes </w:t>
      </w:r>
      <w:r w:rsidR="00954FA5" w:rsidRPr="005F6696">
        <w:rPr>
          <w:sz w:val="24"/>
          <w:szCs w:val="24"/>
        </w:rPr>
        <w:t>determine</w:t>
      </w:r>
      <w:r w:rsidRPr="005F6696">
        <w:rPr>
          <w:sz w:val="24"/>
          <w:szCs w:val="24"/>
        </w:rPr>
        <w:t xml:space="preserve"> how </w:t>
      </w:r>
      <w:r w:rsidR="004D789A" w:rsidRPr="005F6696">
        <w:rPr>
          <w:sz w:val="24"/>
          <w:szCs w:val="24"/>
        </w:rPr>
        <w:t>they</w:t>
      </w:r>
      <w:r w:rsidRPr="005F6696">
        <w:rPr>
          <w:sz w:val="24"/>
          <w:szCs w:val="24"/>
        </w:rPr>
        <w:t xml:space="preserve"> are reconciled. For </w:t>
      </w:r>
      <w:r w:rsidR="00D50901" w:rsidRPr="005F6696">
        <w:rPr>
          <w:sz w:val="24"/>
          <w:szCs w:val="24"/>
        </w:rPr>
        <w:t xml:space="preserve">fully devolved taxes, social security benefits and fines, </w:t>
      </w:r>
      <w:r w:rsidRPr="005F6696">
        <w:rPr>
          <w:sz w:val="24"/>
          <w:szCs w:val="24"/>
        </w:rPr>
        <w:t xml:space="preserve">outturn data </w:t>
      </w:r>
      <w:r w:rsidR="005F22AB" w:rsidRPr="005F6696">
        <w:rPr>
          <w:sz w:val="24"/>
          <w:szCs w:val="24"/>
        </w:rPr>
        <w:t xml:space="preserve">are </w:t>
      </w:r>
      <w:r w:rsidRPr="005F6696">
        <w:rPr>
          <w:sz w:val="24"/>
          <w:szCs w:val="24"/>
        </w:rPr>
        <w:t xml:space="preserve">available </w:t>
      </w:r>
      <w:r w:rsidR="002D175F" w:rsidRPr="005F6696">
        <w:rPr>
          <w:sz w:val="24"/>
          <w:szCs w:val="24"/>
        </w:rPr>
        <w:t xml:space="preserve">three to </w:t>
      </w:r>
      <w:r w:rsidRPr="005F6696">
        <w:rPr>
          <w:sz w:val="24"/>
          <w:szCs w:val="24"/>
        </w:rPr>
        <w:t>six months after the end of the financial year.</w:t>
      </w:r>
      <w:r w:rsidR="00D50901" w:rsidRPr="005F6696">
        <w:rPr>
          <w:sz w:val="24"/>
          <w:szCs w:val="24"/>
        </w:rPr>
        <w:t xml:space="preserve"> This is also the case for the correspondi</w:t>
      </w:r>
      <w:r w:rsidR="00015204" w:rsidRPr="005F6696">
        <w:rPr>
          <w:sz w:val="24"/>
          <w:szCs w:val="24"/>
        </w:rPr>
        <w:t xml:space="preserve">ng UK revenues, or expenditure in the case of benefits. </w:t>
      </w:r>
    </w:p>
    <w:p w14:paraId="01DE5742" w14:textId="77777777" w:rsidR="00AA67B8" w:rsidRPr="005F6696" w:rsidRDefault="00AA67B8" w:rsidP="00012670">
      <w:pPr>
        <w:rPr>
          <w:sz w:val="24"/>
          <w:szCs w:val="24"/>
        </w:rPr>
      </w:pPr>
      <w:r w:rsidRPr="005F6696">
        <w:rPr>
          <w:sz w:val="24"/>
          <w:szCs w:val="24"/>
        </w:rPr>
        <w:t xml:space="preserve">For income tax, outturn </w:t>
      </w:r>
      <w:r w:rsidR="005B01B4" w:rsidRPr="005F6696">
        <w:rPr>
          <w:sz w:val="24"/>
          <w:szCs w:val="24"/>
        </w:rPr>
        <w:t xml:space="preserve">data </w:t>
      </w:r>
      <w:r w:rsidR="005F22AB" w:rsidRPr="005F6696">
        <w:rPr>
          <w:sz w:val="24"/>
          <w:szCs w:val="24"/>
        </w:rPr>
        <w:t xml:space="preserve">are </w:t>
      </w:r>
      <w:r w:rsidR="005B01B4" w:rsidRPr="005F6696">
        <w:rPr>
          <w:sz w:val="24"/>
          <w:szCs w:val="24"/>
        </w:rPr>
        <w:t>available around sixteen</w:t>
      </w:r>
      <w:r w:rsidRPr="005F6696">
        <w:rPr>
          <w:sz w:val="24"/>
          <w:szCs w:val="24"/>
        </w:rPr>
        <w:t xml:space="preserve"> months after the end of the financial year. There is a greater lag for income tax largely because self-assessment income taxpayers have around 10 months after the end of the financial year to </w:t>
      </w:r>
      <w:r w:rsidR="00AA301D" w:rsidRPr="005F6696">
        <w:rPr>
          <w:sz w:val="24"/>
          <w:szCs w:val="24"/>
        </w:rPr>
        <w:t>pay any income tax due to HMRC.</w:t>
      </w:r>
    </w:p>
    <w:p w14:paraId="49C6366C" w14:textId="77B3ABCE" w:rsidR="00AA67B8" w:rsidRPr="005F6696" w:rsidRDefault="00AA67B8" w:rsidP="00012670">
      <w:pPr>
        <w:rPr>
          <w:sz w:val="24"/>
          <w:szCs w:val="24"/>
        </w:rPr>
      </w:pPr>
      <w:r w:rsidRPr="005F6696">
        <w:rPr>
          <w:sz w:val="24"/>
          <w:szCs w:val="24"/>
        </w:rPr>
        <w:t xml:space="preserve">Once outturn data </w:t>
      </w:r>
      <w:r w:rsidR="005F22AB" w:rsidRPr="005F6696">
        <w:rPr>
          <w:sz w:val="24"/>
          <w:szCs w:val="24"/>
        </w:rPr>
        <w:t xml:space="preserve">are </w:t>
      </w:r>
      <w:r w:rsidRPr="005F6696">
        <w:rPr>
          <w:sz w:val="24"/>
          <w:szCs w:val="24"/>
        </w:rPr>
        <w:t xml:space="preserve">available, a reconciliation needs to be made in the subsequent </w:t>
      </w:r>
      <w:r w:rsidR="00C8240B" w:rsidRPr="005F6696">
        <w:rPr>
          <w:sz w:val="24"/>
          <w:szCs w:val="24"/>
        </w:rPr>
        <w:t>Budget</w:t>
      </w:r>
      <w:r w:rsidRPr="005F6696">
        <w:rPr>
          <w:sz w:val="24"/>
          <w:szCs w:val="24"/>
        </w:rPr>
        <w:t xml:space="preserve"> to account for the difference between forecast and outturn </w:t>
      </w:r>
      <w:r w:rsidR="00C8240B" w:rsidRPr="005F6696">
        <w:rPr>
          <w:sz w:val="24"/>
          <w:szCs w:val="24"/>
        </w:rPr>
        <w:t>Block Grant</w:t>
      </w:r>
      <w:r w:rsidR="006109FA" w:rsidRPr="005F6696">
        <w:rPr>
          <w:sz w:val="24"/>
          <w:szCs w:val="24"/>
        </w:rPr>
        <w:t xml:space="preserve"> </w:t>
      </w:r>
      <w:r w:rsidRPr="005F6696">
        <w:rPr>
          <w:sz w:val="24"/>
          <w:szCs w:val="24"/>
        </w:rPr>
        <w:t>Adjustments – and in the case of income tax for differences between forecast and outturn tax revenues.</w:t>
      </w:r>
      <w:r w:rsidRPr="005F6696">
        <w:rPr>
          <w:rStyle w:val="FootnoteReference"/>
          <w:sz w:val="24"/>
          <w:szCs w:val="24"/>
        </w:rPr>
        <w:footnoteReference w:id="17"/>
      </w:r>
    </w:p>
    <w:p w14:paraId="123F102C" w14:textId="01D83F3D" w:rsidR="007F7B0A" w:rsidRPr="005F6696" w:rsidRDefault="007F7B0A" w:rsidP="00012670">
      <w:pPr>
        <w:rPr>
          <w:sz w:val="24"/>
          <w:szCs w:val="24"/>
        </w:rPr>
      </w:pPr>
      <w:r w:rsidRPr="005F6696">
        <w:rPr>
          <w:sz w:val="24"/>
          <w:szCs w:val="24"/>
        </w:rPr>
        <w:t xml:space="preserve">In addition, the fully devolved taxes and social security </w:t>
      </w:r>
      <w:proofErr w:type="spellStart"/>
      <w:r w:rsidR="00A7664E" w:rsidRPr="005F6696">
        <w:rPr>
          <w:sz w:val="24"/>
          <w:szCs w:val="24"/>
        </w:rPr>
        <w:t>BGAs</w:t>
      </w:r>
      <w:proofErr w:type="spellEnd"/>
      <w:r w:rsidR="00A7664E" w:rsidRPr="005F6696">
        <w:rPr>
          <w:sz w:val="24"/>
          <w:szCs w:val="24"/>
        </w:rPr>
        <w:t xml:space="preserve"> are also subject to an in-year </w:t>
      </w:r>
      <w:r w:rsidRPr="005F6696">
        <w:rPr>
          <w:sz w:val="24"/>
          <w:szCs w:val="24"/>
        </w:rPr>
        <w:t>reconciliation</w:t>
      </w:r>
      <w:r w:rsidR="00A7664E" w:rsidRPr="005F6696">
        <w:rPr>
          <w:sz w:val="24"/>
          <w:szCs w:val="24"/>
        </w:rPr>
        <w:t>, based on updated forecasts produced at the UK’s Autumn fiscal event (normally UK Autumn Budget)</w:t>
      </w:r>
      <w:r w:rsidR="00AE578C" w:rsidRPr="005F6696">
        <w:rPr>
          <w:sz w:val="24"/>
          <w:szCs w:val="24"/>
        </w:rPr>
        <w:t>.</w:t>
      </w:r>
    </w:p>
    <w:p w14:paraId="5422B6F6" w14:textId="77777777" w:rsidR="00AA67B8" w:rsidRPr="00012670" w:rsidRDefault="00AA67B8" w:rsidP="00CD030B">
      <w:pPr>
        <w:pStyle w:val="Heading2"/>
      </w:pPr>
      <w:bookmarkStart w:id="9" w:name="_Toc104812730"/>
      <w:r w:rsidRPr="00012670">
        <w:t>Scottish Income Tax</w:t>
      </w:r>
      <w:bookmarkEnd w:id="9"/>
    </w:p>
    <w:p w14:paraId="52D1D129" w14:textId="77777777" w:rsidR="00C54C33" w:rsidRPr="005F6696" w:rsidRDefault="009F440E" w:rsidP="00012670">
      <w:pPr>
        <w:rPr>
          <w:sz w:val="24"/>
        </w:rPr>
      </w:pPr>
      <w:r w:rsidRPr="005F6696">
        <w:rPr>
          <w:sz w:val="24"/>
        </w:rPr>
        <w:t>A basic principle of income tax devolution under the current Fiscal Framework is that</w:t>
      </w:r>
      <w:r w:rsidR="007B2865" w:rsidRPr="005F6696">
        <w:rPr>
          <w:sz w:val="24"/>
        </w:rPr>
        <w:t>,</w:t>
      </w:r>
      <w:r w:rsidRPr="005F6696">
        <w:rPr>
          <w:sz w:val="24"/>
        </w:rPr>
        <w:t xml:space="preserve"> once forecast revenue is assigned and the corresponding </w:t>
      </w:r>
      <w:proofErr w:type="spellStart"/>
      <w:r w:rsidRPr="005F6696">
        <w:rPr>
          <w:sz w:val="24"/>
        </w:rPr>
        <w:t>BGA</w:t>
      </w:r>
      <w:proofErr w:type="spellEnd"/>
      <w:r w:rsidRPr="005F6696">
        <w:rPr>
          <w:sz w:val="24"/>
        </w:rPr>
        <w:t xml:space="preserve"> is made, there are no changes in the Scottish Government’s funding until outturn data </w:t>
      </w:r>
      <w:r w:rsidR="005F22AB" w:rsidRPr="005F6696">
        <w:rPr>
          <w:sz w:val="24"/>
        </w:rPr>
        <w:t xml:space="preserve">are </w:t>
      </w:r>
      <w:r w:rsidRPr="005F6696">
        <w:rPr>
          <w:sz w:val="24"/>
        </w:rPr>
        <w:t xml:space="preserve">available. These figures are ‘locked in’ to the </w:t>
      </w:r>
      <w:r w:rsidR="00C8240B" w:rsidRPr="005F6696">
        <w:rPr>
          <w:sz w:val="24"/>
        </w:rPr>
        <w:t>Budget</w:t>
      </w:r>
      <w:r w:rsidR="00AB46DB" w:rsidRPr="005F6696">
        <w:rPr>
          <w:sz w:val="24"/>
        </w:rPr>
        <w:t>.</w:t>
      </w:r>
    </w:p>
    <w:p w14:paraId="5651EAE9" w14:textId="52242D40" w:rsidR="00D83636" w:rsidRPr="005F6696" w:rsidRDefault="00D83636" w:rsidP="00012670">
      <w:pPr>
        <w:rPr>
          <w:sz w:val="24"/>
        </w:rPr>
      </w:pPr>
      <w:r w:rsidRPr="005F6696">
        <w:rPr>
          <w:sz w:val="24"/>
        </w:rPr>
        <w:t>In practice, the amount of revenue that the Scottish Fiscal Commission forecast</w:t>
      </w:r>
      <w:r w:rsidR="004D5C3D" w:rsidRPr="005F6696">
        <w:rPr>
          <w:sz w:val="24"/>
        </w:rPr>
        <w:t>s</w:t>
      </w:r>
      <w:r w:rsidRPr="005F6696">
        <w:rPr>
          <w:rStyle w:val="FootnoteReference"/>
          <w:sz w:val="24"/>
        </w:rPr>
        <w:footnoteReference w:id="18"/>
      </w:r>
      <w:r w:rsidRPr="005F6696">
        <w:rPr>
          <w:sz w:val="24"/>
        </w:rPr>
        <w:t xml:space="preserve"> as part of each Budget process is added to the Scottish Government’s available funding. This amount is not revisited until outturn data </w:t>
      </w:r>
      <w:r w:rsidR="005F22AB" w:rsidRPr="005F6696">
        <w:rPr>
          <w:sz w:val="24"/>
        </w:rPr>
        <w:t xml:space="preserve">are </w:t>
      </w:r>
      <w:r w:rsidRPr="005F6696">
        <w:rPr>
          <w:sz w:val="24"/>
        </w:rPr>
        <w:t xml:space="preserve">available for Scottish Government income tax receipts. Likewise, </w:t>
      </w:r>
      <w:r w:rsidRPr="005F6696">
        <w:rPr>
          <w:sz w:val="24"/>
        </w:rPr>
        <w:lastRenderedPageBreak/>
        <w:t xml:space="preserve">for the Block Grant Adjustments, the initial deduction for income tax is based on the OBR’s forecast of growth of UK Government receipts until outturn data </w:t>
      </w:r>
      <w:r w:rsidR="005F22AB" w:rsidRPr="005F6696">
        <w:rPr>
          <w:sz w:val="24"/>
        </w:rPr>
        <w:t xml:space="preserve">are </w:t>
      </w:r>
      <w:r w:rsidRPr="005F6696">
        <w:rPr>
          <w:sz w:val="24"/>
        </w:rPr>
        <w:t xml:space="preserve">available. </w:t>
      </w:r>
    </w:p>
    <w:p w14:paraId="1FADBE65" w14:textId="210C94A6" w:rsidR="009F440E" w:rsidRPr="005F6696" w:rsidRDefault="00D83636" w:rsidP="00012670">
      <w:pPr>
        <w:rPr>
          <w:sz w:val="24"/>
        </w:rPr>
      </w:pPr>
      <w:r w:rsidRPr="005F6696">
        <w:rPr>
          <w:sz w:val="24"/>
        </w:rPr>
        <w:t xml:space="preserve">HMRC is responsible </w:t>
      </w:r>
      <w:r w:rsidR="004379C4" w:rsidRPr="005F6696">
        <w:rPr>
          <w:sz w:val="24"/>
        </w:rPr>
        <w:t>for the collection of Scottish income t</w:t>
      </w:r>
      <w:r w:rsidRPr="005F6696">
        <w:rPr>
          <w:sz w:val="24"/>
        </w:rPr>
        <w:t xml:space="preserve">ax. </w:t>
      </w:r>
      <w:r w:rsidR="004379C4" w:rsidRPr="005F6696">
        <w:rPr>
          <w:sz w:val="24"/>
        </w:rPr>
        <w:t>Outturn data for Scottish income t</w:t>
      </w:r>
      <w:r w:rsidRPr="005F6696">
        <w:rPr>
          <w:sz w:val="24"/>
        </w:rPr>
        <w:t>ax and UK</w:t>
      </w:r>
      <w:r w:rsidR="004379C4" w:rsidRPr="005F6696">
        <w:rPr>
          <w:sz w:val="24"/>
        </w:rPr>
        <w:t xml:space="preserve"> </w:t>
      </w:r>
      <w:r w:rsidRPr="005F6696">
        <w:rPr>
          <w:sz w:val="24"/>
        </w:rPr>
        <w:t>G</w:t>
      </w:r>
      <w:r w:rsidR="004379C4" w:rsidRPr="005F6696">
        <w:rPr>
          <w:sz w:val="24"/>
        </w:rPr>
        <w:t>overnment</w:t>
      </w:r>
      <w:r w:rsidRPr="005F6696">
        <w:rPr>
          <w:sz w:val="24"/>
        </w:rPr>
        <w:t xml:space="preserve"> non-savings, non-dividends </w:t>
      </w:r>
      <w:r w:rsidR="005B01B4" w:rsidRPr="005F6696">
        <w:rPr>
          <w:sz w:val="24"/>
        </w:rPr>
        <w:t>receipts are available around 16</w:t>
      </w:r>
      <w:r w:rsidRPr="005F6696">
        <w:rPr>
          <w:sz w:val="24"/>
        </w:rPr>
        <w:t xml:space="preserve"> months after the end of the financial year. Given this long lag of availability of outturn data, income tax revenue and Block Grant Adjustments are fixed for three years from the time the Budget is set. </w:t>
      </w:r>
      <w:r w:rsidR="00165791" w:rsidRPr="005F6696">
        <w:rPr>
          <w:sz w:val="24"/>
        </w:rPr>
        <w:t>For example, for</w:t>
      </w:r>
      <w:r w:rsidRPr="005F6696">
        <w:rPr>
          <w:sz w:val="24"/>
        </w:rPr>
        <w:t xml:space="preserve"> </w:t>
      </w:r>
      <w:r w:rsidR="00AA6464" w:rsidRPr="005F6696">
        <w:rPr>
          <w:sz w:val="24"/>
        </w:rPr>
        <w:t>2022-23</w:t>
      </w:r>
      <w:r w:rsidR="00A90EE5" w:rsidRPr="005F6696">
        <w:rPr>
          <w:sz w:val="24"/>
        </w:rPr>
        <w:t>,</w:t>
      </w:r>
      <w:r w:rsidRPr="005F6696">
        <w:rPr>
          <w:sz w:val="24"/>
        </w:rPr>
        <w:t xml:space="preserve"> </w:t>
      </w:r>
      <w:r w:rsidR="00640B6B" w:rsidRPr="005F6696">
        <w:rPr>
          <w:sz w:val="24"/>
        </w:rPr>
        <w:t xml:space="preserve">Scottish </w:t>
      </w:r>
      <w:r w:rsidRPr="005F6696">
        <w:rPr>
          <w:sz w:val="24"/>
        </w:rPr>
        <w:t>income tax revenues</w:t>
      </w:r>
      <w:r w:rsidR="00910084" w:rsidRPr="005F6696">
        <w:rPr>
          <w:sz w:val="24"/>
        </w:rPr>
        <w:t xml:space="preserve"> </w:t>
      </w:r>
      <w:r w:rsidR="00AA6464" w:rsidRPr="005F6696">
        <w:rPr>
          <w:sz w:val="24"/>
        </w:rPr>
        <w:t xml:space="preserve">will be </w:t>
      </w:r>
      <w:r w:rsidR="00910084" w:rsidRPr="005F6696">
        <w:rPr>
          <w:sz w:val="24"/>
        </w:rPr>
        <w:t xml:space="preserve">forecast </w:t>
      </w:r>
      <w:r w:rsidR="00290CDA" w:rsidRPr="005F6696">
        <w:rPr>
          <w:sz w:val="24"/>
        </w:rPr>
        <w:t>as part of the</w:t>
      </w:r>
      <w:r w:rsidR="00640B6B" w:rsidRPr="005F6696">
        <w:rPr>
          <w:sz w:val="24"/>
        </w:rPr>
        <w:t xml:space="preserve"> Scottish Government</w:t>
      </w:r>
      <w:r w:rsidR="00290CDA" w:rsidRPr="005F6696">
        <w:rPr>
          <w:sz w:val="24"/>
        </w:rPr>
        <w:t xml:space="preserve"> Budget Bill process </w:t>
      </w:r>
      <w:r w:rsidRPr="005F6696">
        <w:rPr>
          <w:sz w:val="24"/>
        </w:rPr>
        <w:t xml:space="preserve">and the </w:t>
      </w:r>
      <w:proofErr w:type="spellStart"/>
      <w:r w:rsidRPr="005F6696">
        <w:rPr>
          <w:sz w:val="24"/>
        </w:rPr>
        <w:t>BGA</w:t>
      </w:r>
      <w:proofErr w:type="spellEnd"/>
      <w:r w:rsidR="00A90EE5" w:rsidRPr="005F6696">
        <w:rPr>
          <w:sz w:val="24"/>
        </w:rPr>
        <w:t xml:space="preserve"> </w:t>
      </w:r>
      <w:r w:rsidR="00AA6464" w:rsidRPr="005F6696">
        <w:rPr>
          <w:sz w:val="24"/>
        </w:rPr>
        <w:t xml:space="preserve">will be </w:t>
      </w:r>
      <w:r w:rsidR="00A90EE5" w:rsidRPr="005F6696">
        <w:rPr>
          <w:sz w:val="24"/>
        </w:rPr>
        <w:t>forecast</w:t>
      </w:r>
      <w:r w:rsidRPr="005F6696">
        <w:rPr>
          <w:sz w:val="24"/>
        </w:rPr>
        <w:t xml:space="preserve"> </w:t>
      </w:r>
      <w:r w:rsidR="00910084" w:rsidRPr="005F6696">
        <w:rPr>
          <w:sz w:val="24"/>
        </w:rPr>
        <w:t>at</w:t>
      </w:r>
      <w:r w:rsidR="00290CDA" w:rsidRPr="005F6696">
        <w:rPr>
          <w:sz w:val="24"/>
        </w:rPr>
        <w:t xml:space="preserve"> </w:t>
      </w:r>
      <w:r w:rsidR="00AA6464" w:rsidRPr="005F6696">
        <w:rPr>
          <w:sz w:val="24"/>
        </w:rPr>
        <w:t xml:space="preserve">the UK Government </w:t>
      </w:r>
      <w:r w:rsidR="00290CDA" w:rsidRPr="005F6696">
        <w:rPr>
          <w:sz w:val="24"/>
        </w:rPr>
        <w:t xml:space="preserve">Autumn </w:t>
      </w:r>
      <w:r w:rsidR="00AA6464" w:rsidRPr="005F6696">
        <w:rPr>
          <w:sz w:val="24"/>
        </w:rPr>
        <w:t>Fiscal Event</w:t>
      </w:r>
      <w:r w:rsidR="00A90EE5" w:rsidRPr="005F6696">
        <w:rPr>
          <w:sz w:val="24"/>
        </w:rPr>
        <w:t>. O</w:t>
      </w:r>
      <w:r w:rsidRPr="005F6696">
        <w:rPr>
          <w:sz w:val="24"/>
        </w:rPr>
        <w:t xml:space="preserve">utturn </w:t>
      </w:r>
      <w:r w:rsidR="00A90EE5" w:rsidRPr="005F6696">
        <w:rPr>
          <w:sz w:val="24"/>
        </w:rPr>
        <w:t>figures</w:t>
      </w:r>
      <w:r w:rsidRPr="005F6696">
        <w:rPr>
          <w:sz w:val="24"/>
        </w:rPr>
        <w:t xml:space="preserve"> </w:t>
      </w:r>
      <w:r w:rsidR="00AA6464" w:rsidRPr="005F6696">
        <w:rPr>
          <w:sz w:val="24"/>
        </w:rPr>
        <w:t>will not be</w:t>
      </w:r>
      <w:r w:rsidR="004856B2" w:rsidRPr="005F6696">
        <w:rPr>
          <w:sz w:val="24"/>
        </w:rPr>
        <w:t xml:space="preserve"> </w:t>
      </w:r>
      <w:r w:rsidRPr="005F6696">
        <w:rPr>
          <w:sz w:val="24"/>
        </w:rPr>
        <w:t xml:space="preserve">available </w:t>
      </w:r>
      <w:r w:rsidR="00AA6464" w:rsidRPr="005F6696">
        <w:rPr>
          <w:sz w:val="24"/>
        </w:rPr>
        <w:t>until</w:t>
      </w:r>
      <w:r w:rsidR="00BB09BD" w:rsidRPr="005F6696">
        <w:rPr>
          <w:sz w:val="24"/>
        </w:rPr>
        <w:t xml:space="preserve"> </w:t>
      </w:r>
      <w:r w:rsidR="00861DE7" w:rsidRPr="005F6696">
        <w:rPr>
          <w:sz w:val="24"/>
        </w:rPr>
        <w:t xml:space="preserve">Summer </w:t>
      </w:r>
      <w:r w:rsidRPr="005F6696">
        <w:rPr>
          <w:sz w:val="24"/>
        </w:rPr>
        <w:t>20</w:t>
      </w:r>
      <w:r w:rsidR="00861DE7" w:rsidRPr="005F6696">
        <w:rPr>
          <w:sz w:val="24"/>
        </w:rPr>
        <w:t>2</w:t>
      </w:r>
      <w:r w:rsidR="00AA6464" w:rsidRPr="005F6696">
        <w:rPr>
          <w:sz w:val="24"/>
        </w:rPr>
        <w:t>4</w:t>
      </w:r>
      <w:r w:rsidRPr="005F6696">
        <w:rPr>
          <w:sz w:val="24"/>
        </w:rPr>
        <w:t xml:space="preserve">. The outturn figures for revenues and the </w:t>
      </w:r>
      <w:proofErr w:type="spellStart"/>
      <w:r w:rsidRPr="005F6696">
        <w:rPr>
          <w:sz w:val="24"/>
        </w:rPr>
        <w:t>BGA</w:t>
      </w:r>
      <w:proofErr w:type="spellEnd"/>
      <w:r w:rsidRPr="005F6696">
        <w:rPr>
          <w:sz w:val="24"/>
        </w:rPr>
        <w:t xml:space="preserve"> </w:t>
      </w:r>
      <w:r w:rsidR="00AA6464" w:rsidRPr="005F6696">
        <w:rPr>
          <w:sz w:val="24"/>
        </w:rPr>
        <w:t>will</w:t>
      </w:r>
      <w:r w:rsidR="00861DE7" w:rsidRPr="005F6696">
        <w:rPr>
          <w:sz w:val="24"/>
        </w:rPr>
        <w:t xml:space="preserve"> </w:t>
      </w:r>
      <w:r w:rsidR="00290CDA" w:rsidRPr="005F6696">
        <w:rPr>
          <w:sz w:val="24"/>
        </w:rPr>
        <w:t xml:space="preserve">then </w:t>
      </w:r>
      <w:r w:rsidR="00AA6464" w:rsidRPr="005F6696">
        <w:rPr>
          <w:sz w:val="24"/>
        </w:rPr>
        <w:t xml:space="preserve">be </w:t>
      </w:r>
      <w:r w:rsidRPr="005F6696">
        <w:rPr>
          <w:sz w:val="24"/>
        </w:rPr>
        <w:t xml:space="preserve">compared with </w:t>
      </w:r>
      <w:r w:rsidR="00861DE7" w:rsidRPr="005F6696">
        <w:rPr>
          <w:sz w:val="24"/>
        </w:rPr>
        <w:t xml:space="preserve">the </w:t>
      </w:r>
      <w:r w:rsidRPr="005F6696">
        <w:rPr>
          <w:sz w:val="24"/>
        </w:rPr>
        <w:t>forecast</w:t>
      </w:r>
      <w:r w:rsidR="00165791" w:rsidRPr="005F6696">
        <w:rPr>
          <w:sz w:val="24"/>
        </w:rPr>
        <w:t>s</w:t>
      </w:r>
      <w:r w:rsidRPr="005F6696">
        <w:rPr>
          <w:sz w:val="24"/>
        </w:rPr>
        <w:t xml:space="preserve"> and reconciliations </w:t>
      </w:r>
      <w:r w:rsidR="00AA6464" w:rsidRPr="005F6696">
        <w:rPr>
          <w:sz w:val="24"/>
        </w:rPr>
        <w:t>will be</w:t>
      </w:r>
      <w:r w:rsidR="00BB09BD" w:rsidRPr="005F6696">
        <w:rPr>
          <w:sz w:val="24"/>
        </w:rPr>
        <w:t xml:space="preserve"> </w:t>
      </w:r>
      <w:r w:rsidRPr="005F6696">
        <w:rPr>
          <w:sz w:val="24"/>
        </w:rPr>
        <w:t>calculated</w:t>
      </w:r>
      <w:r w:rsidR="00BB09BD" w:rsidRPr="005F6696">
        <w:rPr>
          <w:sz w:val="24"/>
        </w:rPr>
        <w:t xml:space="preserve">.  These </w:t>
      </w:r>
      <w:r w:rsidR="00AA6464" w:rsidRPr="005F6696">
        <w:rPr>
          <w:sz w:val="24"/>
        </w:rPr>
        <w:t>will then be</w:t>
      </w:r>
      <w:r w:rsidR="00BB09BD" w:rsidRPr="005F6696">
        <w:rPr>
          <w:sz w:val="24"/>
        </w:rPr>
        <w:t xml:space="preserve"> </w:t>
      </w:r>
      <w:r w:rsidRPr="005F6696">
        <w:rPr>
          <w:sz w:val="24"/>
        </w:rPr>
        <w:t xml:space="preserve">applied in the </w:t>
      </w:r>
      <w:r w:rsidR="00BB09BD" w:rsidRPr="005F6696">
        <w:rPr>
          <w:sz w:val="24"/>
        </w:rPr>
        <w:t xml:space="preserve">Scottish Budget </w:t>
      </w:r>
      <w:r w:rsidR="00AA6464" w:rsidRPr="005F6696">
        <w:rPr>
          <w:sz w:val="24"/>
        </w:rPr>
        <w:t>2025-26</w:t>
      </w:r>
      <w:r w:rsidRPr="005F6696">
        <w:rPr>
          <w:sz w:val="24"/>
        </w:rPr>
        <w:t>.</w:t>
      </w:r>
    </w:p>
    <w:p w14:paraId="676DE2AF" w14:textId="77777777" w:rsidR="00AA67B8" w:rsidRPr="005F6696" w:rsidRDefault="00F82234" w:rsidP="00DB3E4A">
      <w:pPr>
        <w:pBdr>
          <w:top w:val="double" w:sz="4" w:space="1" w:color="auto"/>
        </w:pBdr>
        <w:rPr>
          <w:b/>
          <w:sz w:val="24"/>
        </w:rPr>
      </w:pPr>
      <w:r w:rsidRPr="005F6696">
        <w:rPr>
          <w:b/>
          <w:sz w:val="24"/>
        </w:rPr>
        <w:t>Reconciliation process for income t</w:t>
      </w:r>
      <w:r w:rsidR="00AA67B8" w:rsidRPr="005F6696">
        <w:rPr>
          <w:b/>
          <w:sz w:val="24"/>
        </w:rPr>
        <w:t>ax</w:t>
      </w:r>
    </w:p>
    <w:p w14:paraId="7D9E440A" w14:textId="2CEFC836" w:rsidR="00AA67B8" w:rsidRPr="005F6696" w:rsidRDefault="00D83636" w:rsidP="009A1B98">
      <w:pPr>
        <w:pStyle w:val="Outline6"/>
        <w:numPr>
          <w:ilvl w:val="0"/>
          <w:numId w:val="7"/>
        </w:numPr>
        <w:tabs>
          <w:tab w:val="left" w:pos="720"/>
          <w:tab w:val="left" w:pos="1440"/>
          <w:tab w:val="left" w:pos="2160"/>
          <w:tab w:val="left" w:pos="2880"/>
          <w:tab w:val="left" w:pos="4680"/>
          <w:tab w:val="left" w:pos="5400"/>
          <w:tab w:val="right" w:pos="9000"/>
        </w:tabs>
        <w:spacing w:after="0" w:line="240" w:lineRule="atLeast"/>
        <w:contextualSpacing/>
        <w:jc w:val="both"/>
        <w:rPr>
          <w:sz w:val="24"/>
        </w:rPr>
      </w:pPr>
      <w:r w:rsidRPr="005F6696">
        <w:rPr>
          <w:sz w:val="24"/>
        </w:rPr>
        <w:t>To determine funding for the Scottish B</w:t>
      </w:r>
      <w:r w:rsidR="007E0AF3" w:rsidRPr="005F6696">
        <w:rPr>
          <w:sz w:val="24"/>
        </w:rPr>
        <w:t>udget</w:t>
      </w:r>
      <w:r w:rsidR="00AA67B8" w:rsidRPr="005F6696">
        <w:rPr>
          <w:sz w:val="24"/>
        </w:rPr>
        <w:t xml:space="preserve">, </w:t>
      </w:r>
      <w:r w:rsidR="00B922C0" w:rsidRPr="005F6696">
        <w:rPr>
          <w:sz w:val="24"/>
        </w:rPr>
        <w:t xml:space="preserve">the </w:t>
      </w:r>
      <w:proofErr w:type="spellStart"/>
      <w:r w:rsidR="00B922C0" w:rsidRPr="005F6696">
        <w:rPr>
          <w:sz w:val="24"/>
        </w:rPr>
        <w:t>SFC</w:t>
      </w:r>
      <w:proofErr w:type="spellEnd"/>
      <w:r w:rsidR="00B922C0" w:rsidRPr="005F6696">
        <w:rPr>
          <w:sz w:val="24"/>
        </w:rPr>
        <w:t xml:space="preserve"> provides forecasts of tax revenues </w:t>
      </w:r>
      <w:r w:rsidR="00AA67B8" w:rsidRPr="005F6696">
        <w:rPr>
          <w:sz w:val="24"/>
        </w:rPr>
        <w:t xml:space="preserve">and OBR’s forecasts are used to inform the </w:t>
      </w:r>
      <w:proofErr w:type="spellStart"/>
      <w:r w:rsidR="00AA67B8" w:rsidRPr="005F6696">
        <w:rPr>
          <w:sz w:val="24"/>
        </w:rPr>
        <w:t>BGA</w:t>
      </w:r>
      <w:proofErr w:type="spellEnd"/>
      <w:r w:rsidR="00AA67B8" w:rsidRPr="005F6696">
        <w:rPr>
          <w:sz w:val="24"/>
        </w:rPr>
        <w:t>, set by HMT.</w:t>
      </w:r>
      <w:r w:rsidR="00877D4B" w:rsidRPr="005F6696">
        <w:rPr>
          <w:rStyle w:val="FootnoteReference"/>
          <w:sz w:val="24"/>
        </w:rPr>
        <w:footnoteReference w:id="19"/>
      </w:r>
    </w:p>
    <w:p w14:paraId="3BA52620" w14:textId="77777777" w:rsidR="009B3266" w:rsidRPr="005F6696" w:rsidRDefault="00AA67B8" w:rsidP="009A1B98">
      <w:pPr>
        <w:pStyle w:val="Outline6"/>
        <w:numPr>
          <w:ilvl w:val="0"/>
          <w:numId w:val="7"/>
        </w:numPr>
        <w:tabs>
          <w:tab w:val="left" w:pos="720"/>
          <w:tab w:val="left" w:pos="1440"/>
          <w:tab w:val="left" w:pos="2160"/>
          <w:tab w:val="left" w:pos="2880"/>
          <w:tab w:val="left" w:pos="4680"/>
          <w:tab w:val="left" w:pos="5400"/>
          <w:tab w:val="right" w:pos="9000"/>
        </w:tabs>
        <w:spacing w:after="0" w:line="240" w:lineRule="atLeast"/>
        <w:contextualSpacing/>
        <w:jc w:val="both"/>
        <w:rPr>
          <w:sz w:val="24"/>
        </w:rPr>
      </w:pPr>
      <w:r w:rsidRPr="005F6696">
        <w:rPr>
          <w:sz w:val="24"/>
        </w:rPr>
        <w:t xml:space="preserve">The forecast </w:t>
      </w:r>
      <w:proofErr w:type="spellStart"/>
      <w:r w:rsidRPr="005F6696">
        <w:rPr>
          <w:sz w:val="24"/>
        </w:rPr>
        <w:t>BGA</w:t>
      </w:r>
      <w:proofErr w:type="spellEnd"/>
      <w:r w:rsidRPr="005F6696">
        <w:rPr>
          <w:sz w:val="24"/>
        </w:rPr>
        <w:t xml:space="preserve"> for income tax is deducted from the Scottish Government’s </w:t>
      </w:r>
      <w:r w:rsidR="00C8240B" w:rsidRPr="005F6696">
        <w:rPr>
          <w:sz w:val="24"/>
        </w:rPr>
        <w:t>Block Grant</w:t>
      </w:r>
      <w:r w:rsidRPr="005F6696">
        <w:rPr>
          <w:sz w:val="24"/>
        </w:rPr>
        <w:t xml:space="preserve">. </w:t>
      </w:r>
    </w:p>
    <w:p w14:paraId="075B6CCC" w14:textId="77777777" w:rsidR="00BB09BD" w:rsidRPr="005F6696" w:rsidRDefault="009B3266" w:rsidP="009A1B98">
      <w:pPr>
        <w:pStyle w:val="Outline6"/>
        <w:numPr>
          <w:ilvl w:val="0"/>
          <w:numId w:val="7"/>
        </w:numPr>
        <w:tabs>
          <w:tab w:val="left" w:pos="720"/>
          <w:tab w:val="left" w:pos="1440"/>
          <w:tab w:val="left" w:pos="2160"/>
          <w:tab w:val="left" w:pos="2880"/>
          <w:tab w:val="left" w:pos="4680"/>
          <w:tab w:val="left" w:pos="5400"/>
          <w:tab w:val="right" w:pos="9000"/>
        </w:tabs>
        <w:spacing w:after="0" w:line="240" w:lineRule="atLeast"/>
        <w:contextualSpacing/>
        <w:jc w:val="both"/>
        <w:rPr>
          <w:sz w:val="24"/>
        </w:rPr>
      </w:pPr>
      <w:r w:rsidRPr="005F6696">
        <w:rPr>
          <w:sz w:val="24"/>
        </w:rPr>
        <w:t>F</w:t>
      </w:r>
      <w:r w:rsidR="00AA67B8" w:rsidRPr="005F6696">
        <w:rPr>
          <w:sz w:val="24"/>
        </w:rPr>
        <w:t xml:space="preserve">orecast tax revenues are added to the Scottish Government’s </w:t>
      </w:r>
      <w:r w:rsidR="00C8240B" w:rsidRPr="005F6696">
        <w:rPr>
          <w:sz w:val="24"/>
        </w:rPr>
        <w:t>Block Grant</w:t>
      </w:r>
      <w:r w:rsidR="00AA67B8" w:rsidRPr="005F6696">
        <w:rPr>
          <w:sz w:val="24"/>
        </w:rPr>
        <w:t xml:space="preserve">. Effectively, the </w:t>
      </w:r>
      <w:r w:rsidR="00C8240B" w:rsidRPr="005F6696">
        <w:rPr>
          <w:sz w:val="24"/>
        </w:rPr>
        <w:t>Block Grant</w:t>
      </w:r>
      <w:r w:rsidR="006109FA" w:rsidRPr="005F6696">
        <w:rPr>
          <w:sz w:val="24"/>
        </w:rPr>
        <w:t xml:space="preserve"> </w:t>
      </w:r>
      <w:r w:rsidR="00AA67B8" w:rsidRPr="005F6696">
        <w:rPr>
          <w:sz w:val="24"/>
        </w:rPr>
        <w:t>includes the expected income tax revenue</w:t>
      </w:r>
      <w:r w:rsidR="00D83636" w:rsidRPr="005F6696">
        <w:rPr>
          <w:sz w:val="24"/>
        </w:rPr>
        <w:t xml:space="preserve"> which is transferred by HMT</w:t>
      </w:r>
      <w:r w:rsidR="00AA67B8" w:rsidRPr="005F6696">
        <w:rPr>
          <w:sz w:val="24"/>
        </w:rPr>
        <w:t>.</w:t>
      </w:r>
      <w:r w:rsidR="00D83636" w:rsidRPr="005F6696">
        <w:rPr>
          <w:sz w:val="24"/>
        </w:rPr>
        <w:t xml:space="preserve"> </w:t>
      </w:r>
    </w:p>
    <w:p w14:paraId="49B46215" w14:textId="0B2E395D" w:rsidR="00AA67B8" w:rsidRPr="005F6696" w:rsidRDefault="00D83636" w:rsidP="009A1B98">
      <w:pPr>
        <w:pStyle w:val="Outline6"/>
        <w:numPr>
          <w:ilvl w:val="0"/>
          <w:numId w:val="7"/>
        </w:numPr>
        <w:tabs>
          <w:tab w:val="left" w:pos="720"/>
          <w:tab w:val="left" w:pos="1440"/>
          <w:tab w:val="left" w:pos="2160"/>
          <w:tab w:val="left" w:pos="2880"/>
          <w:tab w:val="left" w:pos="4680"/>
          <w:tab w:val="left" w:pos="5400"/>
          <w:tab w:val="right" w:pos="9000"/>
        </w:tabs>
        <w:spacing w:after="0" w:line="240" w:lineRule="atLeast"/>
        <w:contextualSpacing/>
        <w:jc w:val="both"/>
        <w:rPr>
          <w:sz w:val="24"/>
        </w:rPr>
      </w:pPr>
      <w:r w:rsidRPr="005F6696">
        <w:rPr>
          <w:sz w:val="24"/>
        </w:rPr>
        <w:t xml:space="preserve">Revenues and </w:t>
      </w:r>
      <w:proofErr w:type="spellStart"/>
      <w:r w:rsidRPr="005F6696">
        <w:rPr>
          <w:sz w:val="24"/>
        </w:rPr>
        <w:t>BGA</w:t>
      </w:r>
      <w:proofErr w:type="spellEnd"/>
      <w:r w:rsidRPr="005F6696">
        <w:rPr>
          <w:sz w:val="24"/>
        </w:rPr>
        <w:t xml:space="preserve"> are fixed until outturn data </w:t>
      </w:r>
      <w:r w:rsidR="005F22AB" w:rsidRPr="005F6696">
        <w:rPr>
          <w:sz w:val="24"/>
        </w:rPr>
        <w:t>a</w:t>
      </w:r>
      <w:r w:rsidR="00A77852" w:rsidRPr="005F6696">
        <w:rPr>
          <w:sz w:val="24"/>
        </w:rPr>
        <w:t>re</w:t>
      </w:r>
      <w:r w:rsidR="005F22AB" w:rsidRPr="005F6696">
        <w:rPr>
          <w:sz w:val="24"/>
        </w:rPr>
        <w:t xml:space="preserve"> </w:t>
      </w:r>
      <w:r w:rsidRPr="005F6696">
        <w:rPr>
          <w:sz w:val="24"/>
        </w:rPr>
        <w:t>available.</w:t>
      </w:r>
    </w:p>
    <w:p w14:paraId="28238BE8" w14:textId="77777777" w:rsidR="00AA67B8" w:rsidRPr="005F6696" w:rsidRDefault="00AA67B8" w:rsidP="009A1B98">
      <w:pPr>
        <w:pStyle w:val="ListParagraph"/>
        <w:numPr>
          <w:ilvl w:val="0"/>
          <w:numId w:val="7"/>
        </w:numPr>
        <w:tabs>
          <w:tab w:val="left" w:pos="720"/>
          <w:tab w:val="left" w:pos="1440"/>
          <w:tab w:val="left" w:pos="2160"/>
          <w:tab w:val="left" w:pos="2880"/>
          <w:tab w:val="left" w:pos="4680"/>
          <w:tab w:val="left" w:pos="5400"/>
          <w:tab w:val="right" w:pos="9000"/>
        </w:tabs>
        <w:spacing w:before="0" w:after="0" w:line="240" w:lineRule="atLeast"/>
        <w:contextualSpacing/>
        <w:jc w:val="both"/>
        <w:rPr>
          <w:sz w:val="24"/>
        </w:rPr>
      </w:pPr>
      <w:r w:rsidRPr="005F6696">
        <w:rPr>
          <w:sz w:val="24"/>
        </w:rPr>
        <w:t xml:space="preserve">Reconciliations are made to reflect differences between outturn and forecast figures for revenue and the </w:t>
      </w:r>
      <w:proofErr w:type="spellStart"/>
      <w:r w:rsidRPr="005F6696">
        <w:rPr>
          <w:sz w:val="24"/>
        </w:rPr>
        <w:t>BGA</w:t>
      </w:r>
      <w:proofErr w:type="spellEnd"/>
      <w:r w:rsidRPr="005F6696">
        <w:rPr>
          <w:sz w:val="24"/>
        </w:rPr>
        <w:t>.</w:t>
      </w:r>
      <w:r w:rsidR="00C8240B" w:rsidRPr="005F6696">
        <w:rPr>
          <w:sz w:val="24"/>
        </w:rPr>
        <w:t xml:space="preserve"> When</w:t>
      </w:r>
      <w:r w:rsidRPr="005F6696">
        <w:rPr>
          <w:sz w:val="24"/>
        </w:rPr>
        <w:t xml:space="preserve"> revenues </w:t>
      </w:r>
      <w:r w:rsidR="00C8240B" w:rsidRPr="005F6696">
        <w:rPr>
          <w:sz w:val="24"/>
        </w:rPr>
        <w:t xml:space="preserve">increase more (or decline less) than the </w:t>
      </w:r>
      <w:proofErr w:type="spellStart"/>
      <w:r w:rsidR="00C8240B" w:rsidRPr="005F6696">
        <w:rPr>
          <w:sz w:val="24"/>
        </w:rPr>
        <w:t>BGA</w:t>
      </w:r>
      <w:proofErr w:type="spellEnd"/>
      <w:r w:rsidRPr="005F6696">
        <w:rPr>
          <w:sz w:val="24"/>
        </w:rPr>
        <w:t xml:space="preserve"> </w:t>
      </w:r>
      <w:r w:rsidR="00C8240B" w:rsidRPr="005F6696">
        <w:rPr>
          <w:sz w:val="24"/>
        </w:rPr>
        <w:t>compared</w:t>
      </w:r>
      <w:r w:rsidRPr="005F6696">
        <w:rPr>
          <w:sz w:val="24"/>
        </w:rPr>
        <w:t xml:space="preserve"> </w:t>
      </w:r>
      <w:r w:rsidR="00C8240B" w:rsidRPr="005F6696">
        <w:rPr>
          <w:sz w:val="24"/>
        </w:rPr>
        <w:t xml:space="preserve">to the initial </w:t>
      </w:r>
      <w:r w:rsidRPr="005F6696">
        <w:rPr>
          <w:sz w:val="24"/>
        </w:rPr>
        <w:t>forecast</w:t>
      </w:r>
      <w:r w:rsidR="00C8240B" w:rsidRPr="005F6696">
        <w:rPr>
          <w:sz w:val="24"/>
        </w:rPr>
        <w:t>s</w:t>
      </w:r>
      <w:r w:rsidRPr="005F6696">
        <w:rPr>
          <w:sz w:val="24"/>
        </w:rPr>
        <w:t>, the Scottish Government has more resources available t</w:t>
      </w:r>
      <w:r w:rsidR="00C8240B" w:rsidRPr="005F6696">
        <w:rPr>
          <w:sz w:val="24"/>
        </w:rPr>
        <w:t>han anticipated</w:t>
      </w:r>
      <w:r w:rsidRPr="005F6696">
        <w:rPr>
          <w:sz w:val="24"/>
        </w:rPr>
        <w:t>.</w:t>
      </w:r>
    </w:p>
    <w:p w14:paraId="76BB19AC" w14:textId="706E9FF5" w:rsidR="00D83636" w:rsidRPr="005F6696" w:rsidRDefault="00C8240B" w:rsidP="009A1B98">
      <w:pPr>
        <w:pStyle w:val="ListParagraph"/>
        <w:numPr>
          <w:ilvl w:val="0"/>
          <w:numId w:val="7"/>
        </w:numPr>
        <w:pBdr>
          <w:bottom w:val="double" w:sz="4" w:space="1" w:color="auto"/>
        </w:pBdr>
        <w:tabs>
          <w:tab w:val="left" w:pos="720"/>
          <w:tab w:val="left" w:pos="1440"/>
          <w:tab w:val="left" w:pos="2160"/>
          <w:tab w:val="left" w:pos="2880"/>
          <w:tab w:val="left" w:pos="4680"/>
          <w:tab w:val="left" w:pos="5400"/>
          <w:tab w:val="right" w:pos="9000"/>
        </w:tabs>
        <w:spacing w:before="0" w:after="0" w:line="240" w:lineRule="atLeast"/>
        <w:contextualSpacing/>
        <w:jc w:val="both"/>
        <w:rPr>
          <w:sz w:val="24"/>
        </w:rPr>
      </w:pPr>
      <w:r w:rsidRPr="005F6696">
        <w:rPr>
          <w:sz w:val="24"/>
        </w:rPr>
        <w:t>It is this</w:t>
      </w:r>
      <w:r w:rsidR="00AA67B8" w:rsidRPr="005F6696">
        <w:rPr>
          <w:sz w:val="24"/>
        </w:rPr>
        <w:t xml:space="preserve"> </w:t>
      </w:r>
      <w:r w:rsidR="009B3266" w:rsidRPr="005F6696">
        <w:rPr>
          <w:sz w:val="24"/>
        </w:rPr>
        <w:t xml:space="preserve">net effect of the revenue and </w:t>
      </w:r>
      <w:proofErr w:type="spellStart"/>
      <w:r w:rsidR="009B3266" w:rsidRPr="005F6696">
        <w:rPr>
          <w:sz w:val="24"/>
        </w:rPr>
        <w:t>BGA</w:t>
      </w:r>
      <w:proofErr w:type="spellEnd"/>
      <w:r w:rsidR="00AA67B8" w:rsidRPr="005F6696">
        <w:rPr>
          <w:sz w:val="24"/>
        </w:rPr>
        <w:t xml:space="preserve"> reconciliations which determines whether the Scottish Government’s </w:t>
      </w:r>
      <w:r w:rsidR="00BB09BD" w:rsidRPr="005F6696">
        <w:rPr>
          <w:sz w:val="24"/>
        </w:rPr>
        <w:t xml:space="preserve">funding </w:t>
      </w:r>
      <w:r w:rsidR="00AA67B8" w:rsidRPr="005F6696">
        <w:rPr>
          <w:sz w:val="24"/>
        </w:rPr>
        <w:t>is higher or lowe</w:t>
      </w:r>
      <w:r w:rsidR="004F7C28" w:rsidRPr="005F6696">
        <w:rPr>
          <w:sz w:val="24"/>
        </w:rPr>
        <w:t xml:space="preserve">r than originally forecast and thereby the impact on the </w:t>
      </w:r>
      <w:r w:rsidR="00BB09BD" w:rsidRPr="005F6696">
        <w:rPr>
          <w:sz w:val="24"/>
        </w:rPr>
        <w:t xml:space="preserve">subsequent </w:t>
      </w:r>
      <w:r w:rsidR="00B11A94" w:rsidRPr="005F6696">
        <w:rPr>
          <w:sz w:val="24"/>
        </w:rPr>
        <w:t>B</w:t>
      </w:r>
      <w:r w:rsidR="004F7C28" w:rsidRPr="005F6696">
        <w:rPr>
          <w:sz w:val="24"/>
        </w:rPr>
        <w:t>udget.</w:t>
      </w:r>
    </w:p>
    <w:p w14:paraId="02D4C5E3" w14:textId="77777777" w:rsidR="00E75E85" w:rsidRPr="005F6696" w:rsidRDefault="00E75E85" w:rsidP="00012670">
      <w:pPr>
        <w:rPr>
          <w:sz w:val="24"/>
        </w:rPr>
      </w:pPr>
    </w:p>
    <w:p w14:paraId="37B8463E" w14:textId="0427FD58" w:rsidR="009F440E" w:rsidRPr="005F6696" w:rsidRDefault="009F440E" w:rsidP="00012670">
      <w:pPr>
        <w:rPr>
          <w:sz w:val="24"/>
        </w:rPr>
      </w:pPr>
      <w:r w:rsidRPr="005F6696">
        <w:rPr>
          <w:sz w:val="24"/>
        </w:rPr>
        <w:t xml:space="preserve">A timeline outlining the income tax reconciliation process for the </w:t>
      </w:r>
      <w:r w:rsidR="00AA6464" w:rsidRPr="005F6696">
        <w:rPr>
          <w:sz w:val="24"/>
        </w:rPr>
        <w:t>2022-23</w:t>
      </w:r>
      <w:r w:rsidRPr="005F6696">
        <w:rPr>
          <w:sz w:val="24"/>
        </w:rPr>
        <w:t xml:space="preserve"> </w:t>
      </w:r>
      <w:r w:rsidR="00C8240B" w:rsidRPr="005F6696">
        <w:rPr>
          <w:sz w:val="24"/>
        </w:rPr>
        <w:t>Budget</w:t>
      </w:r>
      <w:r w:rsidRPr="005F6696">
        <w:rPr>
          <w:sz w:val="24"/>
        </w:rPr>
        <w:t xml:space="preserve"> is shown </w:t>
      </w:r>
      <w:r w:rsidR="00E53B34" w:rsidRPr="005F6696">
        <w:rPr>
          <w:sz w:val="24"/>
        </w:rPr>
        <w:t xml:space="preserve">on the following page. </w:t>
      </w:r>
    </w:p>
    <w:p w14:paraId="336B9BE2" w14:textId="77777777" w:rsidR="009F440E" w:rsidRPr="005F6696" w:rsidRDefault="009F440E" w:rsidP="00012670">
      <w:pPr>
        <w:rPr>
          <w:sz w:val="24"/>
        </w:rPr>
      </w:pPr>
      <w:r w:rsidRPr="005F6696">
        <w:rPr>
          <w:sz w:val="24"/>
        </w:rPr>
        <w:br w:type="page"/>
      </w:r>
    </w:p>
    <w:p w14:paraId="4247F209" w14:textId="726613A4" w:rsidR="00AA67B8" w:rsidRPr="005F6696" w:rsidRDefault="00B006A0" w:rsidP="00CD030B">
      <w:pPr>
        <w:pStyle w:val="Chartheading"/>
        <w:rPr>
          <w:rFonts w:ascii="Clan-News" w:hAnsi="Clan-News"/>
        </w:rPr>
      </w:pPr>
      <w:r w:rsidRPr="005F6696">
        <w:rPr>
          <w:rFonts w:ascii="Clan-News" w:hAnsi="Clan-News"/>
        </w:rPr>
        <w:lastRenderedPageBreak/>
        <w:t>Figure 3</w:t>
      </w:r>
      <w:r w:rsidR="00AA67B8" w:rsidRPr="005F6696">
        <w:rPr>
          <w:rFonts w:ascii="Clan-News" w:hAnsi="Clan-News"/>
        </w:rPr>
        <w:t>.</w:t>
      </w:r>
      <w:r w:rsidR="00B731A8" w:rsidRPr="005F6696">
        <w:rPr>
          <w:rFonts w:ascii="Clan-News" w:hAnsi="Clan-News"/>
        </w:rPr>
        <w:t xml:space="preserve">1 - </w:t>
      </w:r>
      <w:r w:rsidR="00AA67B8" w:rsidRPr="005F6696">
        <w:rPr>
          <w:rFonts w:ascii="Clan-News" w:hAnsi="Clan-News"/>
        </w:rPr>
        <w:t>Timeline for Income Tax Reconciliation</w:t>
      </w:r>
    </w:p>
    <w:p w14:paraId="510C6546" w14:textId="77777777" w:rsidR="001D3D5E" w:rsidRDefault="001D3D5E" w:rsidP="00CD030B">
      <w:pPr>
        <w:pStyle w:val="Chartheading"/>
      </w:pPr>
    </w:p>
    <w:p w14:paraId="7B6C7061" w14:textId="2ABDB5FA" w:rsidR="001D3D5E" w:rsidRPr="001D3D5E" w:rsidRDefault="001D3D5E" w:rsidP="001D3D5E">
      <w:pPr>
        <w:tabs>
          <w:tab w:val="left" w:pos="4560"/>
        </w:tabs>
        <w:spacing w:after="0"/>
        <w:rPr>
          <w:rFonts w:ascii="Arial" w:eastAsia="Times New Roman" w:hAnsi="Arial" w:cs="Times New Roman"/>
          <w:sz w:val="24"/>
          <w:szCs w:val="20"/>
        </w:rPr>
      </w:pPr>
      <w:r w:rsidRPr="001D3D5E">
        <w:rPr>
          <w:rFonts w:eastAsia="Times New Roman" w:cs="Times New Roman"/>
          <w:noProof/>
          <w:sz w:val="24"/>
          <w:szCs w:val="20"/>
          <w:lang w:eastAsia="en-GB"/>
        </w:rPr>
        <mc:AlternateContent>
          <mc:Choice Requires="wps">
            <w:drawing>
              <wp:anchor distT="0" distB="0" distL="114300" distR="114300" simplePos="0" relativeHeight="251658257" behindDoc="0" locked="0" layoutInCell="1" allowOverlap="1" wp14:anchorId="166329A3" wp14:editId="49DE4B0B">
                <wp:simplePos x="0" y="0"/>
                <wp:positionH relativeFrom="column">
                  <wp:posOffset>1546932</wp:posOffset>
                </wp:positionH>
                <wp:positionV relativeFrom="paragraph">
                  <wp:posOffset>1591310</wp:posOffset>
                </wp:positionV>
                <wp:extent cx="602615" cy="11430"/>
                <wp:effectExtent l="0" t="0" r="26035" b="26670"/>
                <wp:wrapNone/>
                <wp:docPr id="26" name="Straight Connector 26"/>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C66DBA">
              <v:line id="Straight Connector 26"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pt,125.3pt" to="169.25pt,126.2pt" w14:anchorId="4311B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8" behindDoc="0" locked="0" layoutInCell="1" allowOverlap="1" wp14:anchorId="5D83A671" wp14:editId="1E9522BB">
                <wp:simplePos x="0" y="0"/>
                <wp:positionH relativeFrom="column">
                  <wp:posOffset>1545220</wp:posOffset>
                </wp:positionH>
                <wp:positionV relativeFrom="paragraph">
                  <wp:posOffset>1377387</wp:posOffset>
                </wp:positionV>
                <wp:extent cx="0" cy="451413"/>
                <wp:effectExtent l="0" t="0" r="19050" b="25400"/>
                <wp:wrapNone/>
                <wp:docPr id="34" name="Straight Connector 34"/>
                <wp:cNvGraphicFramePr/>
                <a:graphic xmlns:a="http://schemas.openxmlformats.org/drawingml/2006/main">
                  <a:graphicData uri="http://schemas.microsoft.com/office/word/2010/wordprocessingShape">
                    <wps:wsp>
                      <wps:cNvCnPr/>
                      <wps:spPr>
                        <a:xfrm>
                          <a:off x="0" y="0"/>
                          <a:ext cx="0" cy="451413"/>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F04E266">
              <v:line id="Straight Connector 34" style="position:absolute;z-index:2516582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21.65pt,108.45pt" to="121.65pt,2in" w14:anchorId="38ECD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6" behindDoc="0" locked="0" layoutInCell="1" allowOverlap="1" wp14:anchorId="5A622611" wp14:editId="025B349E">
                <wp:simplePos x="0" y="0"/>
                <wp:positionH relativeFrom="column">
                  <wp:posOffset>3582975</wp:posOffset>
                </wp:positionH>
                <wp:positionV relativeFrom="paragraph">
                  <wp:posOffset>5262269</wp:posOffset>
                </wp:positionV>
                <wp:extent cx="989635" cy="0"/>
                <wp:effectExtent l="0" t="0" r="20320" b="19050"/>
                <wp:wrapNone/>
                <wp:docPr id="33" name="Straight Connector 33"/>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732EE8">
              <v:line id="Straight Connector 33"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282.1pt,414.35pt" to="5in,414.35pt" w14:anchorId="182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5" behindDoc="0" locked="0" layoutInCell="1" allowOverlap="1" wp14:anchorId="7FFE4E16" wp14:editId="5A06A724">
                <wp:simplePos x="0" y="0"/>
                <wp:positionH relativeFrom="column">
                  <wp:posOffset>1145894</wp:posOffset>
                </wp:positionH>
                <wp:positionV relativeFrom="paragraph">
                  <wp:posOffset>5257800</wp:posOffset>
                </wp:positionV>
                <wp:extent cx="989635" cy="0"/>
                <wp:effectExtent l="0" t="0" r="20320" b="19050"/>
                <wp:wrapNone/>
                <wp:docPr id="32" name="Straight Connector 32"/>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3411D5">
              <v:line id="Straight Connector 32" style="position:absolute;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5pt,414pt" to="168.15pt,414pt" w14:anchorId="34993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4" behindDoc="0" locked="0" layoutInCell="1" allowOverlap="1" wp14:anchorId="4C46F84E" wp14:editId="59B09536">
                <wp:simplePos x="0" y="0"/>
                <wp:positionH relativeFrom="column">
                  <wp:posOffset>1147494</wp:posOffset>
                </wp:positionH>
                <wp:positionV relativeFrom="paragraph">
                  <wp:posOffset>3430503</wp:posOffset>
                </wp:positionV>
                <wp:extent cx="989635" cy="0"/>
                <wp:effectExtent l="0" t="0" r="20320" b="19050"/>
                <wp:wrapNone/>
                <wp:docPr id="31" name="Straight Connector 31"/>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B7F382">
              <v:line id="Straight Connector 31" style="position:absolute;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35pt,270.1pt" to="168.25pt,270.1pt" w14:anchorId="51A7D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2" behindDoc="0" locked="0" layoutInCell="1" allowOverlap="1" wp14:anchorId="66592064" wp14:editId="043C8C20">
                <wp:simplePos x="0" y="0"/>
                <wp:positionH relativeFrom="column">
                  <wp:posOffset>3582364</wp:posOffset>
                </wp:positionH>
                <wp:positionV relativeFrom="paragraph">
                  <wp:posOffset>3440149</wp:posOffset>
                </wp:positionV>
                <wp:extent cx="989635" cy="0"/>
                <wp:effectExtent l="0" t="0" r="20320" b="19050"/>
                <wp:wrapNone/>
                <wp:docPr id="30" name="Straight Connector 30"/>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9F0B96">
              <v:line id="Straight Connector 30" style="position:absolute;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282.1pt,270.9pt" to="5in,270.9pt" w14:anchorId="3DCFE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0" behindDoc="0" locked="0" layoutInCell="1" allowOverlap="1" wp14:anchorId="21D85B67" wp14:editId="0437459B">
                <wp:simplePos x="0" y="0"/>
                <wp:positionH relativeFrom="column">
                  <wp:posOffset>1547736</wp:posOffset>
                </wp:positionH>
                <wp:positionV relativeFrom="paragraph">
                  <wp:posOffset>1992630</wp:posOffset>
                </wp:positionV>
                <wp:extent cx="682906" cy="0"/>
                <wp:effectExtent l="0" t="0" r="22225" b="19050"/>
                <wp:wrapNone/>
                <wp:docPr id="29" name="Straight Connector 29"/>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2E22BE">
              <v:line id="Straight Connector 29"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5pt,156.9pt" to="175.6pt,156.9pt" w14:anchorId="53B2B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9" behindDoc="0" locked="0" layoutInCell="1" allowOverlap="1" wp14:anchorId="5775EDD9" wp14:editId="623293EB">
                <wp:simplePos x="0" y="0"/>
                <wp:positionH relativeFrom="column">
                  <wp:posOffset>1145894</wp:posOffset>
                </wp:positionH>
                <wp:positionV relativeFrom="paragraph">
                  <wp:posOffset>1377387</wp:posOffset>
                </wp:positionV>
                <wp:extent cx="375896" cy="0"/>
                <wp:effectExtent l="0" t="0" r="24765" b="19050"/>
                <wp:wrapNone/>
                <wp:docPr id="28" name="Straight Connector 28"/>
                <wp:cNvGraphicFramePr/>
                <a:graphic xmlns:a="http://schemas.openxmlformats.org/drawingml/2006/main">
                  <a:graphicData uri="http://schemas.microsoft.com/office/word/2010/wordprocessingShape">
                    <wps:wsp>
                      <wps:cNvCnPr/>
                      <wps:spPr>
                        <a:xfrm flipH="1">
                          <a:off x="0" y="0"/>
                          <a:ext cx="37589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F657C92">
              <v:line id="Straight Connector 28" style="position:absolute;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5pt,108.45pt" to="119.85pt,108.45pt" w14:anchorId="25E90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8" behindDoc="0" locked="0" layoutInCell="1" allowOverlap="1" wp14:anchorId="49618266" wp14:editId="3CD46FB4">
                <wp:simplePos x="0" y="0"/>
                <wp:positionH relativeFrom="column">
                  <wp:posOffset>839165</wp:posOffset>
                </wp:positionH>
                <wp:positionV relativeFrom="paragraph">
                  <wp:posOffset>1840230</wp:posOffset>
                </wp:positionV>
                <wp:extent cx="682906" cy="0"/>
                <wp:effectExtent l="0" t="0" r="22225" b="19050"/>
                <wp:wrapNone/>
                <wp:docPr id="27" name="Straight Connector 27"/>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EC3715">
              <v:line id="Straight Connector 27"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6.1pt,144.9pt" to="119.85pt,144.9pt" w14:anchorId="1350D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6" behindDoc="0" locked="0" layoutInCell="1" allowOverlap="1" wp14:anchorId="3CCE0E67" wp14:editId="480B603B">
                <wp:simplePos x="0" y="0"/>
                <wp:positionH relativeFrom="column">
                  <wp:posOffset>3659191</wp:posOffset>
                </wp:positionH>
                <wp:positionV relativeFrom="paragraph">
                  <wp:posOffset>1980847</wp:posOffset>
                </wp:positionV>
                <wp:extent cx="827743" cy="0"/>
                <wp:effectExtent l="0" t="0" r="10795" b="19050"/>
                <wp:wrapNone/>
                <wp:docPr id="25" name="Straight Connector 25"/>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8DE429A">
              <v:line id="Straight Connector 25" style="position:absolute;flip:x;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8.15pt,155.95pt" to="353.35pt,155.95pt" w14:anchorId="1A85B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5" behindDoc="0" locked="0" layoutInCell="1" allowOverlap="1" wp14:anchorId="777796F7" wp14:editId="41E77246">
                <wp:simplePos x="0" y="0"/>
                <wp:positionH relativeFrom="column">
                  <wp:posOffset>3657262</wp:posOffset>
                </wp:positionH>
                <wp:positionV relativeFrom="paragraph">
                  <wp:posOffset>1600200</wp:posOffset>
                </wp:positionV>
                <wp:extent cx="827743" cy="0"/>
                <wp:effectExtent l="0" t="0" r="10795" b="19050"/>
                <wp:wrapNone/>
                <wp:docPr id="24" name="Straight Connector 24"/>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1700401">
              <v:line id="Straight Connector 24" style="position:absolute;flip:x;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7.95pt,126pt" to="353.15pt,126pt" w14:anchorId="3DC37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">
                <v:stroke joinstyle="miter" dashstyle="dash"/>
              </v:line>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4" behindDoc="0" locked="0" layoutInCell="1" allowOverlap="1" wp14:anchorId="5551D28F" wp14:editId="736E196D">
                <wp:simplePos x="0" y="0"/>
                <wp:positionH relativeFrom="column">
                  <wp:posOffset>4496765</wp:posOffset>
                </wp:positionH>
                <wp:positionV relativeFrom="paragraph">
                  <wp:posOffset>1828800</wp:posOffset>
                </wp:positionV>
                <wp:extent cx="1222375" cy="685800"/>
                <wp:effectExtent l="0" t="0" r="15875" b="19050"/>
                <wp:wrapNone/>
                <wp:docPr id="21" name="Rectangle 21"/>
                <wp:cNvGraphicFramePr/>
                <a:graphic xmlns:a="http://schemas.openxmlformats.org/drawingml/2006/main">
                  <a:graphicData uri="http://schemas.microsoft.com/office/word/2010/wordprocessingShape">
                    <wps:wsp>
                      <wps:cNvSpPr/>
                      <wps:spPr>
                        <a:xfrm>
                          <a:off x="0" y="0"/>
                          <a:ext cx="1222375" cy="685800"/>
                        </a:xfrm>
                        <a:prstGeom prst="rect">
                          <a:avLst/>
                        </a:prstGeom>
                        <a:solidFill>
                          <a:sysClr val="window" lastClr="FFFFFF"/>
                        </a:solidFill>
                        <a:ln w="12700" cap="flat" cmpd="sng" algn="ctr">
                          <a:solidFill>
                            <a:srgbClr val="4472C4"/>
                          </a:solidFill>
                          <a:prstDash val="solid"/>
                          <a:miter lim="800000"/>
                        </a:ln>
                        <a:effectLst/>
                      </wps:spPr>
                      <wps:txbx>
                        <w:txbxContent>
                          <w:p w14:paraId="3CB77DEE" w14:textId="40607C53" w:rsidR="009B0B68" w:rsidRPr="003C4371" w:rsidRDefault="009B0B68" w:rsidP="001D3D5E">
                            <w:pPr>
                              <w:rPr>
                                <w:rFonts w:cs="Arial"/>
                                <w:sz w:val="16"/>
                              </w:rPr>
                            </w:pPr>
                            <w:r>
                              <w:rPr>
                                <w:rFonts w:cs="Arial"/>
                                <w:sz w:val="16"/>
                              </w:rPr>
                              <w:t xml:space="preserve">HMT assigns SFC forecast amount to funding for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1D28F" id="Rectangle 21" o:spid="_x0000_s1026" style="position:absolute;margin-left:354.1pt;margin-top:2in;width:96.25pt;height:5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" fillcolor="window" strokecolor="#4472c4" strokeweight="1pt">
                <v:textbox>
                  <w:txbxContent>
                    <w:p w14:paraId="3CB77DEE" w14:textId="40607C53" w:rsidR="009B0B68" w:rsidRPr="003C4371" w:rsidRDefault="009B0B68" w:rsidP="001D3D5E">
                      <w:pPr>
                        <w:rPr>
                          <w:rFonts w:cs="Arial"/>
                          <w:sz w:val="16"/>
                        </w:rPr>
                      </w:pPr>
                      <w:r>
                        <w:rPr>
                          <w:rFonts w:cs="Arial"/>
                          <w:sz w:val="16"/>
                        </w:rPr>
                        <w:t xml:space="preserve">HMT assigns SFC forecast amount to funding for Scottish Budget 2022-23 </w:t>
                      </w:r>
                    </w:p>
                  </w:txbxContent>
                </v:textbox>
              </v:rect>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49" behindDoc="0" locked="0" layoutInCell="1" allowOverlap="1" wp14:anchorId="1FE3EA65" wp14:editId="05A3E1D6">
                <wp:simplePos x="0" y="0"/>
                <wp:positionH relativeFrom="column">
                  <wp:posOffset>-75236</wp:posOffset>
                </wp:positionH>
                <wp:positionV relativeFrom="paragraph">
                  <wp:posOffset>1030147</wp:posOffset>
                </wp:positionV>
                <wp:extent cx="1218235" cy="682729"/>
                <wp:effectExtent l="0" t="0" r="20320" b="22225"/>
                <wp:wrapNone/>
                <wp:docPr id="11" name="Rectangle 11"/>
                <wp:cNvGraphicFramePr/>
                <a:graphic xmlns:a="http://schemas.openxmlformats.org/drawingml/2006/main">
                  <a:graphicData uri="http://schemas.microsoft.com/office/word/2010/wordprocessingShape">
                    <wps:wsp>
                      <wps:cNvSpPr/>
                      <wps:spPr>
                        <a:xfrm>
                          <a:off x="0" y="0"/>
                          <a:ext cx="1218235" cy="682729"/>
                        </a:xfrm>
                        <a:prstGeom prst="rect">
                          <a:avLst/>
                        </a:prstGeom>
                        <a:solidFill>
                          <a:sysClr val="window" lastClr="FFFFFF"/>
                        </a:solidFill>
                        <a:ln w="12700" cap="flat" cmpd="sng" algn="ctr">
                          <a:solidFill>
                            <a:srgbClr val="4472C4"/>
                          </a:solidFill>
                          <a:prstDash val="solid"/>
                          <a:miter lim="800000"/>
                        </a:ln>
                        <a:effectLst/>
                      </wps:spPr>
                      <wps:txbx>
                        <w:txbxContent>
                          <w:p w14:paraId="6666E4E8" w14:textId="3D3B9A01" w:rsidR="009B0B68" w:rsidRPr="003C4371" w:rsidRDefault="009B0B68" w:rsidP="001D3D5E">
                            <w:pPr>
                              <w:rPr>
                                <w:rFonts w:cs="Arial"/>
                                <w:sz w:val="16"/>
                              </w:rPr>
                            </w:pPr>
                            <w:r w:rsidRPr="003C4371">
                              <w:rPr>
                                <w:rFonts w:cs="Arial"/>
                                <w:sz w:val="16"/>
                              </w:rPr>
                              <w:t xml:space="preserve">OBR forecasts </w:t>
                            </w:r>
                            <w:r>
                              <w:rPr>
                                <w:rFonts w:cs="Arial"/>
                                <w:sz w:val="16"/>
                              </w:rPr>
                              <w:t xml:space="preserve">UKG </w:t>
                            </w:r>
                            <w:r w:rsidRPr="003C4371">
                              <w:rPr>
                                <w:rFonts w:cs="Arial"/>
                                <w:sz w:val="16"/>
                              </w:rPr>
                              <w:t xml:space="preserve">NSND </w:t>
                            </w:r>
                            <w:r>
                              <w:rPr>
                                <w:rFonts w:cs="Arial"/>
                                <w:sz w:val="16"/>
                              </w:rPr>
                              <w:t xml:space="preserve">income tax revenue for UK Budget </w:t>
                            </w:r>
                            <w:r w:rsidRPr="003C4371">
                              <w:rPr>
                                <w:rFonts w:cs="Arial"/>
                                <w:sz w:val="16"/>
                              </w:rPr>
                              <w:t>20</w:t>
                            </w:r>
                            <w:r>
                              <w:rPr>
                                <w:rFonts w:cs="Arial"/>
                                <w:sz w:val="16"/>
                              </w:rPr>
                              <w:t>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3EA65" id="Rectangle 11" o:spid="_x0000_s1027" style="position:absolute;margin-left:-5.9pt;margin-top:81.1pt;width:95.9pt;height:5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" fillcolor="window" strokecolor="#4472c4" strokeweight="1pt">
                <v:textbox>
                  <w:txbxContent>
                    <w:p w14:paraId="6666E4E8" w14:textId="3D3B9A01" w:rsidR="009B0B68" w:rsidRPr="003C4371" w:rsidRDefault="009B0B68" w:rsidP="001D3D5E">
                      <w:pPr>
                        <w:rPr>
                          <w:rFonts w:cs="Arial"/>
                          <w:sz w:val="16"/>
                        </w:rPr>
                      </w:pPr>
                      <w:r w:rsidRPr="003C4371">
                        <w:rPr>
                          <w:rFonts w:cs="Arial"/>
                          <w:sz w:val="16"/>
                        </w:rPr>
                        <w:t xml:space="preserve">OBR forecasts </w:t>
                      </w:r>
                      <w:r>
                        <w:rPr>
                          <w:rFonts w:cs="Arial"/>
                          <w:sz w:val="16"/>
                        </w:rPr>
                        <w:t xml:space="preserve">UKG </w:t>
                      </w:r>
                      <w:r w:rsidRPr="003C4371">
                        <w:rPr>
                          <w:rFonts w:cs="Arial"/>
                          <w:sz w:val="16"/>
                        </w:rPr>
                        <w:t xml:space="preserve">NSND </w:t>
                      </w:r>
                      <w:r>
                        <w:rPr>
                          <w:rFonts w:cs="Arial"/>
                          <w:sz w:val="16"/>
                        </w:rPr>
                        <w:t xml:space="preserve">income tax revenue for UK Budget </w:t>
                      </w:r>
                      <w:r w:rsidRPr="003C4371">
                        <w:rPr>
                          <w:rFonts w:cs="Arial"/>
                          <w:sz w:val="16"/>
                        </w:rPr>
                        <w:t>20</w:t>
                      </w:r>
                      <w:r>
                        <w:rPr>
                          <w:rFonts w:cs="Arial"/>
                          <w:sz w:val="16"/>
                        </w:rPr>
                        <w:t>22-23</w:t>
                      </w:r>
                    </w:p>
                  </w:txbxContent>
                </v:textbox>
              </v:rect>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3" behindDoc="0" locked="0" layoutInCell="1" allowOverlap="1" wp14:anchorId="7B1B8A9B" wp14:editId="6AA16187">
                <wp:simplePos x="0" y="0"/>
                <wp:positionH relativeFrom="column">
                  <wp:posOffset>4496765</wp:posOffset>
                </wp:positionH>
                <wp:positionV relativeFrom="paragraph">
                  <wp:posOffset>1028700</wp:posOffset>
                </wp:positionV>
                <wp:extent cx="1222375" cy="684176"/>
                <wp:effectExtent l="0" t="0" r="15875" b="20955"/>
                <wp:wrapNone/>
                <wp:docPr id="20" name="Rectangle 20"/>
                <wp:cNvGraphicFramePr/>
                <a:graphic xmlns:a="http://schemas.openxmlformats.org/drawingml/2006/main">
                  <a:graphicData uri="http://schemas.microsoft.com/office/word/2010/wordprocessingShape">
                    <wps:wsp>
                      <wps:cNvSpPr/>
                      <wps:spPr>
                        <a:xfrm>
                          <a:off x="0" y="0"/>
                          <a:ext cx="1222375" cy="684176"/>
                        </a:xfrm>
                        <a:prstGeom prst="rect">
                          <a:avLst/>
                        </a:prstGeom>
                        <a:solidFill>
                          <a:sysClr val="window" lastClr="FFFFFF"/>
                        </a:solidFill>
                        <a:ln w="12700" cap="flat" cmpd="sng" algn="ctr">
                          <a:solidFill>
                            <a:srgbClr val="4472C4"/>
                          </a:solidFill>
                          <a:prstDash val="solid"/>
                          <a:miter lim="800000"/>
                        </a:ln>
                        <a:effectLst/>
                      </wps:spPr>
                      <wps:txbx>
                        <w:txbxContent>
                          <w:p w14:paraId="14688322" w14:textId="38994458" w:rsidR="009B0B68" w:rsidRPr="003C4371" w:rsidRDefault="009B0B68" w:rsidP="001D3D5E">
                            <w:pPr>
                              <w:rPr>
                                <w:rFonts w:cs="Arial"/>
                                <w:sz w:val="16"/>
                              </w:rPr>
                            </w:pPr>
                            <w:r>
                              <w:rPr>
                                <w:rFonts w:cs="Arial"/>
                                <w:sz w:val="16"/>
                              </w:rPr>
                              <w:t xml:space="preserve">SFC forecasts Scottish income tax revenue for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8A9B" id="Rectangle 20" o:spid="_x0000_s1028" style="position:absolute;margin-left:354.1pt;margin-top:81pt;width:96.25pt;height:53.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" fillcolor="window" strokecolor="#4472c4" strokeweight="1pt">
                <v:textbox>
                  <w:txbxContent>
                    <w:p w14:paraId="14688322" w14:textId="38994458" w:rsidR="009B0B68" w:rsidRPr="003C4371" w:rsidRDefault="009B0B68" w:rsidP="001D3D5E">
                      <w:pPr>
                        <w:rPr>
                          <w:rFonts w:cs="Arial"/>
                          <w:sz w:val="16"/>
                        </w:rPr>
                      </w:pPr>
                      <w:r>
                        <w:rPr>
                          <w:rFonts w:cs="Arial"/>
                          <w:sz w:val="16"/>
                        </w:rPr>
                        <w:t xml:space="preserve">SFC forecasts Scottish income tax revenue for Scottish Budget 2022-23 </w:t>
                      </w:r>
                    </w:p>
                  </w:txbxContent>
                </v:textbox>
              </v:rect>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63" behindDoc="0" locked="0" layoutInCell="1" allowOverlap="1" wp14:anchorId="4C2776BF" wp14:editId="21035D26">
                <wp:simplePos x="0" y="0"/>
                <wp:positionH relativeFrom="column">
                  <wp:posOffset>4495800</wp:posOffset>
                </wp:positionH>
                <wp:positionV relativeFrom="paragraph">
                  <wp:posOffset>3194613</wp:posOffset>
                </wp:positionV>
                <wp:extent cx="1222729" cy="572770"/>
                <wp:effectExtent l="0" t="0" r="15875" b="17780"/>
                <wp:wrapNone/>
                <wp:docPr id="22" name="Rectangle 22"/>
                <wp:cNvGraphicFramePr/>
                <a:graphic xmlns:a="http://schemas.openxmlformats.org/drawingml/2006/main">
                  <a:graphicData uri="http://schemas.microsoft.com/office/word/2010/wordprocessingShape">
                    <wps:wsp>
                      <wps:cNvSpPr/>
                      <wps:spPr>
                        <a:xfrm>
                          <a:off x="0" y="0"/>
                          <a:ext cx="1222729" cy="572770"/>
                        </a:xfrm>
                        <a:prstGeom prst="rect">
                          <a:avLst/>
                        </a:prstGeom>
                        <a:solidFill>
                          <a:sysClr val="window" lastClr="FFFFFF"/>
                        </a:solidFill>
                        <a:ln w="12700" cap="flat" cmpd="sng" algn="ctr">
                          <a:solidFill>
                            <a:srgbClr val="4472C4"/>
                          </a:solidFill>
                          <a:prstDash val="solid"/>
                          <a:miter lim="800000"/>
                        </a:ln>
                        <a:effectLst/>
                      </wps:spPr>
                      <wps:txbx>
                        <w:txbxContent>
                          <w:p w14:paraId="087B6395" w14:textId="2F33B994" w:rsidR="009B0B68" w:rsidRPr="003C4371" w:rsidRDefault="009B0B68" w:rsidP="001D3D5E">
                            <w:pPr>
                              <w:rPr>
                                <w:rFonts w:cs="Arial"/>
                                <w:sz w:val="16"/>
                              </w:rPr>
                            </w:pPr>
                            <w:r>
                              <w:rPr>
                                <w:rFonts w:cs="Arial"/>
                                <w:sz w:val="16"/>
                              </w:rPr>
                              <w:t>HMRC publishes Scottish income tax 2022-23 outturn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776BF" id="Rectangle 22" o:spid="_x0000_s1029" style="position:absolute;margin-left:354pt;margin-top:251.55pt;width:96.3pt;height:45.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" fillcolor="window" strokecolor="#4472c4" strokeweight="1pt">
                <v:textbox>
                  <w:txbxContent>
                    <w:p w14:paraId="087B6395" w14:textId="2F33B994" w:rsidR="009B0B68" w:rsidRPr="003C4371" w:rsidRDefault="009B0B68" w:rsidP="001D3D5E">
                      <w:pPr>
                        <w:rPr>
                          <w:rFonts w:cs="Arial"/>
                          <w:sz w:val="16"/>
                        </w:rPr>
                      </w:pPr>
                      <w:r>
                        <w:rPr>
                          <w:rFonts w:cs="Arial"/>
                          <w:sz w:val="16"/>
                        </w:rPr>
                        <w:t>HMRC publishes Scottish income tax 2022-23 outturn</w:t>
                      </w:r>
                    </w:p>
                  </w:txbxContent>
                </v:textbox>
              </v: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3" behindDoc="0" locked="0" layoutInCell="1" allowOverlap="1" wp14:anchorId="19193387" wp14:editId="76DA88C6">
                <wp:simplePos x="0" y="0"/>
                <wp:positionH relativeFrom="column">
                  <wp:posOffset>2129155</wp:posOffset>
                </wp:positionH>
                <wp:positionV relativeFrom="paragraph">
                  <wp:posOffset>3086100</wp:posOffset>
                </wp:positionV>
                <wp:extent cx="1529715" cy="796925"/>
                <wp:effectExtent l="0" t="0" r="13335" b="22225"/>
                <wp:wrapNone/>
                <wp:docPr id="36" name="Rectangle: Rounded Corners 36"/>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00A7EF66" w14:textId="36067846" w:rsidR="009B0B68" w:rsidRPr="005749A4" w:rsidRDefault="009B0B68" w:rsidP="001D3D5E">
                            <w:pPr>
                              <w:jc w:val="center"/>
                              <w:rPr>
                                <w:b/>
                                <w:color w:val="FFFFFF" w:themeColor="background1"/>
                              </w:rPr>
                            </w:pPr>
                            <w:r w:rsidRPr="005749A4">
                              <w:rPr>
                                <w:b/>
                                <w:color w:val="FFFFFF" w:themeColor="background1"/>
                              </w:rPr>
                              <w:t>Summer 202</w:t>
                            </w:r>
                            <w:r>
                              <w:rPr>
                                <w:b/>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93387" id="Rectangle: Rounded Corners 36" o:spid="_x0000_s1030" style="position:absolute;margin-left:167.65pt;margin-top:243pt;width:120.45pt;height:6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" fillcolor="#4472c4" strokecolor="window" strokeweight="1.5pt">
                <v:stroke joinstyle="miter"/>
                <v:textbox>
                  <w:txbxContent>
                    <w:p w14:paraId="00A7EF66" w14:textId="36067846" w:rsidR="009B0B68" w:rsidRPr="005749A4" w:rsidRDefault="009B0B68" w:rsidP="001D3D5E">
                      <w:pPr>
                        <w:jc w:val="center"/>
                        <w:rPr>
                          <w:b/>
                          <w:color w:val="FFFFFF" w:themeColor="background1"/>
                        </w:rPr>
                      </w:pPr>
                      <w:r w:rsidRPr="005749A4">
                        <w:rPr>
                          <w:b/>
                          <w:color w:val="FFFFFF" w:themeColor="background1"/>
                        </w:rPr>
                        <w:t>Summer 202</w:t>
                      </w:r>
                      <w:r>
                        <w:rPr>
                          <w:b/>
                          <w:color w:val="FFFFFF" w:themeColor="background1"/>
                        </w:rPr>
                        <w:t>4</w:t>
                      </w:r>
                    </w:p>
                  </w:txbxContent>
                </v:textbox>
              </v:round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4" behindDoc="0" locked="0" layoutInCell="1" allowOverlap="1" wp14:anchorId="38BDFFC1" wp14:editId="6C095146">
                <wp:simplePos x="0" y="0"/>
                <wp:positionH relativeFrom="column">
                  <wp:posOffset>2106295</wp:posOffset>
                </wp:positionH>
                <wp:positionV relativeFrom="paragraph">
                  <wp:posOffset>4801058</wp:posOffset>
                </wp:positionV>
                <wp:extent cx="1550670" cy="800100"/>
                <wp:effectExtent l="0" t="0" r="11430" b="19050"/>
                <wp:wrapNone/>
                <wp:docPr id="4" name="Rectangle: Rounded Corners 4"/>
                <wp:cNvGraphicFramePr/>
                <a:graphic xmlns:a="http://schemas.openxmlformats.org/drawingml/2006/main">
                  <a:graphicData uri="http://schemas.microsoft.com/office/word/2010/wordprocessingShape">
                    <wps:wsp>
                      <wps:cNvSpPr/>
                      <wps:spPr>
                        <a:xfrm>
                          <a:off x="0" y="0"/>
                          <a:ext cx="1550670" cy="800100"/>
                        </a:xfrm>
                        <a:prstGeom prst="roundRect">
                          <a:avLst/>
                        </a:prstGeom>
                        <a:solidFill>
                          <a:srgbClr val="4472C4"/>
                        </a:solidFill>
                        <a:ln w="19050" cap="flat" cmpd="sng" algn="ctr">
                          <a:solidFill>
                            <a:sysClr val="window" lastClr="FFFFFF"/>
                          </a:solidFill>
                          <a:prstDash val="solid"/>
                          <a:miter lim="800000"/>
                        </a:ln>
                        <a:effectLst/>
                      </wps:spPr>
                      <wps:txbx>
                        <w:txbxContent>
                          <w:p w14:paraId="4597CC3C" w14:textId="35E81A5D" w:rsidR="009B0B68" w:rsidRPr="005749A4" w:rsidRDefault="009B0B68" w:rsidP="001D3D5E">
                            <w:pPr>
                              <w:jc w:val="center"/>
                              <w:rPr>
                                <w:b/>
                                <w:color w:val="FFFFFF" w:themeColor="background1"/>
                              </w:rPr>
                            </w:pPr>
                            <w:r>
                              <w:rPr>
                                <w:b/>
                                <w:color w:val="FFFFFF" w:themeColor="background1"/>
                              </w:rPr>
                              <w:t xml:space="preserve">Autumn / </w:t>
                            </w:r>
                            <w:r w:rsidRPr="005749A4">
                              <w:rPr>
                                <w:b/>
                                <w:color w:val="FFFFFF" w:themeColor="background1"/>
                              </w:rPr>
                              <w:t>Winter 202</w:t>
                            </w:r>
                            <w:r>
                              <w:rPr>
                                <w:b/>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DFFC1" id="Rectangle: Rounded Corners 4" o:spid="_x0000_s1031" style="position:absolute;margin-left:165.85pt;margin-top:378.05pt;width:122.1pt;height: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" fillcolor="#4472c4" strokecolor="window" strokeweight="1.5pt">
                <v:stroke joinstyle="miter"/>
                <v:textbox>
                  <w:txbxContent>
                    <w:p w14:paraId="4597CC3C" w14:textId="35E81A5D" w:rsidR="009B0B68" w:rsidRPr="005749A4" w:rsidRDefault="009B0B68" w:rsidP="001D3D5E">
                      <w:pPr>
                        <w:jc w:val="center"/>
                        <w:rPr>
                          <w:b/>
                          <w:color w:val="FFFFFF" w:themeColor="background1"/>
                        </w:rPr>
                      </w:pPr>
                      <w:r>
                        <w:rPr>
                          <w:b/>
                          <w:color w:val="FFFFFF" w:themeColor="background1"/>
                        </w:rPr>
                        <w:t xml:space="preserve">Autumn / </w:t>
                      </w:r>
                      <w:r w:rsidRPr="005749A4">
                        <w:rPr>
                          <w:b/>
                          <w:color w:val="FFFFFF" w:themeColor="background1"/>
                        </w:rPr>
                        <w:t>Winter 202</w:t>
                      </w:r>
                      <w:r>
                        <w:rPr>
                          <w:b/>
                          <w:color w:val="FFFFFF" w:themeColor="background1"/>
                        </w:rPr>
                        <w:t>4</w:t>
                      </w:r>
                    </w:p>
                  </w:txbxContent>
                </v:textbox>
              </v:round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71" behindDoc="0" locked="0" layoutInCell="1" allowOverlap="1" wp14:anchorId="3C7FD32E" wp14:editId="0ED56328">
                <wp:simplePos x="0" y="0"/>
                <wp:positionH relativeFrom="column">
                  <wp:posOffset>2106295</wp:posOffset>
                </wp:positionH>
                <wp:positionV relativeFrom="paragraph">
                  <wp:posOffset>1374952</wp:posOffset>
                </wp:positionV>
                <wp:extent cx="1550670" cy="798195"/>
                <wp:effectExtent l="0" t="0" r="11430" b="20955"/>
                <wp:wrapNone/>
                <wp:docPr id="2" name="Rectangle: Rounded Corners 2"/>
                <wp:cNvGraphicFramePr/>
                <a:graphic xmlns:a="http://schemas.openxmlformats.org/drawingml/2006/main">
                  <a:graphicData uri="http://schemas.microsoft.com/office/word/2010/wordprocessingShape">
                    <wps:wsp>
                      <wps:cNvSpPr/>
                      <wps:spPr>
                        <a:xfrm>
                          <a:off x="0" y="0"/>
                          <a:ext cx="1550670" cy="798195"/>
                        </a:xfrm>
                        <a:prstGeom prst="roundRect">
                          <a:avLst/>
                        </a:prstGeom>
                        <a:solidFill>
                          <a:srgbClr val="4472C4"/>
                        </a:solidFill>
                        <a:ln w="19050" cap="flat" cmpd="sng" algn="ctr">
                          <a:solidFill>
                            <a:sysClr val="window" lastClr="FFFFFF"/>
                          </a:solidFill>
                          <a:prstDash val="solid"/>
                          <a:miter lim="800000"/>
                        </a:ln>
                        <a:effectLst/>
                      </wps:spPr>
                      <wps:txbx>
                        <w:txbxContent>
                          <w:p w14:paraId="6B82EBC4" w14:textId="79536742" w:rsidR="009B0B68" w:rsidRPr="005749A4" w:rsidRDefault="009B0B68" w:rsidP="001D3D5E">
                            <w:pPr>
                              <w:jc w:val="center"/>
                              <w:rPr>
                                <w:b/>
                                <w:color w:val="FFFFFF" w:themeColor="background1"/>
                              </w:rPr>
                            </w:pPr>
                            <w:r>
                              <w:rPr>
                                <w:b/>
                                <w:color w:val="FFFFFF" w:themeColor="background1"/>
                              </w:rPr>
                              <w:t xml:space="preserve">Autumn / </w:t>
                            </w:r>
                            <w:r w:rsidRPr="005749A4">
                              <w:rPr>
                                <w:b/>
                                <w:color w:val="FFFFFF" w:themeColor="background1"/>
                              </w:rPr>
                              <w:t>Winter 20</w:t>
                            </w:r>
                            <w:r>
                              <w:rPr>
                                <w:b/>
                                <w:color w:val="FFFFFF" w:themeColor="background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FD32E" id="Rectangle: Rounded Corners 2" o:spid="_x0000_s1032" style="position:absolute;margin-left:165.85pt;margin-top:108.25pt;width:122.1pt;height:62.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" fillcolor="#4472c4" strokecolor="window" strokeweight="1.5pt">
                <v:stroke joinstyle="miter"/>
                <v:textbox>
                  <w:txbxContent>
                    <w:p w14:paraId="6B82EBC4" w14:textId="79536742" w:rsidR="009B0B68" w:rsidRPr="005749A4" w:rsidRDefault="009B0B68" w:rsidP="001D3D5E">
                      <w:pPr>
                        <w:jc w:val="center"/>
                        <w:rPr>
                          <w:b/>
                          <w:color w:val="FFFFFF" w:themeColor="background1"/>
                        </w:rPr>
                      </w:pPr>
                      <w:r>
                        <w:rPr>
                          <w:b/>
                          <w:color w:val="FFFFFF" w:themeColor="background1"/>
                        </w:rPr>
                        <w:t xml:space="preserve">Autumn / </w:t>
                      </w:r>
                      <w:r w:rsidRPr="005749A4">
                        <w:rPr>
                          <w:b/>
                          <w:color w:val="FFFFFF" w:themeColor="background1"/>
                        </w:rPr>
                        <w:t>Winter 20</w:t>
                      </w:r>
                      <w:r>
                        <w:rPr>
                          <w:b/>
                          <w:color w:val="FFFFFF" w:themeColor="background1"/>
                        </w:rPr>
                        <w:t>21</w:t>
                      </w:r>
                    </w:p>
                  </w:txbxContent>
                </v:textbox>
              </v:round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8" behindDoc="0" locked="0" layoutInCell="1" allowOverlap="1" wp14:anchorId="2B49A809" wp14:editId="43C02514">
                <wp:simplePos x="0" y="0"/>
                <wp:positionH relativeFrom="column">
                  <wp:posOffset>76200</wp:posOffset>
                </wp:positionH>
                <wp:positionV relativeFrom="paragraph">
                  <wp:posOffset>237281</wp:posOffset>
                </wp:positionV>
                <wp:extent cx="3810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114300"/>
                        </a:xfrm>
                        <a:prstGeom prst="rect">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89D9F99">
              <v:rect id="Rectangle 10" style="position:absolute;margin-left:6pt;margin-top:18.7pt;width:30pt;height:9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1719c" strokeweight="1pt" w14:anchorId="651F0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"/>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5" behindDoc="0" locked="0" layoutInCell="1" allowOverlap="1" wp14:anchorId="3D5B58DE" wp14:editId="746D0600">
                <wp:simplePos x="0" y="0"/>
                <wp:positionH relativeFrom="column">
                  <wp:posOffset>533400</wp:posOffset>
                </wp:positionH>
                <wp:positionV relativeFrom="paragraph">
                  <wp:posOffset>-9316</wp:posOffset>
                </wp:positionV>
                <wp:extent cx="1146858" cy="668020"/>
                <wp:effectExtent l="0" t="0" r="15240" b="17780"/>
                <wp:wrapNone/>
                <wp:docPr id="37" name="Rectangle 37"/>
                <wp:cNvGraphicFramePr/>
                <a:graphic xmlns:a="http://schemas.openxmlformats.org/drawingml/2006/main">
                  <a:graphicData uri="http://schemas.microsoft.com/office/word/2010/wordprocessingShape">
                    <wps:wsp>
                      <wps:cNvSpPr/>
                      <wps:spPr>
                        <a:xfrm>
                          <a:off x="0" y="0"/>
                          <a:ext cx="1146858" cy="668020"/>
                        </a:xfrm>
                        <a:prstGeom prst="rect">
                          <a:avLst/>
                        </a:prstGeom>
                        <a:solidFill>
                          <a:srgbClr val="0070C0"/>
                        </a:solidFill>
                        <a:ln w="19050" cap="flat" cmpd="sng" algn="ctr">
                          <a:solidFill>
                            <a:sysClr val="window" lastClr="FFFFFF"/>
                          </a:solidFill>
                          <a:prstDash val="solid"/>
                          <a:miter lim="800000"/>
                        </a:ln>
                        <a:effectLst/>
                      </wps:spPr>
                      <wps:txbx>
                        <w:txbxContent>
                          <w:p w14:paraId="189BBEEF" w14:textId="77777777" w:rsidR="009B0B68" w:rsidRPr="005749A4" w:rsidRDefault="009B0B68" w:rsidP="001D3D5E">
                            <w:pPr>
                              <w:jc w:val="center"/>
                              <w:rPr>
                                <w:color w:val="FFFFFF" w:themeColor="background1"/>
                              </w:rPr>
                            </w:pPr>
                            <w:r w:rsidRPr="005749A4">
                              <w:rPr>
                                <w:color w:val="FFFFFF" w:themeColor="background1"/>
                              </w:rPr>
                              <w:t>Block Grant Adjustment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B58DE" id="Rectangle 37" o:spid="_x0000_s1033" style="position:absolute;margin-left:42pt;margin-top:-.75pt;width:90.3pt;height:52.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" fillcolor="#0070c0" strokecolor="window" strokeweight="1.5pt">
                <v:textbox>
                  <w:txbxContent>
                    <w:p w14:paraId="189BBEEF" w14:textId="77777777" w:rsidR="009B0B68" w:rsidRPr="005749A4" w:rsidRDefault="009B0B68" w:rsidP="001D3D5E">
                      <w:pPr>
                        <w:jc w:val="center"/>
                        <w:rPr>
                          <w:color w:val="FFFFFF" w:themeColor="background1"/>
                        </w:rPr>
                      </w:pPr>
                      <w:r w:rsidRPr="005749A4">
                        <w:rPr>
                          <w:color w:val="FFFFFF" w:themeColor="background1"/>
                        </w:rPr>
                        <w:t>Block Grant Adjustment</w:t>
                      </w:r>
                    </w:p>
                  </w:txbxContent>
                </v:textbox>
              </v: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7" behindDoc="0" locked="0" layoutInCell="1" allowOverlap="1" wp14:anchorId="158C2789" wp14:editId="3CD57E39">
                <wp:simplePos x="0" y="0"/>
                <wp:positionH relativeFrom="column">
                  <wp:posOffset>4114165</wp:posOffset>
                </wp:positionH>
                <wp:positionV relativeFrom="paragraph">
                  <wp:posOffset>112186</wp:posOffset>
                </wp:positionV>
                <wp:extent cx="370831" cy="354475"/>
                <wp:effectExtent l="0" t="0" r="10795" b="26670"/>
                <wp:wrapNone/>
                <wp:docPr id="38" name="Cross 38"/>
                <wp:cNvGraphicFramePr/>
                <a:graphic xmlns:a="http://schemas.openxmlformats.org/drawingml/2006/main">
                  <a:graphicData uri="http://schemas.microsoft.com/office/word/2010/wordprocessingShape">
                    <wps:wsp>
                      <wps:cNvSpPr/>
                      <wps:spPr>
                        <a:xfrm>
                          <a:off x="0" y="0"/>
                          <a:ext cx="370831" cy="354475"/>
                        </a:xfrm>
                        <a:prstGeom prst="plus">
                          <a:avLst>
                            <a:gd name="adj" fmla="val 37477"/>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DDD2FA">
              <v:shapetype id="_x0000_t11" coordsize="21600,21600" o:spt="11" adj="5400" path="m@0,l@0@0,0@0,0@2@0@2@0,21600@1,21600@1@2,21600@2,21600@0@1@0@1,xe" w14:anchorId="4520FEB4">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5400,5400,16200,16200;10800,10800,10800,10800" gradientshapeok="t" o:connecttype="custom" o:connectlocs="@8,0;0,@9;@8,@7;@6,@9"/>
                <v:handles>
                  <v:h position="#0,topLeft" switch="" xrange="0,10800"/>
                </v:handles>
              </v:shapetype>
              <v:shape id="Cross 38" style="position:absolute;margin-left:323.95pt;margin-top:8.85pt;width:29.2pt;height:27.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1719c" strokeweight="1pt" type="#_x0000_t11" adj="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"/>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6" behindDoc="0" locked="0" layoutInCell="1" allowOverlap="1" wp14:anchorId="6558272C" wp14:editId="01E3B45B">
                <wp:simplePos x="0" y="0"/>
                <wp:positionH relativeFrom="column">
                  <wp:posOffset>4572000</wp:posOffset>
                </wp:positionH>
                <wp:positionV relativeFrom="paragraph">
                  <wp:posOffset>0</wp:posOffset>
                </wp:positionV>
                <wp:extent cx="1142035" cy="668020"/>
                <wp:effectExtent l="0" t="0" r="20320" b="17780"/>
                <wp:wrapNone/>
                <wp:docPr id="39" name="Rectangle 39"/>
                <wp:cNvGraphicFramePr/>
                <a:graphic xmlns:a="http://schemas.openxmlformats.org/drawingml/2006/main">
                  <a:graphicData uri="http://schemas.microsoft.com/office/word/2010/wordprocessingShape">
                    <wps:wsp>
                      <wps:cNvSpPr/>
                      <wps:spPr>
                        <a:xfrm>
                          <a:off x="0" y="0"/>
                          <a:ext cx="1142035" cy="668020"/>
                        </a:xfrm>
                        <a:prstGeom prst="rect">
                          <a:avLst/>
                        </a:prstGeom>
                        <a:solidFill>
                          <a:srgbClr val="4472C4"/>
                        </a:solidFill>
                        <a:ln w="19050" cap="flat" cmpd="sng" algn="ctr">
                          <a:solidFill>
                            <a:sysClr val="window" lastClr="FFFFFF"/>
                          </a:solidFill>
                          <a:prstDash val="solid"/>
                          <a:miter lim="800000"/>
                        </a:ln>
                        <a:effectLst/>
                      </wps:spPr>
                      <wps:txbx>
                        <w:txbxContent>
                          <w:p w14:paraId="29F88CB3" w14:textId="77777777" w:rsidR="009B0B68" w:rsidRPr="005749A4" w:rsidRDefault="009B0B68" w:rsidP="001D3D5E">
                            <w:pPr>
                              <w:jc w:val="center"/>
                              <w:rPr>
                                <w:color w:val="FFFFFF" w:themeColor="background1"/>
                                <w:sz w:val="32"/>
                              </w:rPr>
                            </w:pPr>
                            <w:r w:rsidRPr="005749A4">
                              <w:rPr>
                                <w:color w:val="FFFFFF" w:themeColor="background1"/>
                                <w:sz w:val="32"/>
                              </w:rPr>
                              <w:t>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272C" id="Rectangle 39" o:spid="_x0000_s1034" style="position:absolute;margin-left:5in;margin-top:0;width:89.9pt;height:52.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" fillcolor="#4472c4" strokecolor="window" strokeweight="1.5pt">
                <v:textbox>
                  <w:txbxContent>
                    <w:p w14:paraId="29F88CB3" w14:textId="77777777" w:rsidR="009B0B68" w:rsidRPr="005749A4" w:rsidRDefault="009B0B68" w:rsidP="001D3D5E">
                      <w:pPr>
                        <w:jc w:val="center"/>
                        <w:rPr>
                          <w:color w:val="FFFFFF" w:themeColor="background1"/>
                          <w:sz w:val="32"/>
                        </w:rPr>
                      </w:pPr>
                      <w:r w:rsidRPr="005749A4">
                        <w:rPr>
                          <w:color w:val="FFFFFF" w:themeColor="background1"/>
                          <w:sz w:val="32"/>
                        </w:rPr>
                        <w:t>Revenue</w:t>
                      </w:r>
                    </w:p>
                  </w:txbxContent>
                </v:textbox>
              </v: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1" behindDoc="0" locked="0" layoutInCell="1" allowOverlap="1" wp14:anchorId="178AB3B8" wp14:editId="3F1D5736">
                <wp:simplePos x="0" y="0"/>
                <wp:positionH relativeFrom="column">
                  <wp:posOffset>1828165</wp:posOffset>
                </wp:positionH>
                <wp:positionV relativeFrom="paragraph">
                  <wp:posOffset>0</wp:posOffset>
                </wp:positionV>
                <wp:extent cx="2123440" cy="416560"/>
                <wp:effectExtent l="0" t="0" r="10160" b="21590"/>
                <wp:wrapSquare wrapText="bothSides"/>
                <wp:docPr id="40" name="Rectangle 40"/>
                <wp:cNvGraphicFramePr/>
                <a:graphic xmlns:a="http://schemas.openxmlformats.org/drawingml/2006/main">
                  <a:graphicData uri="http://schemas.microsoft.com/office/word/2010/wordprocessingShape">
                    <wps:wsp>
                      <wps:cNvSpPr/>
                      <wps:spPr>
                        <a:xfrm>
                          <a:off x="0" y="0"/>
                          <a:ext cx="2123440" cy="416560"/>
                        </a:xfrm>
                        <a:prstGeom prst="rect">
                          <a:avLst/>
                        </a:prstGeom>
                        <a:solidFill>
                          <a:sysClr val="window" lastClr="FFFFFF"/>
                        </a:solidFill>
                        <a:ln w="9525" cap="flat" cmpd="sng" algn="ctr">
                          <a:solidFill>
                            <a:sysClr val="windowText" lastClr="000000"/>
                          </a:solidFill>
                          <a:prstDash val="solid"/>
                          <a:miter lim="800000"/>
                          <a:headEnd type="none" w="med" len="med"/>
                          <a:tailEnd type="none" w="med" len="med"/>
                        </a:ln>
                        <a:effectLst/>
                      </wps:spPr>
                      <wps:txbx>
                        <w:txbxContent>
                          <w:p w14:paraId="3F3A7982" w14:textId="04DAC291" w:rsidR="009B0B68" w:rsidRPr="00D857F8" w:rsidRDefault="009B0B68" w:rsidP="001D3D5E">
                            <w:pPr>
                              <w:jc w:val="center"/>
                              <w:rPr>
                                <w:b/>
                              </w:rPr>
                            </w:pPr>
                            <w:r w:rsidRPr="00D857F8">
                              <w:rPr>
                                <w:b/>
                              </w:rPr>
                              <w:t>INCOME TAX (20</w:t>
                            </w:r>
                            <w:r>
                              <w:rPr>
                                <w:b/>
                              </w:rPr>
                              <w:t>22-23</w:t>
                            </w:r>
                            <w:r w:rsidRPr="00D857F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AB3B8" id="Rectangle 40" o:spid="_x0000_s1035" style="position:absolute;margin-left:143.95pt;margin-top:0;width:167.2pt;height:32.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" fillcolor="window" strokecolor="windowText">
                <v:textbox>
                  <w:txbxContent>
                    <w:p w14:paraId="3F3A7982" w14:textId="04DAC291" w:rsidR="009B0B68" w:rsidRPr="00D857F8" w:rsidRDefault="009B0B68" w:rsidP="001D3D5E">
                      <w:pPr>
                        <w:jc w:val="center"/>
                        <w:rPr>
                          <w:b/>
                        </w:rPr>
                      </w:pPr>
                      <w:r w:rsidRPr="00D857F8">
                        <w:rPr>
                          <w:b/>
                        </w:rPr>
                        <w:t>INCOME TAX (20</w:t>
                      </w:r>
                      <w:r>
                        <w:rPr>
                          <w:b/>
                        </w:rPr>
                        <w:t>22-23</w:t>
                      </w:r>
                      <w:r w:rsidRPr="00D857F8">
                        <w:rPr>
                          <w:b/>
                        </w:rPr>
                        <w:t>)</w:t>
                      </w:r>
                    </w:p>
                  </w:txbxContent>
                </v:textbox>
                <w10:wrap type="square"/>
              </v:rect>
            </w:pict>
          </mc:Fallback>
        </mc:AlternateContent>
      </w: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42" behindDoc="0" locked="0" layoutInCell="1" allowOverlap="1" wp14:anchorId="63A79A64" wp14:editId="2FDADE1F">
                <wp:simplePos x="0" y="0"/>
                <wp:positionH relativeFrom="column">
                  <wp:posOffset>2893672</wp:posOffset>
                </wp:positionH>
                <wp:positionV relativeFrom="paragraph">
                  <wp:posOffset>457200</wp:posOffset>
                </wp:positionV>
                <wp:extent cx="0" cy="5143500"/>
                <wp:effectExtent l="19050" t="0" r="19050" b="19050"/>
                <wp:wrapNone/>
                <wp:docPr id="41" name="Straight Connector 41"/>
                <wp:cNvGraphicFramePr/>
                <a:graphic xmlns:a="http://schemas.openxmlformats.org/drawingml/2006/main">
                  <a:graphicData uri="http://schemas.microsoft.com/office/word/2010/wordprocessingShape">
                    <wps:wsp>
                      <wps:cNvCnPr/>
                      <wps:spPr>
                        <a:xfrm>
                          <a:off x="0" y="0"/>
                          <a:ext cx="0" cy="5143500"/>
                        </a:xfrm>
                        <a:prstGeom prst="line">
                          <a:avLst/>
                        </a:prstGeom>
                        <a:noFill/>
                        <a:ln w="34925" cap="flat" cmpd="sng" algn="ctr">
                          <a:solidFill>
                            <a:sysClr val="windowText" lastClr="000000"/>
                          </a:solidFill>
                          <a:prstDash val="sys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33D333">
              <v:line id="Straight Connector 41"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75pt" from="227.85pt,36pt" to="227.85pt,441pt" w14:anchorId="5AF86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">
                <v:stroke dashstyle="3 1"/>
              </v:line>
            </w:pict>
          </mc:Fallback>
        </mc:AlternateContent>
      </w:r>
    </w:p>
    <w:p w14:paraId="0A20237D" w14:textId="77777777" w:rsidR="001D3D5E" w:rsidRPr="001D3D5E" w:rsidRDefault="001D3D5E" w:rsidP="001D3D5E">
      <w:pPr>
        <w:spacing w:after="0"/>
        <w:rPr>
          <w:rFonts w:ascii="Arial" w:eastAsia="Times New Roman" w:hAnsi="Arial" w:cs="Times New Roman"/>
          <w:sz w:val="24"/>
          <w:szCs w:val="20"/>
        </w:rPr>
      </w:pPr>
    </w:p>
    <w:p w14:paraId="0DFE3BC5" w14:textId="77777777" w:rsidR="001D3D5E" w:rsidRPr="001D3D5E" w:rsidRDefault="001D3D5E" w:rsidP="001D3D5E">
      <w:pPr>
        <w:spacing w:after="0"/>
        <w:rPr>
          <w:rFonts w:ascii="Arial" w:eastAsia="Times New Roman" w:hAnsi="Arial" w:cs="Times New Roman"/>
          <w:sz w:val="24"/>
          <w:szCs w:val="20"/>
        </w:rPr>
      </w:pPr>
    </w:p>
    <w:p w14:paraId="6D47A15F" w14:textId="77777777" w:rsidR="001D3D5E" w:rsidRPr="001D3D5E" w:rsidRDefault="001D3D5E" w:rsidP="001D3D5E">
      <w:pPr>
        <w:spacing w:after="0"/>
        <w:rPr>
          <w:rFonts w:ascii="Arial" w:eastAsia="Times New Roman" w:hAnsi="Arial" w:cs="Times New Roman"/>
          <w:sz w:val="24"/>
          <w:szCs w:val="20"/>
        </w:rPr>
      </w:pPr>
    </w:p>
    <w:p w14:paraId="7006AB2D" w14:textId="77777777" w:rsidR="001D3D5E" w:rsidRPr="001D3D5E" w:rsidRDefault="001D3D5E" w:rsidP="001D3D5E">
      <w:pPr>
        <w:spacing w:after="0"/>
        <w:rPr>
          <w:rFonts w:ascii="Arial" w:eastAsia="Times New Roman" w:hAnsi="Arial" w:cs="Times New Roman"/>
          <w:sz w:val="24"/>
          <w:szCs w:val="20"/>
        </w:rPr>
      </w:pPr>
    </w:p>
    <w:p w14:paraId="4AE1CC51" w14:textId="77777777" w:rsidR="001D3D5E" w:rsidRPr="001D3D5E" w:rsidRDefault="001D3D5E" w:rsidP="001D3D5E">
      <w:pPr>
        <w:spacing w:after="0"/>
        <w:rPr>
          <w:rFonts w:ascii="Arial" w:eastAsia="Times New Roman" w:hAnsi="Arial" w:cs="Times New Roman"/>
          <w:sz w:val="24"/>
          <w:szCs w:val="20"/>
        </w:rPr>
      </w:pPr>
    </w:p>
    <w:p w14:paraId="536819B7" w14:textId="77777777" w:rsidR="001D3D5E" w:rsidRPr="001D3D5E" w:rsidRDefault="001D3D5E" w:rsidP="001D3D5E">
      <w:pPr>
        <w:spacing w:after="0"/>
        <w:rPr>
          <w:rFonts w:ascii="Arial" w:eastAsia="Times New Roman" w:hAnsi="Arial" w:cs="Times New Roman"/>
          <w:sz w:val="24"/>
          <w:szCs w:val="20"/>
        </w:rPr>
      </w:pPr>
    </w:p>
    <w:p w14:paraId="5BAF5699" w14:textId="77777777" w:rsidR="001D3D5E" w:rsidRPr="001D3D5E" w:rsidRDefault="001D3D5E" w:rsidP="001D3D5E">
      <w:pPr>
        <w:spacing w:after="0"/>
        <w:rPr>
          <w:rFonts w:ascii="Arial" w:eastAsia="Times New Roman" w:hAnsi="Arial" w:cs="Times New Roman"/>
          <w:sz w:val="24"/>
          <w:szCs w:val="20"/>
        </w:rPr>
      </w:pPr>
    </w:p>
    <w:p w14:paraId="709A129B" w14:textId="77777777" w:rsidR="001D3D5E" w:rsidRPr="001D3D5E" w:rsidRDefault="001D3D5E" w:rsidP="001D3D5E">
      <w:pPr>
        <w:spacing w:after="0"/>
        <w:rPr>
          <w:rFonts w:ascii="Arial" w:eastAsia="Times New Roman" w:hAnsi="Arial" w:cs="Times New Roman"/>
          <w:sz w:val="24"/>
          <w:szCs w:val="20"/>
        </w:rPr>
      </w:pPr>
    </w:p>
    <w:p w14:paraId="61C8BB25" w14:textId="77777777" w:rsidR="001D3D5E" w:rsidRPr="001D3D5E" w:rsidRDefault="001D3D5E" w:rsidP="001D3D5E">
      <w:pPr>
        <w:spacing w:after="0"/>
        <w:rPr>
          <w:rFonts w:ascii="Arial" w:eastAsia="Times New Roman" w:hAnsi="Arial" w:cs="Times New Roman"/>
          <w:sz w:val="24"/>
          <w:szCs w:val="20"/>
        </w:rPr>
      </w:pPr>
    </w:p>
    <w:p w14:paraId="6CC05793" w14:textId="53C88C05" w:rsidR="001D3D5E" w:rsidRPr="001D3D5E" w:rsidRDefault="001D3D5E" w:rsidP="001D3D5E">
      <w:pPr>
        <w:spacing w:after="0"/>
        <w:rPr>
          <w:rFonts w:ascii="Arial" w:eastAsia="Times New Roman" w:hAnsi="Arial" w:cs="Times New Roman"/>
          <w:sz w:val="24"/>
          <w:szCs w:val="20"/>
        </w:rPr>
      </w:pPr>
      <w:r w:rsidRPr="001D3D5E">
        <w:rPr>
          <w:rFonts w:eastAsia="Times New Roman" w:cs="Times New Roman"/>
          <w:noProof/>
          <w:sz w:val="24"/>
          <w:szCs w:val="20"/>
          <w:lang w:eastAsia="en-GB"/>
        </w:rPr>
        <mc:AlternateContent>
          <mc:Choice Requires="wps">
            <w:drawing>
              <wp:anchor distT="0" distB="0" distL="114300" distR="114300" simplePos="0" relativeHeight="251658250" behindDoc="0" locked="0" layoutInCell="1" allowOverlap="1" wp14:anchorId="7A882566" wp14:editId="3F3CC41A">
                <wp:simplePos x="0" y="0"/>
                <wp:positionH relativeFrom="column">
                  <wp:posOffset>-75235</wp:posOffset>
                </wp:positionH>
                <wp:positionV relativeFrom="paragraph">
                  <wp:posOffset>76200</wp:posOffset>
                </wp:positionV>
                <wp:extent cx="915035" cy="685800"/>
                <wp:effectExtent l="0" t="0" r="18415" b="19050"/>
                <wp:wrapNone/>
                <wp:docPr id="16" name="Rectangle 16"/>
                <wp:cNvGraphicFramePr/>
                <a:graphic xmlns:a="http://schemas.openxmlformats.org/drawingml/2006/main">
                  <a:graphicData uri="http://schemas.microsoft.com/office/word/2010/wordprocessingShape">
                    <wps:wsp>
                      <wps:cNvSpPr/>
                      <wps:spPr>
                        <a:xfrm>
                          <a:off x="0" y="0"/>
                          <a:ext cx="915035" cy="685800"/>
                        </a:xfrm>
                        <a:prstGeom prst="rect">
                          <a:avLst/>
                        </a:prstGeom>
                        <a:solidFill>
                          <a:sysClr val="window" lastClr="FFFFFF"/>
                        </a:solidFill>
                        <a:ln w="12700" cap="flat" cmpd="sng" algn="ctr">
                          <a:solidFill>
                            <a:srgbClr val="4472C4"/>
                          </a:solidFill>
                          <a:prstDash val="solid"/>
                          <a:miter lim="800000"/>
                        </a:ln>
                        <a:effectLst/>
                      </wps:spPr>
                      <wps:txbx>
                        <w:txbxContent>
                          <w:p w14:paraId="415438D5" w14:textId="77777777" w:rsidR="009B0B68" w:rsidRPr="003C4371" w:rsidRDefault="009B0B68" w:rsidP="001D3D5E">
                            <w:pPr>
                              <w:rPr>
                                <w:rFonts w:cs="Arial"/>
                                <w:sz w:val="16"/>
                              </w:rPr>
                            </w:pPr>
                            <w:r>
                              <w:rPr>
                                <w:rFonts w:cs="Arial"/>
                                <w:sz w:val="16"/>
                              </w:rPr>
                              <w:t>HMT use OBR forecast to calculate forecast BGA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82566" id="Rectangle 16" o:spid="_x0000_s1036" style="position:absolute;margin-left:-5.9pt;margin-top:6pt;width:72.05pt;height:54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" fillcolor="window" strokecolor="#4472c4" strokeweight="1pt">
                <v:textbox>
                  <w:txbxContent>
                    <w:p w14:paraId="415438D5" w14:textId="77777777" w:rsidR="009B0B68" w:rsidRPr="003C4371" w:rsidRDefault="009B0B68" w:rsidP="001D3D5E">
                      <w:pPr>
                        <w:rPr>
                          <w:rFonts w:cs="Arial"/>
                          <w:sz w:val="16"/>
                        </w:rPr>
                      </w:pPr>
                      <w:r>
                        <w:rPr>
                          <w:rFonts w:cs="Arial"/>
                          <w:sz w:val="16"/>
                        </w:rPr>
                        <w:t>HMT use OBR forecast to calculate forecast BGA</w:t>
                      </w:r>
                    </w:p>
                  </w:txbxContent>
                </v:textbox>
              </v:rect>
            </w:pict>
          </mc:Fallback>
        </mc:AlternateContent>
      </w:r>
    </w:p>
    <w:p w14:paraId="29EC9A24" w14:textId="4AFB05F8" w:rsidR="001D3D5E" w:rsidRPr="001D3D5E" w:rsidRDefault="00ED4D39" w:rsidP="001D3D5E">
      <w:pPr>
        <w:spacing w:after="0"/>
        <w:rPr>
          <w:rFonts w:ascii="Arial" w:eastAsia="Times New Roman" w:hAnsi="Arial" w:cs="Times New Roman"/>
          <w:sz w:val="24"/>
          <w:szCs w:val="20"/>
        </w:rPr>
      </w:pPr>
      <w:r w:rsidRPr="001D3D5E">
        <w:rPr>
          <w:rFonts w:eastAsia="Times New Roman" w:cs="Times New Roman"/>
          <w:noProof/>
          <w:sz w:val="24"/>
          <w:szCs w:val="20"/>
          <w:lang w:eastAsia="en-GB"/>
        </w:rPr>
        <mc:AlternateContent>
          <mc:Choice Requires="wps">
            <w:drawing>
              <wp:anchor distT="0" distB="0" distL="114300" distR="114300" simplePos="0" relativeHeight="251658240" behindDoc="0" locked="0" layoutInCell="1" allowOverlap="1" wp14:anchorId="7ED52D5A" wp14:editId="4A3274A6">
                <wp:simplePos x="0" y="0"/>
                <wp:positionH relativeFrom="column">
                  <wp:posOffset>1923061</wp:posOffset>
                </wp:positionH>
                <wp:positionV relativeFrom="paragraph">
                  <wp:posOffset>64705</wp:posOffset>
                </wp:positionV>
                <wp:extent cx="602615" cy="11430"/>
                <wp:effectExtent l="0" t="0" r="26035" b="26670"/>
                <wp:wrapNone/>
                <wp:docPr id="13" name="Straight Connector 13"/>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7282CE">
              <v:line id="Straight Connector 13"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51.4pt,5.1pt" to="198.85pt,6pt" w14:anchorId="7BDB8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">
                <v:stroke joinstyle="miter" dashstyle="dash"/>
              </v:line>
            </w:pict>
          </mc:Fallback>
        </mc:AlternateContent>
      </w:r>
      <w:r w:rsidR="005749A4" w:rsidRPr="001D3D5E">
        <w:rPr>
          <w:rFonts w:eastAsia="Times New Roman" w:cs="Times New Roman"/>
          <w:noProof/>
          <w:sz w:val="24"/>
          <w:szCs w:val="20"/>
          <w:lang w:eastAsia="en-GB"/>
        </w:rPr>
        <mc:AlternateContent>
          <mc:Choice Requires="wps">
            <w:drawing>
              <wp:anchor distT="0" distB="0" distL="114300" distR="114300" simplePos="0" relativeHeight="251658261" behindDoc="0" locked="0" layoutInCell="1" allowOverlap="1" wp14:anchorId="779D87FF" wp14:editId="3A7C497A">
                <wp:simplePos x="0" y="0"/>
                <wp:positionH relativeFrom="column">
                  <wp:posOffset>914400</wp:posOffset>
                </wp:positionH>
                <wp:positionV relativeFrom="paragraph">
                  <wp:posOffset>51371</wp:posOffset>
                </wp:positionV>
                <wp:extent cx="1153160" cy="533601"/>
                <wp:effectExtent l="0" t="0" r="27940" b="19050"/>
                <wp:wrapNone/>
                <wp:docPr id="17" name="Rectangle 17"/>
                <wp:cNvGraphicFramePr/>
                <a:graphic xmlns:a="http://schemas.openxmlformats.org/drawingml/2006/main">
                  <a:graphicData uri="http://schemas.microsoft.com/office/word/2010/wordprocessingShape">
                    <wps:wsp>
                      <wps:cNvSpPr/>
                      <wps:spPr>
                        <a:xfrm>
                          <a:off x="0" y="0"/>
                          <a:ext cx="1153160" cy="533601"/>
                        </a:xfrm>
                        <a:prstGeom prst="rect">
                          <a:avLst/>
                        </a:prstGeom>
                        <a:solidFill>
                          <a:sysClr val="window" lastClr="FFFFFF"/>
                        </a:solidFill>
                        <a:ln w="12700" cap="flat" cmpd="sng" algn="ctr">
                          <a:solidFill>
                            <a:srgbClr val="4472C4"/>
                          </a:solidFill>
                          <a:prstDash val="solid"/>
                          <a:miter lim="800000"/>
                        </a:ln>
                        <a:effectLst/>
                      </wps:spPr>
                      <wps:txbx>
                        <w:txbxContent>
                          <w:p w14:paraId="57151D97" w14:textId="20426E38" w:rsidR="009B0B68" w:rsidRPr="003C4371" w:rsidRDefault="009B0B68" w:rsidP="001D3D5E">
                            <w:pPr>
                              <w:rPr>
                                <w:rFonts w:cs="Arial"/>
                                <w:sz w:val="16"/>
                              </w:rPr>
                            </w:pPr>
                            <w:r>
                              <w:rPr>
                                <w:rFonts w:cs="Arial"/>
                                <w:sz w:val="16"/>
                              </w:rPr>
                              <w:t xml:space="preserve">Forecast BGA applied to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87FF" id="Rectangle 17" o:spid="_x0000_s1037" style="position:absolute;margin-left:1in;margin-top:4.05pt;width:90.8pt;height:4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" fillcolor="window" strokecolor="#4472c4" strokeweight="1pt">
                <v:textbox>
                  <w:txbxContent>
                    <w:p w14:paraId="57151D97" w14:textId="20426E38" w:rsidR="009B0B68" w:rsidRPr="003C4371" w:rsidRDefault="009B0B68" w:rsidP="001D3D5E">
                      <w:pPr>
                        <w:rPr>
                          <w:rFonts w:cs="Arial"/>
                          <w:sz w:val="16"/>
                        </w:rPr>
                      </w:pPr>
                      <w:r>
                        <w:rPr>
                          <w:rFonts w:cs="Arial"/>
                          <w:sz w:val="16"/>
                        </w:rPr>
                        <w:t xml:space="preserve">Forecast BGA applied to Scottish Budget 2022-23 </w:t>
                      </w:r>
                    </w:p>
                  </w:txbxContent>
                </v:textbox>
              </v:rect>
            </w:pict>
          </mc:Fallback>
        </mc:AlternateContent>
      </w:r>
    </w:p>
    <w:p w14:paraId="74E214BE" w14:textId="0BA5370F" w:rsidR="001D3D5E" w:rsidRPr="001D3D5E" w:rsidRDefault="001D3D5E" w:rsidP="001D3D5E">
      <w:pPr>
        <w:spacing w:after="0"/>
        <w:rPr>
          <w:rFonts w:ascii="Arial" w:eastAsia="Times New Roman" w:hAnsi="Arial" w:cs="Times New Roman"/>
          <w:sz w:val="24"/>
          <w:szCs w:val="20"/>
        </w:rPr>
      </w:pPr>
    </w:p>
    <w:p w14:paraId="2042A9AC" w14:textId="77777777" w:rsidR="001D3D5E" w:rsidRPr="001D3D5E" w:rsidRDefault="001D3D5E" w:rsidP="001D3D5E">
      <w:pPr>
        <w:spacing w:after="0"/>
        <w:rPr>
          <w:rFonts w:ascii="Arial" w:eastAsia="Times New Roman" w:hAnsi="Arial" w:cs="Times New Roman"/>
          <w:sz w:val="24"/>
          <w:szCs w:val="20"/>
        </w:rPr>
      </w:pP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69" behindDoc="0" locked="0" layoutInCell="1" allowOverlap="1" wp14:anchorId="07B84056" wp14:editId="4288D1EC">
                <wp:simplePos x="0" y="0"/>
                <wp:positionH relativeFrom="column">
                  <wp:posOffset>2362200</wp:posOffset>
                </wp:positionH>
                <wp:positionV relativeFrom="paragraph">
                  <wp:posOffset>121920</wp:posOffset>
                </wp:positionV>
                <wp:extent cx="381000" cy="457200"/>
                <wp:effectExtent l="19050" t="0" r="20320" b="38100"/>
                <wp:wrapNone/>
                <wp:docPr id="66" name="Arrow: Down 66"/>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601D1E5E" w14:textId="77777777" w:rsidR="009B0B68" w:rsidRDefault="009B0B68" w:rsidP="001D3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B84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6" o:spid="_x0000_s1038" type="#_x0000_t67" style="position:absolute;margin-left:186pt;margin-top:9.6pt;width:30pt;height:36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" adj="12600" fillcolor="#b4c7e7" strokecolor="#deebf7" strokeweight="1pt">
                <v:textbox>
                  <w:txbxContent>
                    <w:p w14:paraId="601D1E5E" w14:textId="77777777" w:rsidR="009B0B68" w:rsidRDefault="009B0B68" w:rsidP="001D3D5E">
                      <w:pPr>
                        <w:jc w:val="center"/>
                      </w:pPr>
                    </w:p>
                  </w:txbxContent>
                </v:textbox>
              </v:shape>
            </w:pict>
          </mc:Fallback>
        </mc:AlternateContent>
      </w:r>
    </w:p>
    <w:p w14:paraId="3873EDA6" w14:textId="77777777" w:rsidR="001D3D5E" w:rsidRPr="001D3D5E" w:rsidRDefault="001D3D5E" w:rsidP="001D3D5E">
      <w:pPr>
        <w:spacing w:after="0"/>
        <w:rPr>
          <w:rFonts w:ascii="Arial" w:eastAsia="Times New Roman" w:hAnsi="Arial" w:cs="Times New Roman"/>
          <w:sz w:val="24"/>
          <w:szCs w:val="20"/>
        </w:rPr>
      </w:pPr>
    </w:p>
    <w:p w14:paraId="5270BBB1" w14:textId="77777777" w:rsidR="001D3D5E" w:rsidRPr="001D3D5E" w:rsidRDefault="001D3D5E" w:rsidP="001D3D5E">
      <w:pPr>
        <w:spacing w:after="0"/>
        <w:rPr>
          <w:rFonts w:ascii="Arial" w:eastAsia="Times New Roman" w:hAnsi="Arial" w:cs="Times New Roman"/>
          <w:sz w:val="24"/>
          <w:szCs w:val="20"/>
        </w:rPr>
      </w:pPr>
    </w:p>
    <w:p w14:paraId="49DD4C98" w14:textId="77777777" w:rsidR="001D3D5E" w:rsidRPr="001D3D5E" w:rsidRDefault="001D3D5E" w:rsidP="001D3D5E">
      <w:pPr>
        <w:spacing w:after="0"/>
        <w:rPr>
          <w:rFonts w:ascii="Arial" w:eastAsia="Times New Roman" w:hAnsi="Arial" w:cs="Times New Roman"/>
          <w:sz w:val="24"/>
          <w:szCs w:val="20"/>
        </w:rPr>
      </w:pPr>
    </w:p>
    <w:p w14:paraId="49D02E26" w14:textId="77777777" w:rsidR="001D3D5E" w:rsidRPr="001D3D5E" w:rsidRDefault="001D3D5E" w:rsidP="001D3D5E">
      <w:pPr>
        <w:spacing w:after="0"/>
        <w:rPr>
          <w:rFonts w:ascii="Arial" w:eastAsia="Times New Roman" w:hAnsi="Arial" w:cs="Times New Roman"/>
          <w:sz w:val="24"/>
          <w:szCs w:val="20"/>
        </w:rPr>
      </w:pPr>
      <w:r w:rsidRPr="001D3D5E">
        <w:rPr>
          <w:rFonts w:eastAsia="Times New Roman" w:cs="Times New Roman"/>
          <w:noProof/>
          <w:sz w:val="24"/>
          <w:szCs w:val="20"/>
          <w:lang w:eastAsia="en-GB"/>
        </w:rPr>
        <mc:AlternateContent>
          <mc:Choice Requires="wps">
            <w:drawing>
              <wp:anchor distT="0" distB="0" distL="114300" distR="114300" simplePos="0" relativeHeight="251658251" behindDoc="0" locked="0" layoutInCell="1" allowOverlap="1" wp14:anchorId="15EA2ACC" wp14:editId="53788257">
                <wp:simplePos x="0" y="0"/>
                <wp:positionH relativeFrom="column">
                  <wp:posOffset>-74930</wp:posOffset>
                </wp:positionH>
                <wp:positionV relativeFrom="paragraph">
                  <wp:posOffset>106680</wp:posOffset>
                </wp:positionV>
                <wp:extent cx="1217930" cy="800100"/>
                <wp:effectExtent l="0" t="0" r="20320" b="19050"/>
                <wp:wrapNone/>
                <wp:docPr id="18" name="Rectangle 18"/>
                <wp:cNvGraphicFramePr/>
                <a:graphic xmlns:a="http://schemas.openxmlformats.org/drawingml/2006/main">
                  <a:graphicData uri="http://schemas.microsoft.com/office/word/2010/wordprocessingShape">
                    <wps:wsp>
                      <wps:cNvSpPr/>
                      <wps:spPr>
                        <a:xfrm>
                          <a:off x="0" y="0"/>
                          <a:ext cx="1217930" cy="800100"/>
                        </a:xfrm>
                        <a:prstGeom prst="rect">
                          <a:avLst/>
                        </a:prstGeom>
                        <a:solidFill>
                          <a:sysClr val="window" lastClr="FFFFFF"/>
                        </a:solidFill>
                        <a:ln w="12700" cap="flat" cmpd="sng" algn="ctr">
                          <a:solidFill>
                            <a:srgbClr val="4472C4"/>
                          </a:solidFill>
                          <a:prstDash val="solid"/>
                          <a:miter lim="800000"/>
                        </a:ln>
                        <a:effectLst/>
                      </wps:spPr>
                      <wps:txbx>
                        <w:txbxContent>
                          <w:p w14:paraId="5822E74B" w14:textId="45A32248" w:rsidR="009B0B68" w:rsidRPr="003C4371" w:rsidRDefault="009B0B68" w:rsidP="001D3D5E">
                            <w:pPr>
                              <w:rPr>
                                <w:rFonts w:cs="Arial"/>
                                <w:sz w:val="16"/>
                              </w:rPr>
                            </w:pPr>
                            <w:r>
                              <w:rPr>
                                <w:rFonts w:cs="Arial"/>
                                <w:sz w:val="16"/>
                              </w:rPr>
                              <w:t>HMRC publishes rUK NSND 2022-23 outturn, which is used to calculate outturn BGA</w:t>
                            </w:r>
                          </w:p>
                          <w:p w14:paraId="4E101EB5" w14:textId="77777777" w:rsidR="009B0B68" w:rsidRPr="003C4371" w:rsidRDefault="009B0B68" w:rsidP="001D3D5E">
                            <w:pP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2ACC" id="Rectangle 18" o:spid="_x0000_s1039" style="position:absolute;margin-left:-5.9pt;margin-top:8.4pt;width:95.9pt;height:6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" fillcolor="window" strokecolor="#4472c4" strokeweight="1pt">
                <v:textbox>
                  <w:txbxContent>
                    <w:p w14:paraId="5822E74B" w14:textId="45A32248" w:rsidR="009B0B68" w:rsidRPr="003C4371" w:rsidRDefault="009B0B68" w:rsidP="001D3D5E">
                      <w:pPr>
                        <w:rPr>
                          <w:rFonts w:cs="Arial"/>
                          <w:sz w:val="16"/>
                        </w:rPr>
                      </w:pPr>
                      <w:r>
                        <w:rPr>
                          <w:rFonts w:cs="Arial"/>
                          <w:sz w:val="16"/>
                        </w:rPr>
                        <w:t>HMRC publishes rUK NSND 2022-23 outturn, which is used to calculate outturn BGA</w:t>
                      </w:r>
                    </w:p>
                    <w:p w14:paraId="4E101EB5" w14:textId="77777777" w:rsidR="009B0B68" w:rsidRPr="003C4371" w:rsidRDefault="009B0B68" w:rsidP="001D3D5E">
                      <w:pPr>
                        <w:rPr>
                          <w:rFonts w:cs="Arial"/>
                          <w:sz w:val="16"/>
                        </w:rPr>
                      </w:pPr>
                    </w:p>
                  </w:txbxContent>
                </v:textbox>
              </v:rect>
            </w:pict>
          </mc:Fallback>
        </mc:AlternateContent>
      </w:r>
    </w:p>
    <w:p w14:paraId="528733DB" w14:textId="77777777" w:rsidR="001D3D5E" w:rsidRPr="001D3D5E" w:rsidRDefault="001D3D5E" w:rsidP="001D3D5E">
      <w:pPr>
        <w:spacing w:after="0"/>
        <w:rPr>
          <w:rFonts w:ascii="Arial" w:eastAsia="Times New Roman" w:hAnsi="Arial" w:cs="Times New Roman"/>
          <w:sz w:val="24"/>
          <w:szCs w:val="20"/>
        </w:rPr>
      </w:pPr>
    </w:p>
    <w:p w14:paraId="27DD4069" w14:textId="77777777" w:rsidR="001D3D5E" w:rsidRPr="001D3D5E" w:rsidRDefault="001D3D5E" w:rsidP="001D3D5E">
      <w:pPr>
        <w:spacing w:after="0"/>
        <w:rPr>
          <w:rFonts w:ascii="Arial" w:eastAsia="Times New Roman" w:hAnsi="Arial" w:cs="Times New Roman"/>
          <w:sz w:val="24"/>
          <w:szCs w:val="20"/>
        </w:rPr>
      </w:pPr>
    </w:p>
    <w:p w14:paraId="6DFCCC8A" w14:textId="77777777" w:rsidR="001D3D5E" w:rsidRPr="001D3D5E" w:rsidRDefault="001D3D5E" w:rsidP="001D3D5E">
      <w:pPr>
        <w:spacing w:after="0"/>
        <w:rPr>
          <w:rFonts w:ascii="Arial" w:eastAsia="Times New Roman" w:hAnsi="Arial" w:cs="Times New Roman"/>
          <w:sz w:val="24"/>
          <w:szCs w:val="20"/>
        </w:rPr>
      </w:pPr>
    </w:p>
    <w:p w14:paraId="163FC684" w14:textId="77777777" w:rsidR="001D3D5E" w:rsidRPr="001D3D5E" w:rsidRDefault="001D3D5E" w:rsidP="001D3D5E">
      <w:pPr>
        <w:spacing w:after="0"/>
        <w:rPr>
          <w:rFonts w:ascii="Arial" w:eastAsia="Times New Roman" w:hAnsi="Arial" w:cs="Times New Roman"/>
          <w:sz w:val="24"/>
          <w:szCs w:val="20"/>
        </w:rPr>
      </w:pPr>
    </w:p>
    <w:p w14:paraId="27AF7D83" w14:textId="77777777" w:rsidR="001D3D5E" w:rsidRPr="001D3D5E" w:rsidRDefault="001D3D5E" w:rsidP="001D3D5E">
      <w:pPr>
        <w:spacing w:after="0"/>
        <w:rPr>
          <w:rFonts w:ascii="Arial" w:eastAsia="Times New Roman" w:hAnsi="Arial" w:cs="Times New Roman"/>
          <w:sz w:val="24"/>
          <w:szCs w:val="20"/>
        </w:rPr>
      </w:pPr>
    </w:p>
    <w:p w14:paraId="126ECFFA" w14:textId="77777777" w:rsidR="001D3D5E" w:rsidRPr="001D3D5E" w:rsidRDefault="001D3D5E" w:rsidP="001D3D5E">
      <w:pPr>
        <w:spacing w:after="0"/>
        <w:rPr>
          <w:rFonts w:ascii="Arial" w:eastAsia="Times New Roman" w:hAnsi="Arial" w:cs="Times New Roman"/>
          <w:sz w:val="24"/>
          <w:szCs w:val="20"/>
        </w:rPr>
      </w:pPr>
      <w:r w:rsidRPr="001D3D5E">
        <w:rPr>
          <w:rFonts w:ascii="Arial" w:eastAsia="Times New Roman" w:hAnsi="Arial" w:cs="Times New Roman"/>
          <w:noProof/>
          <w:sz w:val="24"/>
          <w:szCs w:val="20"/>
          <w:lang w:eastAsia="en-GB"/>
        </w:rPr>
        <mc:AlternateContent>
          <mc:Choice Requires="wps">
            <w:drawing>
              <wp:anchor distT="0" distB="0" distL="114300" distR="114300" simplePos="0" relativeHeight="251658270" behindDoc="0" locked="0" layoutInCell="1" allowOverlap="1" wp14:anchorId="512D2037" wp14:editId="4B39CB4D">
                <wp:simplePos x="0" y="0"/>
                <wp:positionH relativeFrom="column">
                  <wp:posOffset>3049624</wp:posOffset>
                </wp:positionH>
                <wp:positionV relativeFrom="paragraph">
                  <wp:posOffset>86207</wp:posOffset>
                </wp:positionV>
                <wp:extent cx="381000" cy="457200"/>
                <wp:effectExtent l="19050" t="0" r="20320" b="38100"/>
                <wp:wrapNone/>
                <wp:docPr id="69" name="Arrow: Down 69"/>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5B76E643" w14:textId="77777777" w:rsidR="009B0B68" w:rsidRDefault="009B0B68" w:rsidP="001D3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2D2037" id="Arrow: Down 69" o:spid="_x0000_s1040" type="#_x0000_t67" style="position:absolute;margin-left:240.15pt;margin-top:6.8pt;width:30pt;height:36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" adj="12600" fillcolor="#b4c7e7" strokecolor="#deebf7" strokeweight="1pt">
                <v:textbox>
                  <w:txbxContent>
                    <w:p w14:paraId="5B76E643" w14:textId="77777777" w:rsidR="009B0B68" w:rsidRDefault="009B0B68" w:rsidP="001D3D5E">
                      <w:pPr>
                        <w:jc w:val="center"/>
                      </w:pPr>
                    </w:p>
                  </w:txbxContent>
                </v:textbox>
              </v:shape>
            </w:pict>
          </mc:Fallback>
        </mc:AlternateContent>
      </w:r>
    </w:p>
    <w:p w14:paraId="402D64F0" w14:textId="77777777" w:rsidR="001D3D5E" w:rsidRPr="001D3D5E" w:rsidRDefault="001D3D5E" w:rsidP="001D3D5E">
      <w:pPr>
        <w:spacing w:after="0"/>
        <w:rPr>
          <w:rFonts w:ascii="Arial" w:eastAsia="Times New Roman" w:hAnsi="Arial" w:cs="Times New Roman"/>
          <w:sz w:val="24"/>
          <w:szCs w:val="20"/>
        </w:rPr>
      </w:pPr>
    </w:p>
    <w:p w14:paraId="28863117" w14:textId="77777777" w:rsidR="001D3D5E" w:rsidRPr="001D3D5E" w:rsidRDefault="001D3D5E" w:rsidP="001D3D5E">
      <w:pPr>
        <w:spacing w:after="0"/>
        <w:rPr>
          <w:rFonts w:ascii="Arial" w:eastAsia="Times New Roman" w:hAnsi="Arial" w:cs="Times New Roman"/>
          <w:sz w:val="24"/>
          <w:szCs w:val="20"/>
        </w:rPr>
      </w:pPr>
    </w:p>
    <w:p w14:paraId="3F161A65" w14:textId="46C51D59" w:rsidR="001D3D5E" w:rsidRPr="001D3D5E" w:rsidRDefault="00017736" w:rsidP="001D3D5E">
      <w:pPr>
        <w:spacing w:after="0"/>
        <w:rPr>
          <w:rFonts w:ascii="Arial" w:eastAsia="Times New Roman" w:hAnsi="Arial" w:cs="Times New Roman"/>
          <w:sz w:val="24"/>
          <w:szCs w:val="20"/>
        </w:rPr>
      </w:pPr>
      <w:r w:rsidRPr="001D3D5E">
        <w:rPr>
          <w:rFonts w:eastAsia="Times New Roman" w:cs="Times New Roman"/>
          <w:noProof/>
          <w:sz w:val="24"/>
          <w:szCs w:val="20"/>
          <w:lang w:eastAsia="en-GB"/>
        </w:rPr>
        <mc:AlternateContent>
          <mc:Choice Requires="wps">
            <w:drawing>
              <wp:anchor distT="0" distB="0" distL="114300" distR="114300" simplePos="0" relativeHeight="251658267" behindDoc="0" locked="0" layoutInCell="1" allowOverlap="1" wp14:anchorId="6717BAAC" wp14:editId="5536F508">
                <wp:simplePos x="0" y="0"/>
                <wp:positionH relativeFrom="column">
                  <wp:posOffset>4496937</wp:posOffset>
                </wp:positionH>
                <wp:positionV relativeFrom="paragraph">
                  <wp:posOffset>128990</wp:posOffset>
                </wp:positionV>
                <wp:extent cx="1222375" cy="1016635"/>
                <wp:effectExtent l="0" t="0" r="15875" b="12065"/>
                <wp:wrapNone/>
                <wp:docPr id="23" name="Rectangle 23"/>
                <wp:cNvGraphicFramePr/>
                <a:graphic xmlns:a="http://schemas.openxmlformats.org/drawingml/2006/main">
                  <a:graphicData uri="http://schemas.microsoft.com/office/word/2010/wordprocessingShape">
                    <wps:wsp>
                      <wps:cNvSpPr/>
                      <wps:spPr>
                        <a:xfrm>
                          <a:off x="0" y="0"/>
                          <a:ext cx="1222375" cy="1016635"/>
                        </a:xfrm>
                        <a:prstGeom prst="rect">
                          <a:avLst/>
                        </a:prstGeom>
                        <a:solidFill>
                          <a:sysClr val="window" lastClr="FFFFFF"/>
                        </a:solidFill>
                        <a:ln w="12700" cap="flat" cmpd="sng" algn="ctr">
                          <a:solidFill>
                            <a:srgbClr val="4472C4"/>
                          </a:solidFill>
                          <a:prstDash val="solid"/>
                          <a:miter lim="800000"/>
                        </a:ln>
                        <a:effectLst/>
                      </wps:spPr>
                      <wps:txbx>
                        <w:txbxContent>
                          <w:p w14:paraId="6185307A" w14:textId="15588F28" w:rsidR="009B0B68" w:rsidRPr="003C4371" w:rsidRDefault="009B0B68" w:rsidP="001D3D5E">
                            <w:pPr>
                              <w:rPr>
                                <w:rFonts w:cs="Arial"/>
                                <w:sz w:val="16"/>
                              </w:rPr>
                            </w:pPr>
                            <w:r>
                              <w:rPr>
                                <w:rFonts w:cs="Arial"/>
                                <w:sz w:val="16"/>
                              </w:rPr>
                              <w:t>HMT reconciles forecast revenue to outturn revenue and applies this reconciliation to Scottish Budget 2025-26</w:t>
                            </w:r>
                          </w:p>
                          <w:p w14:paraId="4DA19A7A" w14:textId="77777777" w:rsidR="009B0B68" w:rsidRPr="003C4371" w:rsidRDefault="009B0B68" w:rsidP="001D3D5E">
                            <w:pP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BAAC" id="Rectangle 23" o:spid="_x0000_s1041" style="position:absolute;margin-left:354.1pt;margin-top:10.15pt;width:96.25pt;height:80.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" fillcolor="window" strokecolor="#4472c4" strokeweight="1pt">
                <v:textbox>
                  <w:txbxContent>
                    <w:p w14:paraId="6185307A" w14:textId="15588F28" w:rsidR="009B0B68" w:rsidRPr="003C4371" w:rsidRDefault="009B0B68" w:rsidP="001D3D5E">
                      <w:pPr>
                        <w:rPr>
                          <w:rFonts w:cs="Arial"/>
                          <w:sz w:val="16"/>
                        </w:rPr>
                      </w:pPr>
                      <w:r>
                        <w:rPr>
                          <w:rFonts w:cs="Arial"/>
                          <w:sz w:val="16"/>
                        </w:rPr>
                        <w:t>HMT reconciles forecast revenue to outturn revenue and applies this reconciliation to Scottish Budget 2025-26</w:t>
                      </w:r>
                    </w:p>
                    <w:p w14:paraId="4DA19A7A" w14:textId="77777777" w:rsidR="009B0B68" w:rsidRPr="003C4371" w:rsidRDefault="009B0B68" w:rsidP="001D3D5E">
                      <w:pPr>
                        <w:rPr>
                          <w:rFonts w:cs="Arial"/>
                          <w:sz w:val="16"/>
                        </w:rPr>
                      </w:pPr>
                    </w:p>
                  </w:txbxContent>
                </v:textbox>
              </v:rect>
            </w:pict>
          </mc:Fallback>
        </mc:AlternateContent>
      </w:r>
      <w:r w:rsidRPr="001D3D5E">
        <w:rPr>
          <w:rFonts w:eastAsia="Times New Roman" w:cs="Times New Roman"/>
          <w:noProof/>
          <w:sz w:val="24"/>
          <w:szCs w:val="20"/>
          <w:lang w:eastAsia="en-GB"/>
        </w:rPr>
        <mc:AlternateContent>
          <mc:Choice Requires="wps">
            <w:drawing>
              <wp:anchor distT="0" distB="0" distL="114300" distR="114300" simplePos="0" relativeHeight="251658252" behindDoc="0" locked="0" layoutInCell="1" allowOverlap="1" wp14:anchorId="7471D6AB" wp14:editId="38D24718">
                <wp:simplePos x="0" y="0"/>
                <wp:positionH relativeFrom="column">
                  <wp:posOffset>-75064</wp:posOffset>
                </wp:positionH>
                <wp:positionV relativeFrom="paragraph">
                  <wp:posOffset>128989</wp:posOffset>
                </wp:positionV>
                <wp:extent cx="1221475" cy="1016759"/>
                <wp:effectExtent l="0" t="0" r="17145" b="12065"/>
                <wp:wrapNone/>
                <wp:docPr id="19" name="Rectangle 19"/>
                <wp:cNvGraphicFramePr/>
                <a:graphic xmlns:a="http://schemas.openxmlformats.org/drawingml/2006/main">
                  <a:graphicData uri="http://schemas.microsoft.com/office/word/2010/wordprocessingShape">
                    <wps:wsp>
                      <wps:cNvSpPr/>
                      <wps:spPr>
                        <a:xfrm>
                          <a:off x="0" y="0"/>
                          <a:ext cx="1221475" cy="1016759"/>
                        </a:xfrm>
                        <a:prstGeom prst="rect">
                          <a:avLst/>
                        </a:prstGeom>
                        <a:solidFill>
                          <a:sysClr val="window" lastClr="FFFFFF"/>
                        </a:solidFill>
                        <a:ln w="12700" cap="flat" cmpd="sng" algn="ctr">
                          <a:solidFill>
                            <a:srgbClr val="4472C4"/>
                          </a:solidFill>
                          <a:prstDash val="solid"/>
                          <a:miter lim="800000"/>
                        </a:ln>
                        <a:effectLst/>
                      </wps:spPr>
                      <wps:txbx>
                        <w:txbxContent>
                          <w:p w14:paraId="4BB01236" w14:textId="09769B31" w:rsidR="009B0B68" w:rsidRPr="003C4371" w:rsidRDefault="009B0B68" w:rsidP="001D3D5E">
                            <w:pPr>
                              <w:rPr>
                                <w:rFonts w:cs="Arial"/>
                                <w:sz w:val="16"/>
                              </w:rPr>
                            </w:pPr>
                            <w:r>
                              <w:rPr>
                                <w:rFonts w:cs="Arial"/>
                                <w:sz w:val="16"/>
                              </w:rPr>
                              <w:t xml:space="preserve">HMT reconciles forecast BGA to outturn BGA and applies this reconciliation to Scottish Budget 2025-26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D6AB" id="Rectangle 19" o:spid="_x0000_s1042" style="position:absolute;margin-left:-5.9pt;margin-top:10.15pt;width:96.2pt;height:80.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" fillcolor="window" strokecolor="#4472c4" strokeweight="1pt">
                <v:textbox>
                  <w:txbxContent>
                    <w:p w14:paraId="4BB01236" w14:textId="09769B31" w:rsidR="009B0B68" w:rsidRPr="003C4371" w:rsidRDefault="009B0B68" w:rsidP="001D3D5E">
                      <w:pPr>
                        <w:rPr>
                          <w:rFonts w:cs="Arial"/>
                          <w:sz w:val="16"/>
                        </w:rPr>
                      </w:pPr>
                      <w:r>
                        <w:rPr>
                          <w:rFonts w:cs="Arial"/>
                          <w:sz w:val="16"/>
                        </w:rPr>
                        <w:t xml:space="preserve">HMT reconciles forecast BGA to outturn BGA and applies this reconciliation to Scottish Budget 2025-26 </w:t>
                      </w:r>
                    </w:p>
                  </w:txbxContent>
                </v:textbox>
              </v:rect>
            </w:pict>
          </mc:Fallback>
        </mc:AlternateContent>
      </w:r>
    </w:p>
    <w:p w14:paraId="4DFF62C4" w14:textId="77777777" w:rsidR="001D3D5E" w:rsidRPr="001D3D5E" w:rsidRDefault="001D3D5E" w:rsidP="001D3D5E">
      <w:pPr>
        <w:spacing w:after="0"/>
        <w:rPr>
          <w:rFonts w:ascii="Arial" w:eastAsia="Times New Roman" w:hAnsi="Arial" w:cs="Times New Roman"/>
          <w:sz w:val="24"/>
          <w:szCs w:val="20"/>
        </w:rPr>
      </w:pPr>
    </w:p>
    <w:p w14:paraId="597CDD62" w14:textId="77777777" w:rsidR="001D3D5E" w:rsidRPr="001D3D5E" w:rsidRDefault="001D3D5E" w:rsidP="001D3D5E">
      <w:pPr>
        <w:spacing w:after="0"/>
        <w:rPr>
          <w:rFonts w:ascii="Arial" w:eastAsia="Times New Roman" w:hAnsi="Arial" w:cs="Times New Roman"/>
          <w:sz w:val="24"/>
          <w:szCs w:val="20"/>
        </w:rPr>
      </w:pPr>
    </w:p>
    <w:p w14:paraId="2645CCD3" w14:textId="77777777" w:rsidR="001D3D5E" w:rsidRPr="001D3D5E" w:rsidRDefault="001D3D5E" w:rsidP="001D3D5E">
      <w:pPr>
        <w:spacing w:after="0"/>
        <w:rPr>
          <w:rFonts w:ascii="Arial" w:eastAsia="Times New Roman" w:hAnsi="Arial" w:cs="Times New Roman"/>
          <w:sz w:val="24"/>
          <w:szCs w:val="20"/>
        </w:rPr>
      </w:pPr>
    </w:p>
    <w:p w14:paraId="5ECF746C" w14:textId="77777777" w:rsidR="001D3D5E" w:rsidRPr="001D3D5E" w:rsidRDefault="001D3D5E" w:rsidP="001D3D5E">
      <w:pPr>
        <w:spacing w:after="0"/>
        <w:rPr>
          <w:rFonts w:ascii="Arial" w:eastAsia="Times New Roman" w:hAnsi="Arial" w:cs="Times New Roman"/>
          <w:sz w:val="24"/>
          <w:szCs w:val="20"/>
        </w:rPr>
      </w:pPr>
    </w:p>
    <w:p w14:paraId="57B22ECC" w14:textId="77777777" w:rsidR="001D3D5E" w:rsidRPr="001D3D5E" w:rsidRDefault="001D3D5E" w:rsidP="001D3D5E">
      <w:pPr>
        <w:spacing w:after="0"/>
        <w:rPr>
          <w:rFonts w:ascii="Arial" w:eastAsia="Times New Roman" w:hAnsi="Arial" w:cs="Times New Roman"/>
          <w:sz w:val="24"/>
          <w:szCs w:val="20"/>
        </w:rPr>
      </w:pPr>
    </w:p>
    <w:p w14:paraId="69BA2099" w14:textId="77777777" w:rsidR="001D3D5E" w:rsidRPr="001D3D5E" w:rsidRDefault="001D3D5E" w:rsidP="001D3D5E">
      <w:pPr>
        <w:spacing w:after="0"/>
        <w:rPr>
          <w:rFonts w:ascii="Arial" w:eastAsia="Times New Roman" w:hAnsi="Arial" w:cs="Times New Roman"/>
          <w:sz w:val="24"/>
          <w:szCs w:val="20"/>
        </w:rPr>
      </w:pPr>
    </w:p>
    <w:p w14:paraId="24817B47" w14:textId="77777777" w:rsidR="001D3D5E" w:rsidRPr="001D3D5E" w:rsidRDefault="001D3D5E" w:rsidP="001D3D5E">
      <w:pPr>
        <w:spacing w:after="0"/>
        <w:rPr>
          <w:rFonts w:ascii="Arial" w:eastAsia="Times New Roman" w:hAnsi="Arial" w:cs="Times New Roman"/>
          <w:sz w:val="24"/>
          <w:szCs w:val="20"/>
        </w:rPr>
      </w:pPr>
    </w:p>
    <w:p w14:paraId="2C22590F" w14:textId="77777777" w:rsidR="001D3D5E" w:rsidRPr="00B731A8" w:rsidRDefault="001D3D5E" w:rsidP="00CD030B">
      <w:pPr>
        <w:pStyle w:val="Chartheading"/>
      </w:pPr>
    </w:p>
    <w:p w14:paraId="5D1D214E" w14:textId="1843CDA7" w:rsidR="00AA67B8" w:rsidRPr="00012670" w:rsidRDefault="00AA67B8" w:rsidP="00012670">
      <w:pPr>
        <w:rPr>
          <w:rStyle w:val="SubtitleChar"/>
        </w:rPr>
      </w:pPr>
      <w:r w:rsidRPr="00012670">
        <w:rPr>
          <w:rStyle w:val="SubtitleChar"/>
        </w:rPr>
        <w:br w:type="page"/>
      </w:r>
    </w:p>
    <w:p w14:paraId="4193859A" w14:textId="77777777" w:rsidR="00AA67B8" w:rsidRPr="005F6696" w:rsidRDefault="00AA67B8" w:rsidP="00CD030B">
      <w:pPr>
        <w:pStyle w:val="Heading2"/>
        <w:rPr>
          <w:szCs w:val="24"/>
        </w:rPr>
      </w:pPr>
      <w:bookmarkStart w:id="10" w:name="_Toc104812731"/>
      <w:r w:rsidRPr="005F6696">
        <w:rPr>
          <w:szCs w:val="24"/>
        </w:rPr>
        <w:lastRenderedPageBreak/>
        <w:t>Fully Devolved Taxes</w:t>
      </w:r>
      <w:bookmarkEnd w:id="10"/>
      <w:r w:rsidRPr="005F6696">
        <w:rPr>
          <w:szCs w:val="24"/>
        </w:rPr>
        <w:t xml:space="preserve"> </w:t>
      </w:r>
    </w:p>
    <w:p w14:paraId="53793DBC" w14:textId="77777777" w:rsidR="00EB10E9" w:rsidRPr="005F6696" w:rsidRDefault="00AA67B8" w:rsidP="00012670">
      <w:pPr>
        <w:rPr>
          <w:sz w:val="24"/>
          <w:szCs w:val="24"/>
        </w:rPr>
      </w:pPr>
      <w:r w:rsidRPr="005F6696">
        <w:rPr>
          <w:sz w:val="24"/>
          <w:szCs w:val="24"/>
        </w:rPr>
        <w:t xml:space="preserve">This section focuses on the operation of the </w:t>
      </w:r>
      <w:r w:rsidR="00EB10E9" w:rsidRPr="005F6696">
        <w:rPr>
          <w:sz w:val="24"/>
          <w:szCs w:val="24"/>
        </w:rPr>
        <w:t>‘</w:t>
      </w:r>
      <w:r w:rsidRPr="005F6696">
        <w:rPr>
          <w:sz w:val="24"/>
          <w:szCs w:val="24"/>
        </w:rPr>
        <w:t>fully</w:t>
      </w:r>
      <w:r w:rsidR="001E66D4" w:rsidRPr="005F6696">
        <w:rPr>
          <w:sz w:val="24"/>
          <w:szCs w:val="24"/>
        </w:rPr>
        <w:t xml:space="preserve"> devolved taxes</w:t>
      </w:r>
      <w:r w:rsidR="00EB10E9" w:rsidRPr="005F6696">
        <w:rPr>
          <w:sz w:val="24"/>
          <w:szCs w:val="24"/>
        </w:rPr>
        <w:t>’: Land and Building</w:t>
      </w:r>
      <w:r w:rsidR="00E75E85" w:rsidRPr="005F6696">
        <w:rPr>
          <w:sz w:val="24"/>
          <w:szCs w:val="24"/>
        </w:rPr>
        <w:t>s</w:t>
      </w:r>
      <w:r w:rsidR="00EB10E9" w:rsidRPr="005F6696">
        <w:rPr>
          <w:sz w:val="24"/>
          <w:szCs w:val="24"/>
        </w:rPr>
        <w:t xml:space="preserve"> Transaction Tax, Scottish Landfill Tax, Air Departure Tax</w:t>
      </w:r>
      <w:r w:rsidR="00C208C1" w:rsidRPr="005F6696">
        <w:rPr>
          <w:sz w:val="24"/>
          <w:szCs w:val="24"/>
        </w:rPr>
        <w:t xml:space="preserve">, and Aggregates Levy. These are the taxes over which the Scottish Government has full policy control and are </w:t>
      </w:r>
      <w:r w:rsidR="00492E9D" w:rsidRPr="005F6696">
        <w:rPr>
          <w:sz w:val="24"/>
          <w:szCs w:val="24"/>
        </w:rPr>
        <w:t>collected</w:t>
      </w:r>
      <w:r w:rsidR="00C208C1" w:rsidRPr="005F6696">
        <w:rPr>
          <w:sz w:val="24"/>
          <w:szCs w:val="24"/>
        </w:rPr>
        <w:t xml:space="preserve"> by Revenue Scotland. </w:t>
      </w:r>
    </w:p>
    <w:p w14:paraId="6D423880" w14:textId="77777777" w:rsidR="00AA67B8" w:rsidRPr="005F6696" w:rsidRDefault="00EB10E9" w:rsidP="00DB3E4A">
      <w:pPr>
        <w:pBdr>
          <w:top w:val="double" w:sz="4" w:space="1" w:color="auto"/>
        </w:pBdr>
        <w:rPr>
          <w:b/>
          <w:sz w:val="24"/>
          <w:szCs w:val="24"/>
        </w:rPr>
      </w:pPr>
      <w:r w:rsidRPr="005F6696">
        <w:rPr>
          <w:b/>
          <w:sz w:val="24"/>
          <w:szCs w:val="24"/>
        </w:rPr>
        <w:t xml:space="preserve">Reconciliation process </w:t>
      </w:r>
      <w:r w:rsidR="00F82234" w:rsidRPr="005F6696">
        <w:rPr>
          <w:b/>
          <w:sz w:val="24"/>
          <w:szCs w:val="24"/>
        </w:rPr>
        <w:t>for fully devolved taxes</w:t>
      </w:r>
    </w:p>
    <w:p w14:paraId="207E7339" w14:textId="77777777" w:rsidR="00AA67B8" w:rsidRPr="005F6696" w:rsidRDefault="00AA67B8" w:rsidP="009A1B98">
      <w:pPr>
        <w:pStyle w:val="Outline6"/>
        <w:numPr>
          <w:ilvl w:val="0"/>
          <w:numId w:val="6"/>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In advance of the forthcoming financial year, </w:t>
      </w:r>
      <w:r w:rsidR="00923E64" w:rsidRPr="005F6696">
        <w:rPr>
          <w:sz w:val="24"/>
          <w:szCs w:val="24"/>
        </w:rPr>
        <w:t xml:space="preserve">the </w:t>
      </w:r>
      <w:proofErr w:type="spellStart"/>
      <w:r w:rsidRPr="005F6696">
        <w:rPr>
          <w:sz w:val="24"/>
          <w:szCs w:val="24"/>
        </w:rPr>
        <w:t>SFC</w:t>
      </w:r>
      <w:proofErr w:type="spellEnd"/>
      <w:r w:rsidRPr="005F6696">
        <w:rPr>
          <w:sz w:val="24"/>
          <w:szCs w:val="24"/>
        </w:rPr>
        <w:t xml:space="preserve"> </w:t>
      </w:r>
      <w:r w:rsidR="00923E64" w:rsidRPr="005F6696">
        <w:rPr>
          <w:sz w:val="24"/>
          <w:szCs w:val="24"/>
        </w:rPr>
        <w:t xml:space="preserve">provides </w:t>
      </w:r>
      <w:r w:rsidRPr="005F6696">
        <w:rPr>
          <w:sz w:val="24"/>
          <w:szCs w:val="24"/>
        </w:rPr>
        <w:t xml:space="preserve">forecasts </w:t>
      </w:r>
      <w:r w:rsidR="00923E64" w:rsidRPr="005F6696">
        <w:rPr>
          <w:sz w:val="24"/>
          <w:szCs w:val="24"/>
        </w:rPr>
        <w:t xml:space="preserve">of tax revenues for the Budget and the </w:t>
      </w:r>
      <w:r w:rsidRPr="005F6696">
        <w:rPr>
          <w:sz w:val="24"/>
          <w:szCs w:val="24"/>
        </w:rPr>
        <w:t>OBR</w:t>
      </w:r>
      <w:r w:rsidR="00923E64" w:rsidRPr="005F6696">
        <w:rPr>
          <w:sz w:val="24"/>
          <w:szCs w:val="24"/>
        </w:rPr>
        <w:t xml:space="preserve"> provides </w:t>
      </w:r>
      <w:r w:rsidRPr="005F6696">
        <w:rPr>
          <w:sz w:val="24"/>
          <w:szCs w:val="24"/>
        </w:rPr>
        <w:t>forecast</w:t>
      </w:r>
      <w:r w:rsidR="007448DE" w:rsidRPr="005F6696">
        <w:rPr>
          <w:sz w:val="24"/>
          <w:szCs w:val="24"/>
        </w:rPr>
        <w:t>s</w:t>
      </w:r>
      <w:r w:rsidR="00923E64" w:rsidRPr="005F6696">
        <w:rPr>
          <w:sz w:val="24"/>
          <w:szCs w:val="24"/>
        </w:rPr>
        <w:t xml:space="preserve"> which </w:t>
      </w:r>
      <w:r w:rsidRPr="005F6696">
        <w:rPr>
          <w:sz w:val="24"/>
          <w:szCs w:val="24"/>
        </w:rPr>
        <w:t xml:space="preserve">are used to inform the </w:t>
      </w:r>
      <w:proofErr w:type="spellStart"/>
      <w:r w:rsidRPr="005F6696">
        <w:rPr>
          <w:sz w:val="24"/>
          <w:szCs w:val="24"/>
        </w:rPr>
        <w:t>BGA</w:t>
      </w:r>
      <w:proofErr w:type="spellEnd"/>
      <w:r w:rsidRPr="005F6696">
        <w:rPr>
          <w:sz w:val="24"/>
          <w:szCs w:val="24"/>
        </w:rPr>
        <w:t>, set by HMT.</w:t>
      </w:r>
    </w:p>
    <w:p w14:paraId="2E171AC3" w14:textId="77777777" w:rsidR="00AA67B8" w:rsidRPr="005F6696" w:rsidRDefault="00AA67B8" w:rsidP="009A1B98">
      <w:pPr>
        <w:pStyle w:val="Outline6"/>
        <w:numPr>
          <w:ilvl w:val="0"/>
          <w:numId w:val="6"/>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The forecast </w:t>
      </w:r>
      <w:proofErr w:type="spellStart"/>
      <w:r w:rsidRPr="005F6696">
        <w:rPr>
          <w:sz w:val="24"/>
          <w:szCs w:val="24"/>
        </w:rPr>
        <w:t>BGA</w:t>
      </w:r>
      <w:proofErr w:type="spellEnd"/>
      <w:r w:rsidRPr="005F6696">
        <w:rPr>
          <w:sz w:val="24"/>
          <w:szCs w:val="24"/>
        </w:rPr>
        <w:t xml:space="preserve"> for each tax is deducted from the Scottish Government’s </w:t>
      </w:r>
      <w:r w:rsidR="00C8240B" w:rsidRPr="005F6696">
        <w:rPr>
          <w:sz w:val="24"/>
          <w:szCs w:val="24"/>
        </w:rPr>
        <w:t>Block Grant</w:t>
      </w:r>
      <w:r w:rsidR="006109FA" w:rsidRPr="005F6696">
        <w:rPr>
          <w:sz w:val="24"/>
          <w:szCs w:val="24"/>
        </w:rPr>
        <w:t xml:space="preserve"> </w:t>
      </w:r>
      <w:r w:rsidRPr="005F6696">
        <w:rPr>
          <w:sz w:val="24"/>
          <w:szCs w:val="24"/>
        </w:rPr>
        <w:t>for the forthcoming financial year.</w:t>
      </w:r>
    </w:p>
    <w:p w14:paraId="476A8880" w14:textId="77777777" w:rsidR="00AA67B8" w:rsidRPr="005F6696" w:rsidRDefault="00AA67B8" w:rsidP="009A1B98">
      <w:pPr>
        <w:pStyle w:val="Outline6"/>
        <w:numPr>
          <w:ilvl w:val="0"/>
          <w:numId w:val="6"/>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Revenue Scotland collects revenues over that financial year. </w:t>
      </w:r>
    </w:p>
    <w:p w14:paraId="5D037249" w14:textId="53FE1B98" w:rsidR="00AA67B8" w:rsidRPr="005F6696" w:rsidRDefault="00C8240B" w:rsidP="009A1B98">
      <w:pPr>
        <w:pStyle w:val="Outline6"/>
        <w:numPr>
          <w:ilvl w:val="0"/>
          <w:numId w:val="6"/>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Block Grant</w:t>
      </w:r>
      <w:r w:rsidR="006109FA" w:rsidRPr="005F6696">
        <w:rPr>
          <w:sz w:val="24"/>
          <w:szCs w:val="24"/>
        </w:rPr>
        <w:t xml:space="preserve"> </w:t>
      </w:r>
      <w:r w:rsidR="00AA67B8" w:rsidRPr="005F6696">
        <w:rPr>
          <w:sz w:val="24"/>
          <w:szCs w:val="24"/>
        </w:rPr>
        <w:t xml:space="preserve">Adjustments </w:t>
      </w:r>
      <w:r w:rsidR="000A19B5" w:rsidRPr="005F6696">
        <w:rPr>
          <w:sz w:val="24"/>
          <w:szCs w:val="24"/>
        </w:rPr>
        <w:t xml:space="preserve">are </w:t>
      </w:r>
      <w:r w:rsidR="00B50888" w:rsidRPr="005F6696">
        <w:rPr>
          <w:sz w:val="24"/>
          <w:szCs w:val="24"/>
        </w:rPr>
        <w:t>reconciled</w:t>
      </w:r>
      <w:r w:rsidR="000A19B5" w:rsidRPr="005F6696">
        <w:rPr>
          <w:sz w:val="24"/>
          <w:szCs w:val="24"/>
        </w:rPr>
        <w:t xml:space="preserve"> twice. The </w:t>
      </w:r>
      <w:r w:rsidR="00923E64" w:rsidRPr="005F6696">
        <w:rPr>
          <w:sz w:val="24"/>
          <w:szCs w:val="24"/>
        </w:rPr>
        <w:t xml:space="preserve">in-year </w:t>
      </w:r>
      <w:r w:rsidR="000A19B5" w:rsidRPr="005F6696">
        <w:rPr>
          <w:sz w:val="24"/>
          <w:szCs w:val="24"/>
        </w:rPr>
        <w:t>reconciliation</w:t>
      </w:r>
      <w:r w:rsidR="00AA67B8" w:rsidRPr="005F6696">
        <w:rPr>
          <w:sz w:val="24"/>
          <w:szCs w:val="24"/>
        </w:rPr>
        <w:t xml:space="preserve"> is made</w:t>
      </w:r>
      <w:r w:rsidR="007448DE" w:rsidRPr="005F6696">
        <w:rPr>
          <w:sz w:val="24"/>
          <w:szCs w:val="24"/>
        </w:rPr>
        <w:t xml:space="preserve"> at the </w:t>
      </w:r>
      <w:r w:rsidR="000A7FF7" w:rsidRPr="005F6696">
        <w:rPr>
          <w:sz w:val="24"/>
          <w:szCs w:val="24"/>
        </w:rPr>
        <w:t>UK’s Autumn fiscal event (normally Autumn Budget)</w:t>
      </w:r>
      <w:r w:rsidR="0071519E" w:rsidRPr="005F6696">
        <w:rPr>
          <w:sz w:val="24"/>
          <w:szCs w:val="24"/>
        </w:rPr>
        <w:t xml:space="preserve">, </w:t>
      </w:r>
      <w:r w:rsidR="009B3266" w:rsidRPr="005F6696">
        <w:rPr>
          <w:sz w:val="24"/>
          <w:szCs w:val="24"/>
        </w:rPr>
        <w:t>on the basis of the most</w:t>
      </w:r>
      <w:r w:rsidR="00AA67B8" w:rsidRPr="005F6696">
        <w:rPr>
          <w:sz w:val="24"/>
          <w:szCs w:val="24"/>
        </w:rPr>
        <w:t xml:space="preserve"> recent </w:t>
      </w:r>
      <w:r w:rsidR="009B3266" w:rsidRPr="005F6696">
        <w:rPr>
          <w:sz w:val="24"/>
          <w:szCs w:val="24"/>
        </w:rPr>
        <w:t xml:space="preserve">OBR </w:t>
      </w:r>
      <w:r w:rsidR="00AA67B8" w:rsidRPr="005F6696">
        <w:rPr>
          <w:sz w:val="24"/>
          <w:szCs w:val="24"/>
        </w:rPr>
        <w:t>forecasts.</w:t>
      </w:r>
      <w:r w:rsidR="000A7FF7" w:rsidRPr="005F6696">
        <w:rPr>
          <w:sz w:val="24"/>
          <w:szCs w:val="24"/>
        </w:rPr>
        <w:t xml:space="preserve">  Once outturn data are available, t</w:t>
      </w:r>
      <w:r w:rsidR="00923E64" w:rsidRPr="005F6696">
        <w:rPr>
          <w:sz w:val="24"/>
          <w:szCs w:val="24"/>
        </w:rPr>
        <w:t xml:space="preserve">he </w:t>
      </w:r>
      <w:r w:rsidR="00AA67B8" w:rsidRPr="005F6696">
        <w:rPr>
          <w:sz w:val="24"/>
          <w:szCs w:val="24"/>
        </w:rPr>
        <w:t xml:space="preserve">final reconciliation is applied to the Scottish Government’s </w:t>
      </w:r>
      <w:r w:rsidRPr="005F6696">
        <w:rPr>
          <w:sz w:val="24"/>
          <w:szCs w:val="24"/>
        </w:rPr>
        <w:t>Block Grant</w:t>
      </w:r>
      <w:r w:rsidR="006109FA" w:rsidRPr="005F6696">
        <w:rPr>
          <w:sz w:val="24"/>
          <w:szCs w:val="24"/>
        </w:rPr>
        <w:t xml:space="preserve"> </w:t>
      </w:r>
      <w:r w:rsidR="00AA67B8" w:rsidRPr="005F6696">
        <w:rPr>
          <w:sz w:val="24"/>
          <w:szCs w:val="24"/>
        </w:rPr>
        <w:t xml:space="preserve">for the </w:t>
      </w:r>
      <w:r w:rsidR="000A7FF7" w:rsidRPr="005F6696">
        <w:rPr>
          <w:sz w:val="24"/>
          <w:szCs w:val="24"/>
        </w:rPr>
        <w:t>subsequent financial year</w:t>
      </w:r>
      <w:r w:rsidR="00AA67B8" w:rsidRPr="005F6696">
        <w:rPr>
          <w:sz w:val="24"/>
          <w:szCs w:val="24"/>
        </w:rPr>
        <w:t xml:space="preserve"> (i.e. two years after the </w:t>
      </w:r>
      <w:r w:rsidR="00923E64" w:rsidRPr="005F6696">
        <w:rPr>
          <w:sz w:val="24"/>
          <w:szCs w:val="24"/>
        </w:rPr>
        <w:t xml:space="preserve">Budget </w:t>
      </w:r>
      <w:r w:rsidR="000A7FF7" w:rsidRPr="005F6696">
        <w:rPr>
          <w:sz w:val="24"/>
          <w:szCs w:val="24"/>
        </w:rPr>
        <w:t>year</w:t>
      </w:r>
      <w:r w:rsidR="00AA67B8" w:rsidRPr="005F6696">
        <w:rPr>
          <w:sz w:val="24"/>
          <w:szCs w:val="24"/>
        </w:rPr>
        <w:t xml:space="preserve">). </w:t>
      </w:r>
    </w:p>
    <w:p w14:paraId="684447EA" w14:textId="77777777" w:rsidR="00AA67B8" w:rsidRPr="005F6696" w:rsidRDefault="003822B8" w:rsidP="009A1B98">
      <w:pPr>
        <w:pStyle w:val="ListParagraph"/>
        <w:numPr>
          <w:ilvl w:val="0"/>
          <w:numId w:val="6"/>
        </w:numPr>
        <w:pBdr>
          <w:bottom w:val="double" w:sz="4" w:space="1" w:color="auto"/>
        </w:pBdr>
        <w:tabs>
          <w:tab w:val="left" w:pos="720"/>
          <w:tab w:val="left" w:pos="1440"/>
          <w:tab w:val="left" w:pos="2160"/>
          <w:tab w:val="left" w:pos="2880"/>
          <w:tab w:val="left" w:pos="4680"/>
          <w:tab w:val="left" w:pos="5400"/>
          <w:tab w:val="right" w:pos="9000"/>
        </w:tabs>
        <w:spacing w:before="0" w:after="0" w:line="240" w:lineRule="atLeast"/>
        <w:contextualSpacing/>
        <w:jc w:val="both"/>
        <w:rPr>
          <w:sz w:val="24"/>
          <w:szCs w:val="24"/>
        </w:rPr>
      </w:pPr>
      <w:r w:rsidRPr="005F6696">
        <w:rPr>
          <w:sz w:val="24"/>
          <w:szCs w:val="24"/>
        </w:rPr>
        <w:t xml:space="preserve">Whether the Scottish </w:t>
      </w:r>
      <w:r w:rsidR="00C8240B" w:rsidRPr="005F6696">
        <w:rPr>
          <w:sz w:val="24"/>
          <w:szCs w:val="24"/>
        </w:rPr>
        <w:t>Budget</w:t>
      </w:r>
      <w:r w:rsidRPr="005F6696">
        <w:rPr>
          <w:sz w:val="24"/>
          <w:szCs w:val="24"/>
        </w:rPr>
        <w:t xml:space="preserve"> is in a better position at outturn than as originally forecast depends on both: i) how outturn revenues compare with forecast, and ii) how the outturn </w:t>
      </w:r>
      <w:proofErr w:type="spellStart"/>
      <w:r w:rsidRPr="005F6696">
        <w:rPr>
          <w:sz w:val="24"/>
          <w:szCs w:val="24"/>
        </w:rPr>
        <w:t>BGA</w:t>
      </w:r>
      <w:proofErr w:type="spellEnd"/>
      <w:r w:rsidRPr="005F6696">
        <w:rPr>
          <w:sz w:val="24"/>
          <w:szCs w:val="24"/>
        </w:rPr>
        <w:t xml:space="preserve"> compares with forecast.</w:t>
      </w:r>
      <w:r w:rsidR="006109FA" w:rsidRPr="005F6696">
        <w:rPr>
          <w:sz w:val="24"/>
          <w:szCs w:val="24"/>
        </w:rPr>
        <w:t xml:space="preserve"> </w:t>
      </w:r>
    </w:p>
    <w:p w14:paraId="58778A92" w14:textId="77777777" w:rsidR="00B006A0" w:rsidRPr="005F6696" w:rsidRDefault="00B006A0" w:rsidP="00D71EC2">
      <w:pPr>
        <w:pStyle w:val="Subtitle"/>
        <w:rPr>
          <w:rStyle w:val="Strong"/>
          <w:b/>
          <w:bCs w:val="0"/>
        </w:rPr>
      </w:pPr>
      <w:r w:rsidRPr="005F6696">
        <w:rPr>
          <w:rStyle w:val="Strong"/>
          <w:b/>
          <w:bCs w:val="0"/>
        </w:rPr>
        <w:t>Treatment of Revenues</w:t>
      </w:r>
    </w:p>
    <w:p w14:paraId="7D0BE651" w14:textId="77777777" w:rsidR="00AA67B8" w:rsidRPr="005F6696" w:rsidRDefault="00AA67B8" w:rsidP="00012670">
      <w:pPr>
        <w:rPr>
          <w:sz w:val="24"/>
          <w:szCs w:val="24"/>
        </w:rPr>
      </w:pPr>
      <w:r w:rsidRPr="005F6696">
        <w:rPr>
          <w:sz w:val="24"/>
          <w:szCs w:val="24"/>
        </w:rPr>
        <w:t>For the fully devolved taxes,</w:t>
      </w:r>
      <w:r w:rsidR="00492E9D" w:rsidRPr="005F6696">
        <w:rPr>
          <w:sz w:val="24"/>
          <w:szCs w:val="24"/>
        </w:rPr>
        <w:t xml:space="preserve"> Revenue Scotland </w:t>
      </w:r>
      <w:r w:rsidR="007448DE" w:rsidRPr="005F6696">
        <w:rPr>
          <w:sz w:val="24"/>
          <w:szCs w:val="24"/>
        </w:rPr>
        <w:t xml:space="preserve">manages and </w:t>
      </w:r>
      <w:r w:rsidR="00492E9D" w:rsidRPr="005F6696">
        <w:rPr>
          <w:sz w:val="24"/>
          <w:szCs w:val="24"/>
        </w:rPr>
        <w:t xml:space="preserve">collects revenues and sends them to Scottish Government </w:t>
      </w:r>
      <w:r w:rsidR="00B0363B" w:rsidRPr="005F6696">
        <w:rPr>
          <w:sz w:val="24"/>
          <w:szCs w:val="24"/>
        </w:rPr>
        <w:t>over the course of the year. T</w:t>
      </w:r>
      <w:r w:rsidRPr="005F6696">
        <w:rPr>
          <w:sz w:val="24"/>
          <w:szCs w:val="24"/>
        </w:rPr>
        <w:t>he Scottish G</w:t>
      </w:r>
      <w:r w:rsidR="00492E9D" w:rsidRPr="005F6696">
        <w:rPr>
          <w:sz w:val="24"/>
          <w:szCs w:val="24"/>
        </w:rPr>
        <w:t xml:space="preserve">overnment manages </w:t>
      </w:r>
      <w:r w:rsidRPr="005F6696">
        <w:rPr>
          <w:sz w:val="24"/>
          <w:szCs w:val="24"/>
        </w:rPr>
        <w:t xml:space="preserve">any variation </w:t>
      </w:r>
      <w:r w:rsidR="00492E9D" w:rsidRPr="005F6696">
        <w:rPr>
          <w:sz w:val="24"/>
          <w:szCs w:val="24"/>
        </w:rPr>
        <w:t xml:space="preserve">between actual </w:t>
      </w:r>
      <w:r w:rsidRPr="005F6696">
        <w:rPr>
          <w:sz w:val="24"/>
          <w:szCs w:val="24"/>
        </w:rPr>
        <w:t xml:space="preserve">receipts </w:t>
      </w:r>
      <w:r w:rsidR="00E75E85" w:rsidRPr="005F6696">
        <w:rPr>
          <w:sz w:val="24"/>
          <w:szCs w:val="24"/>
        </w:rPr>
        <w:t>collected in-</w:t>
      </w:r>
      <w:r w:rsidR="00492E9D" w:rsidRPr="005F6696">
        <w:rPr>
          <w:sz w:val="24"/>
          <w:szCs w:val="24"/>
        </w:rPr>
        <w:t>year and what was</w:t>
      </w:r>
      <w:r w:rsidRPr="005F6696">
        <w:rPr>
          <w:sz w:val="24"/>
          <w:szCs w:val="24"/>
        </w:rPr>
        <w:t xml:space="preserve"> forecast</w:t>
      </w:r>
      <w:r w:rsidR="00492E9D" w:rsidRPr="005F6696">
        <w:rPr>
          <w:sz w:val="24"/>
          <w:szCs w:val="24"/>
        </w:rPr>
        <w:t xml:space="preserve"> at the Budget </w:t>
      </w:r>
      <w:r w:rsidR="009B3266" w:rsidRPr="005F6696">
        <w:rPr>
          <w:sz w:val="24"/>
          <w:szCs w:val="24"/>
        </w:rPr>
        <w:t xml:space="preserve">as part of </w:t>
      </w:r>
      <w:r w:rsidR="00492E9D" w:rsidRPr="005F6696">
        <w:rPr>
          <w:sz w:val="24"/>
          <w:szCs w:val="24"/>
        </w:rPr>
        <w:t xml:space="preserve">its </w:t>
      </w:r>
      <w:r w:rsidR="009B3266" w:rsidRPr="005F6696">
        <w:rPr>
          <w:sz w:val="24"/>
          <w:szCs w:val="24"/>
        </w:rPr>
        <w:t xml:space="preserve">overall annual </w:t>
      </w:r>
      <w:r w:rsidR="00C8240B" w:rsidRPr="005F6696">
        <w:rPr>
          <w:sz w:val="24"/>
          <w:szCs w:val="24"/>
        </w:rPr>
        <w:t>Budget</w:t>
      </w:r>
      <w:r w:rsidR="009B3266" w:rsidRPr="005F6696">
        <w:rPr>
          <w:sz w:val="24"/>
          <w:szCs w:val="24"/>
        </w:rPr>
        <w:t xml:space="preserve"> management process</w:t>
      </w:r>
      <w:r w:rsidRPr="005F6696">
        <w:rPr>
          <w:sz w:val="24"/>
          <w:szCs w:val="24"/>
        </w:rPr>
        <w:t>.</w:t>
      </w:r>
      <w:r w:rsidR="001A4BCB" w:rsidRPr="005F6696">
        <w:rPr>
          <w:sz w:val="24"/>
          <w:szCs w:val="24"/>
        </w:rPr>
        <w:t xml:space="preserve"> </w:t>
      </w:r>
    </w:p>
    <w:p w14:paraId="4C8FA51D" w14:textId="77777777" w:rsidR="00EE261F" w:rsidRPr="005F6696" w:rsidRDefault="000A19B5" w:rsidP="00D71EC2">
      <w:pPr>
        <w:pStyle w:val="Subtitle"/>
        <w:rPr>
          <w:rStyle w:val="Strong"/>
          <w:b/>
          <w:bCs w:val="0"/>
        </w:rPr>
      </w:pPr>
      <w:r w:rsidRPr="005F6696">
        <w:rPr>
          <w:rStyle w:val="Strong"/>
          <w:b/>
          <w:bCs w:val="0"/>
        </w:rPr>
        <w:t>Reconciliation process for</w:t>
      </w:r>
      <w:r w:rsidR="00EE261F" w:rsidRPr="005F6696">
        <w:rPr>
          <w:rStyle w:val="Strong"/>
          <w:b/>
          <w:bCs w:val="0"/>
        </w:rPr>
        <w:t xml:space="preserve"> </w:t>
      </w:r>
      <w:proofErr w:type="spellStart"/>
      <w:r w:rsidR="00EE261F" w:rsidRPr="005F6696">
        <w:rPr>
          <w:rStyle w:val="Strong"/>
          <w:b/>
          <w:bCs w:val="0"/>
        </w:rPr>
        <w:t>BGA</w:t>
      </w:r>
      <w:proofErr w:type="spellEnd"/>
    </w:p>
    <w:p w14:paraId="3DBE34C2" w14:textId="085C6B18" w:rsidR="00AA67B8" w:rsidRPr="005F6696" w:rsidRDefault="00AA67B8" w:rsidP="007E2E8C">
      <w:pPr>
        <w:rPr>
          <w:sz w:val="24"/>
          <w:szCs w:val="24"/>
        </w:rPr>
      </w:pPr>
      <w:r w:rsidRPr="005F6696">
        <w:rPr>
          <w:sz w:val="24"/>
          <w:szCs w:val="24"/>
        </w:rPr>
        <w:t xml:space="preserve">The </w:t>
      </w:r>
      <w:r w:rsidR="00C8240B" w:rsidRPr="005F6696">
        <w:rPr>
          <w:sz w:val="24"/>
          <w:szCs w:val="24"/>
        </w:rPr>
        <w:t>Block Grant</w:t>
      </w:r>
      <w:r w:rsidR="006109FA" w:rsidRPr="005F6696">
        <w:rPr>
          <w:sz w:val="24"/>
          <w:szCs w:val="24"/>
        </w:rPr>
        <w:t xml:space="preserve"> </w:t>
      </w:r>
      <w:r w:rsidRPr="005F6696">
        <w:rPr>
          <w:sz w:val="24"/>
          <w:szCs w:val="24"/>
        </w:rPr>
        <w:t xml:space="preserve">Adjustments </w:t>
      </w:r>
      <w:r w:rsidR="00B33BF9" w:rsidRPr="005F6696">
        <w:rPr>
          <w:sz w:val="24"/>
          <w:szCs w:val="24"/>
        </w:rPr>
        <w:t xml:space="preserve">for the fully devolved taxes </w:t>
      </w:r>
      <w:r w:rsidRPr="005F6696">
        <w:rPr>
          <w:sz w:val="24"/>
          <w:szCs w:val="24"/>
        </w:rPr>
        <w:t xml:space="preserve">are </w:t>
      </w:r>
      <w:r w:rsidR="00B50888" w:rsidRPr="005F6696">
        <w:rPr>
          <w:sz w:val="24"/>
          <w:szCs w:val="24"/>
        </w:rPr>
        <w:t>reconciled</w:t>
      </w:r>
      <w:r w:rsidRPr="005F6696">
        <w:rPr>
          <w:sz w:val="24"/>
          <w:szCs w:val="24"/>
        </w:rPr>
        <w:t xml:space="preserve"> twice. </w:t>
      </w:r>
      <w:r w:rsidR="000A19B5" w:rsidRPr="005F6696">
        <w:rPr>
          <w:sz w:val="24"/>
          <w:szCs w:val="24"/>
        </w:rPr>
        <w:t xml:space="preserve">An </w:t>
      </w:r>
      <w:r w:rsidR="007448DE" w:rsidRPr="005F6696">
        <w:rPr>
          <w:sz w:val="24"/>
          <w:szCs w:val="24"/>
        </w:rPr>
        <w:t xml:space="preserve">in-year </w:t>
      </w:r>
      <w:r w:rsidR="000A19B5" w:rsidRPr="005F6696">
        <w:rPr>
          <w:sz w:val="24"/>
          <w:szCs w:val="24"/>
        </w:rPr>
        <w:t xml:space="preserve">reconciliation is made during the </w:t>
      </w:r>
      <w:r w:rsidR="007E2E8C" w:rsidRPr="005F6696">
        <w:rPr>
          <w:sz w:val="24"/>
          <w:szCs w:val="24"/>
        </w:rPr>
        <w:t>Budget</w:t>
      </w:r>
      <w:r w:rsidR="000A19B5" w:rsidRPr="005F6696">
        <w:rPr>
          <w:sz w:val="24"/>
          <w:szCs w:val="24"/>
        </w:rPr>
        <w:t xml:space="preserve"> year</w:t>
      </w:r>
      <w:r w:rsidR="007E2E8C" w:rsidRPr="005F6696">
        <w:rPr>
          <w:sz w:val="24"/>
          <w:szCs w:val="24"/>
        </w:rPr>
        <w:t xml:space="preserve"> at the UK’s Autumn fiscal event (normally UK Autumn Budget).</w:t>
      </w:r>
      <w:r w:rsidR="000A19B5" w:rsidRPr="005F6696">
        <w:rPr>
          <w:sz w:val="24"/>
          <w:szCs w:val="24"/>
        </w:rPr>
        <w:t xml:space="preserve"> This reflects the latest forecasts of corresponding UK Government tax receipts, and is managed as part of in-year budget management.</w:t>
      </w:r>
      <w:r w:rsidRPr="005F6696">
        <w:rPr>
          <w:sz w:val="24"/>
          <w:szCs w:val="24"/>
        </w:rPr>
        <w:t xml:space="preserve"> The second </w:t>
      </w:r>
      <w:r w:rsidR="00B50888" w:rsidRPr="005F6696">
        <w:rPr>
          <w:sz w:val="24"/>
          <w:szCs w:val="24"/>
        </w:rPr>
        <w:t>reconciliation</w:t>
      </w:r>
      <w:r w:rsidRPr="005F6696">
        <w:rPr>
          <w:sz w:val="24"/>
          <w:szCs w:val="24"/>
        </w:rPr>
        <w:t xml:space="preserve"> takes place once outturn data for corresponding UK Government tax revenues </w:t>
      </w:r>
      <w:r w:rsidR="005F22AB" w:rsidRPr="005F6696">
        <w:rPr>
          <w:sz w:val="24"/>
          <w:szCs w:val="24"/>
        </w:rPr>
        <w:t xml:space="preserve">are </w:t>
      </w:r>
      <w:r w:rsidRPr="005F6696">
        <w:rPr>
          <w:sz w:val="24"/>
          <w:szCs w:val="24"/>
        </w:rPr>
        <w:t>available</w:t>
      </w:r>
      <w:r w:rsidR="007E2E8C" w:rsidRPr="005F6696">
        <w:rPr>
          <w:sz w:val="24"/>
          <w:szCs w:val="24"/>
        </w:rPr>
        <w:t>.  This</w:t>
      </w:r>
      <w:r w:rsidRPr="005F6696">
        <w:rPr>
          <w:sz w:val="24"/>
          <w:szCs w:val="24"/>
        </w:rPr>
        <w:t xml:space="preserve"> is applied to the Scottish Government’s </w:t>
      </w:r>
      <w:r w:rsidR="00C8240B" w:rsidRPr="005F6696">
        <w:rPr>
          <w:sz w:val="24"/>
          <w:szCs w:val="24"/>
        </w:rPr>
        <w:t>Block Grant</w:t>
      </w:r>
      <w:r w:rsidR="006109FA" w:rsidRPr="005F6696">
        <w:rPr>
          <w:sz w:val="24"/>
          <w:szCs w:val="24"/>
        </w:rPr>
        <w:t xml:space="preserve"> </w:t>
      </w:r>
      <w:r w:rsidRPr="005F6696">
        <w:rPr>
          <w:sz w:val="24"/>
          <w:szCs w:val="24"/>
        </w:rPr>
        <w:t>for the</w:t>
      </w:r>
      <w:r w:rsidR="007E2E8C" w:rsidRPr="005F6696">
        <w:rPr>
          <w:sz w:val="24"/>
          <w:szCs w:val="24"/>
        </w:rPr>
        <w:t xml:space="preserve"> subsequent</w:t>
      </w:r>
      <w:r w:rsidRPr="005F6696">
        <w:rPr>
          <w:sz w:val="24"/>
          <w:szCs w:val="24"/>
        </w:rPr>
        <w:t xml:space="preserve"> financial year </w:t>
      </w:r>
      <w:proofErr w:type="spellStart"/>
      <w:r w:rsidR="007E2E8C" w:rsidRPr="005F6696">
        <w:rPr>
          <w:sz w:val="24"/>
          <w:szCs w:val="24"/>
        </w:rPr>
        <w:t>ie</w:t>
      </w:r>
      <w:proofErr w:type="spellEnd"/>
      <w:r w:rsidR="007E2E8C" w:rsidRPr="005F6696">
        <w:rPr>
          <w:sz w:val="24"/>
          <w:szCs w:val="24"/>
        </w:rPr>
        <w:t xml:space="preserve"> </w:t>
      </w:r>
      <w:r w:rsidRPr="005F6696">
        <w:rPr>
          <w:sz w:val="24"/>
          <w:szCs w:val="24"/>
        </w:rPr>
        <w:t>two years after the</w:t>
      </w:r>
      <w:r w:rsidR="00923E64" w:rsidRPr="005F6696">
        <w:rPr>
          <w:sz w:val="24"/>
          <w:szCs w:val="24"/>
        </w:rPr>
        <w:t xml:space="preserve"> Budget </w:t>
      </w:r>
      <w:r w:rsidR="007E2E8C" w:rsidRPr="005F6696">
        <w:rPr>
          <w:sz w:val="24"/>
          <w:szCs w:val="24"/>
        </w:rPr>
        <w:t>year</w:t>
      </w:r>
      <w:r w:rsidRPr="005F6696">
        <w:rPr>
          <w:sz w:val="24"/>
          <w:szCs w:val="24"/>
        </w:rPr>
        <w:t xml:space="preserve">. Where the </w:t>
      </w:r>
      <w:r w:rsidR="00C8240B" w:rsidRPr="005F6696">
        <w:rPr>
          <w:sz w:val="24"/>
          <w:szCs w:val="24"/>
        </w:rPr>
        <w:t>Block Grant</w:t>
      </w:r>
      <w:r w:rsidR="006109FA" w:rsidRPr="005F6696">
        <w:rPr>
          <w:sz w:val="24"/>
          <w:szCs w:val="24"/>
        </w:rPr>
        <w:t xml:space="preserve"> </w:t>
      </w:r>
      <w:r w:rsidRPr="005F6696">
        <w:rPr>
          <w:sz w:val="24"/>
          <w:szCs w:val="24"/>
        </w:rPr>
        <w:t>Adjustment is higher than forecast</w:t>
      </w:r>
      <w:r w:rsidR="00C61932" w:rsidRPr="005F6696">
        <w:rPr>
          <w:sz w:val="24"/>
          <w:szCs w:val="24"/>
        </w:rPr>
        <w:t>ed</w:t>
      </w:r>
      <w:r w:rsidRPr="005F6696">
        <w:rPr>
          <w:sz w:val="24"/>
          <w:szCs w:val="24"/>
        </w:rPr>
        <w:t xml:space="preserve">, the Scottish Government’s </w:t>
      </w:r>
      <w:r w:rsidR="00C8240B" w:rsidRPr="005F6696">
        <w:rPr>
          <w:sz w:val="24"/>
          <w:szCs w:val="24"/>
        </w:rPr>
        <w:t>Budget</w:t>
      </w:r>
      <w:r w:rsidRPr="005F6696">
        <w:rPr>
          <w:sz w:val="24"/>
          <w:szCs w:val="24"/>
        </w:rPr>
        <w:t xml:space="preserve"> is reduced, and vice versa.</w:t>
      </w:r>
      <w:r w:rsidR="009C42D1" w:rsidRPr="005F6696">
        <w:rPr>
          <w:sz w:val="24"/>
          <w:szCs w:val="24"/>
        </w:rPr>
        <w:t xml:space="preserve"> </w:t>
      </w:r>
    </w:p>
    <w:p w14:paraId="44FACD8B" w14:textId="77777777" w:rsidR="00AA67B8" w:rsidRPr="005F6696" w:rsidRDefault="00AA67B8" w:rsidP="00012670">
      <w:pPr>
        <w:rPr>
          <w:sz w:val="24"/>
          <w:szCs w:val="24"/>
        </w:rPr>
      </w:pPr>
      <w:r w:rsidRPr="005F6696">
        <w:rPr>
          <w:sz w:val="24"/>
          <w:szCs w:val="24"/>
          <w:lang w:eastAsia="en-GB"/>
        </w:rPr>
        <w:t xml:space="preserve">Changing the </w:t>
      </w:r>
      <w:proofErr w:type="spellStart"/>
      <w:r w:rsidRPr="005F6696">
        <w:rPr>
          <w:sz w:val="24"/>
          <w:szCs w:val="24"/>
          <w:lang w:eastAsia="en-GB"/>
        </w:rPr>
        <w:t>BGAs</w:t>
      </w:r>
      <w:proofErr w:type="spellEnd"/>
      <w:r w:rsidRPr="005F6696">
        <w:rPr>
          <w:sz w:val="24"/>
          <w:szCs w:val="24"/>
          <w:lang w:eastAsia="en-GB"/>
        </w:rPr>
        <w:t xml:space="preserve"> in this way means that the Scottish Government is shielded from </w:t>
      </w:r>
      <w:r w:rsidR="00C8240B" w:rsidRPr="005F6696">
        <w:rPr>
          <w:sz w:val="24"/>
          <w:szCs w:val="24"/>
          <w:lang w:eastAsia="en-GB"/>
        </w:rPr>
        <w:t>Budget</w:t>
      </w:r>
      <w:r w:rsidRPr="005F6696">
        <w:rPr>
          <w:sz w:val="24"/>
          <w:szCs w:val="24"/>
          <w:lang w:eastAsia="en-GB"/>
        </w:rPr>
        <w:t xml:space="preserve"> volatility as long as </w:t>
      </w:r>
      <w:proofErr w:type="spellStart"/>
      <w:r w:rsidRPr="005F6696">
        <w:rPr>
          <w:sz w:val="24"/>
          <w:szCs w:val="24"/>
          <w:lang w:eastAsia="en-GB"/>
        </w:rPr>
        <w:t>BGAs</w:t>
      </w:r>
      <w:proofErr w:type="spellEnd"/>
      <w:r w:rsidRPr="005F6696">
        <w:rPr>
          <w:sz w:val="24"/>
          <w:szCs w:val="24"/>
          <w:lang w:eastAsia="en-GB"/>
        </w:rPr>
        <w:t xml:space="preserve"> move in the same direction as tax revenues during the financial year.</w:t>
      </w:r>
    </w:p>
    <w:p w14:paraId="64AC29E1" w14:textId="4E3FE23B" w:rsidR="007A3B95" w:rsidRPr="005F6696" w:rsidRDefault="00B006A0" w:rsidP="00012670">
      <w:pPr>
        <w:rPr>
          <w:sz w:val="24"/>
          <w:szCs w:val="24"/>
        </w:rPr>
      </w:pPr>
      <w:r w:rsidRPr="005F6696">
        <w:rPr>
          <w:sz w:val="24"/>
          <w:szCs w:val="24"/>
        </w:rPr>
        <w:t>A timeline outlining the fully devolved tax reconciliation</w:t>
      </w:r>
      <w:r w:rsidR="007D7D51" w:rsidRPr="005F6696">
        <w:rPr>
          <w:sz w:val="24"/>
          <w:szCs w:val="24"/>
        </w:rPr>
        <w:t xml:space="preserve"> process using</w:t>
      </w:r>
      <w:r w:rsidR="00C54C33" w:rsidRPr="005F6696">
        <w:rPr>
          <w:sz w:val="24"/>
          <w:szCs w:val="24"/>
        </w:rPr>
        <w:t xml:space="preserve"> </w:t>
      </w:r>
      <w:r w:rsidR="00D03862" w:rsidRPr="005F6696">
        <w:rPr>
          <w:sz w:val="24"/>
          <w:szCs w:val="24"/>
        </w:rPr>
        <w:t>2022-23</w:t>
      </w:r>
      <w:r w:rsidRPr="005F6696">
        <w:rPr>
          <w:sz w:val="24"/>
          <w:szCs w:val="24"/>
        </w:rPr>
        <w:t xml:space="preserve"> </w:t>
      </w:r>
      <w:r w:rsidR="007D7D51" w:rsidRPr="005F6696">
        <w:rPr>
          <w:sz w:val="24"/>
          <w:szCs w:val="24"/>
        </w:rPr>
        <w:t xml:space="preserve">as an example </w:t>
      </w:r>
      <w:r w:rsidRPr="005F6696">
        <w:rPr>
          <w:sz w:val="24"/>
          <w:szCs w:val="24"/>
        </w:rPr>
        <w:t xml:space="preserve">can be found </w:t>
      </w:r>
      <w:r w:rsidR="003E3D9D" w:rsidRPr="005F6696">
        <w:rPr>
          <w:sz w:val="24"/>
          <w:szCs w:val="24"/>
        </w:rPr>
        <w:t>below</w:t>
      </w:r>
      <w:r w:rsidRPr="005F6696">
        <w:rPr>
          <w:sz w:val="24"/>
          <w:szCs w:val="24"/>
        </w:rPr>
        <w:t xml:space="preserve">. </w:t>
      </w:r>
      <w:r w:rsidR="007A3B95" w:rsidRPr="005F6696">
        <w:rPr>
          <w:b/>
          <w:caps/>
          <w:sz w:val="24"/>
          <w:szCs w:val="24"/>
        </w:rPr>
        <w:br w:type="page"/>
      </w:r>
    </w:p>
    <w:p w14:paraId="55C361CC" w14:textId="4DFB8A63" w:rsidR="00721E54" w:rsidRPr="005F6696" w:rsidRDefault="00AA67B8" w:rsidP="00D25CB2">
      <w:pPr>
        <w:pStyle w:val="Chartheading"/>
        <w:rPr>
          <w:rFonts w:ascii="Clan-News" w:hAnsi="Clan-News"/>
          <w:b/>
          <w:noProof/>
          <w:lang w:eastAsia="en-GB"/>
        </w:rPr>
      </w:pPr>
      <w:r w:rsidRPr="005F6696">
        <w:rPr>
          <w:rFonts w:ascii="Clan-News" w:hAnsi="Clan-News"/>
          <w:b/>
        </w:rPr>
        <w:lastRenderedPageBreak/>
        <w:t>Figure 3.2 - Timeline for Devolved Tax Reconciliation</w:t>
      </w:r>
      <w:r w:rsidRPr="005F6696">
        <w:rPr>
          <w:rFonts w:ascii="Clan-News" w:hAnsi="Clan-News"/>
          <w:b/>
          <w:noProof/>
          <w:lang w:eastAsia="en-GB"/>
        </w:rPr>
        <w:t xml:space="preserve"> </w:t>
      </w:r>
    </w:p>
    <w:p w14:paraId="45F8E9EE" w14:textId="77777777" w:rsidR="005F6696" w:rsidRPr="005F6696" w:rsidRDefault="005F6696" w:rsidP="00D25CB2">
      <w:pPr>
        <w:pStyle w:val="Chartheading"/>
        <w:rPr>
          <w:rFonts w:ascii="Clan-News" w:eastAsia="Times New Roman" w:hAnsi="Clan-News" w:cs="Times New Roman"/>
          <w:sz w:val="24"/>
          <w:szCs w:val="20"/>
        </w:rPr>
      </w:pPr>
    </w:p>
    <w:p w14:paraId="438BB623" w14:textId="4D2BB7BD" w:rsidR="00721E54" w:rsidRPr="00721E54" w:rsidRDefault="00721E54" w:rsidP="00721E54">
      <w:pPr>
        <w:tabs>
          <w:tab w:val="left" w:pos="4560"/>
        </w:tabs>
        <w:spacing w:after="0"/>
        <w:rPr>
          <w:rFonts w:ascii="Arial" w:eastAsia="Times New Roman" w:hAnsi="Arial" w:cs="Times New Roman"/>
          <w:sz w:val="24"/>
          <w:szCs w:val="20"/>
        </w:rPr>
      </w:pP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96" behindDoc="0" locked="0" layoutInCell="1" allowOverlap="1" wp14:anchorId="0DCD6265" wp14:editId="1B446647">
                <wp:simplePos x="0" y="0"/>
                <wp:positionH relativeFrom="column">
                  <wp:posOffset>1828800</wp:posOffset>
                </wp:positionH>
                <wp:positionV relativeFrom="paragraph">
                  <wp:posOffset>0</wp:posOffset>
                </wp:positionV>
                <wp:extent cx="2123440" cy="578485"/>
                <wp:effectExtent l="0" t="0" r="10160" b="12065"/>
                <wp:wrapSquare wrapText="bothSides"/>
                <wp:docPr id="62" name="Rectangle 62"/>
                <wp:cNvGraphicFramePr/>
                <a:graphic xmlns:a="http://schemas.openxmlformats.org/drawingml/2006/main">
                  <a:graphicData uri="http://schemas.microsoft.com/office/word/2010/wordprocessingShape">
                    <wps:wsp>
                      <wps:cNvSpPr/>
                      <wps:spPr>
                        <a:xfrm>
                          <a:off x="0" y="0"/>
                          <a:ext cx="2123440" cy="578485"/>
                        </a:xfrm>
                        <a:prstGeom prst="rect">
                          <a:avLst/>
                        </a:prstGeom>
                        <a:solidFill>
                          <a:sysClr val="window" lastClr="FFFFFF"/>
                        </a:solidFill>
                        <a:ln w="9525" cap="flat" cmpd="sng" algn="ctr">
                          <a:solidFill>
                            <a:sysClr val="windowText" lastClr="000000"/>
                          </a:solidFill>
                          <a:prstDash val="solid"/>
                          <a:miter lim="800000"/>
                          <a:headEnd type="none" w="med" len="med"/>
                          <a:tailEnd type="none" w="med" len="med"/>
                        </a:ln>
                        <a:effectLst/>
                      </wps:spPr>
                      <wps:txbx>
                        <w:txbxContent>
                          <w:p w14:paraId="712ED161" w14:textId="4DBE02E7" w:rsidR="009B0B68" w:rsidRPr="00D857F8" w:rsidRDefault="009B0B68" w:rsidP="00721E54">
                            <w:pPr>
                              <w:jc w:val="center"/>
                              <w:rPr>
                                <w:b/>
                              </w:rPr>
                            </w:pPr>
                            <w:r>
                              <w:rPr>
                                <w:b/>
                              </w:rPr>
                              <w:t>Fully Devolved Taxes</w:t>
                            </w:r>
                            <w:r w:rsidRPr="00D857F8">
                              <w:rPr>
                                <w:b/>
                              </w:rPr>
                              <w:t xml:space="preserve"> (</w:t>
                            </w:r>
                            <w:r>
                              <w:rPr>
                                <w:b/>
                              </w:rPr>
                              <w:t>2022-23</w:t>
                            </w:r>
                            <w:r w:rsidRPr="00D857F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D6265" id="Rectangle 62" o:spid="_x0000_s1043" style="position:absolute;margin-left:2in;margin-top:0;width:167.2pt;height:45.55pt;z-index:251658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" fillcolor="window" strokecolor="windowText">
                <v:textbox>
                  <w:txbxContent>
                    <w:p w14:paraId="712ED161" w14:textId="4DBE02E7" w:rsidR="009B0B68" w:rsidRPr="00D857F8" w:rsidRDefault="009B0B68" w:rsidP="00721E54">
                      <w:pPr>
                        <w:jc w:val="center"/>
                        <w:rPr>
                          <w:b/>
                        </w:rPr>
                      </w:pPr>
                      <w:r>
                        <w:rPr>
                          <w:b/>
                        </w:rPr>
                        <w:t>Fully Devolved Taxes</w:t>
                      </w:r>
                      <w:r w:rsidRPr="00D857F8">
                        <w:rPr>
                          <w:b/>
                        </w:rPr>
                        <w:t xml:space="preserve"> (</w:t>
                      </w:r>
                      <w:r>
                        <w:rPr>
                          <w:b/>
                        </w:rPr>
                        <w:t>2022-23</w:t>
                      </w:r>
                      <w:r w:rsidRPr="00D857F8">
                        <w:rPr>
                          <w:b/>
                        </w:rPr>
                        <w:t>)</w:t>
                      </w:r>
                    </w:p>
                  </w:txbxContent>
                </v:textbox>
                <w10:wrap type="square"/>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5" behindDoc="0" locked="0" layoutInCell="1" allowOverlap="1" wp14:anchorId="2A14845E" wp14:editId="7026C411">
                <wp:simplePos x="0" y="0"/>
                <wp:positionH relativeFrom="column">
                  <wp:posOffset>1546932</wp:posOffset>
                </wp:positionH>
                <wp:positionV relativeFrom="paragraph">
                  <wp:posOffset>1591310</wp:posOffset>
                </wp:positionV>
                <wp:extent cx="602615" cy="11430"/>
                <wp:effectExtent l="0" t="0" r="26035" b="26670"/>
                <wp:wrapNone/>
                <wp:docPr id="35" name="Straight Connector 35"/>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5B277A">
              <v:line id="Straight Connector 35" style="position:absolute;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pt,125.3pt" to="169.25pt,126.2pt" w14:anchorId="3936D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95" behindDoc="0" locked="0" layoutInCell="1" allowOverlap="1" wp14:anchorId="1A3CA9AD" wp14:editId="24462219">
                <wp:simplePos x="0" y="0"/>
                <wp:positionH relativeFrom="column">
                  <wp:posOffset>1545220</wp:posOffset>
                </wp:positionH>
                <wp:positionV relativeFrom="paragraph">
                  <wp:posOffset>1377387</wp:posOffset>
                </wp:positionV>
                <wp:extent cx="0" cy="451413"/>
                <wp:effectExtent l="0" t="0" r="19050" b="25400"/>
                <wp:wrapNone/>
                <wp:docPr id="225" name="Straight Connector 225"/>
                <wp:cNvGraphicFramePr/>
                <a:graphic xmlns:a="http://schemas.openxmlformats.org/drawingml/2006/main">
                  <a:graphicData uri="http://schemas.microsoft.com/office/word/2010/wordprocessingShape">
                    <wps:wsp>
                      <wps:cNvCnPr/>
                      <wps:spPr>
                        <a:xfrm>
                          <a:off x="0" y="0"/>
                          <a:ext cx="0" cy="451413"/>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B029561">
              <v:line id="Straight Connector 225" style="position:absolute;z-index:251658295;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21.65pt,108.45pt" to="121.65pt,2in" w14:anchorId="5FE1D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72" behindDoc="0" locked="0" layoutInCell="1" allowOverlap="1" wp14:anchorId="79957C15" wp14:editId="5A13B383">
                <wp:simplePos x="0" y="0"/>
                <wp:positionH relativeFrom="column">
                  <wp:posOffset>1547736</wp:posOffset>
                </wp:positionH>
                <wp:positionV relativeFrom="paragraph">
                  <wp:posOffset>1992630</wp:posOffset>
                </wp:positionV>
                <wp:extent cx="682906" cy="0"/>
                <wp:effectExtent l="0" t="0" r="22225" b="19050"/>
                <wp:wrapNone/>
                <wp:docPr id="42" name="Straight Connector 42"/>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AEDADE6">
              <v:line id="Straight Connector 42" style="position:absolute;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5pt,156.9pt" to="175.6pt,156.9pt" w14:anchorId="30DC8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7" behindDoc="0" locked="0" layoutInCell="1" allowOverlap="1" wp14:anchorId="28E632FF" wp14:editId="223F189C">
                <wp:simplePos x="0" y="0"/>
                <wp:positionH relativeFrom="column">
                  <wp:posOffset>1145894</wp:posOffset>
                </wp:positionH>
                <wp:positionV relativeFrom="paragraph">
                  <wp:posOffset>1377387</wp:posOffset>
                </wp:positionV>
                <wp:extent cx="375896" cy="0"/>
                <wp:effectExtent l="0" t="0" r="24765" b="19050"/>
                <wp:wrapNone/>
                <wp:docPr id="43" name="Straight Connector 43"/>
                <wp:cNvGraphicFramePr/>
                <a:graphic xmlns:a="http://schemas.openxmlformats.org/drawingml/2006/main">
                  <a:graphicData uri="http://schemas.microsoft.com/office/word/2010/wordprocessingShape">
                    <wps:wsp>
                      <wps:cNvCnPr/>
                      <wps:spPr>
                        <a:xfrm flipH="1">
                          <a:off x="0" y="0"/>
                          <a:ext cx="37589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BA6334">
              <v:line id="Straight Connector 43" style="position:absolute;flip:x;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5pt,108.45pt" to="119.85pt,108.45pt" w14:anchorId="07579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6" behindDoc="0" locked="0" layoutInCell="1" allowOverlap="1" wp14:anchorId="699FE672" wp14:editId="36589216">
                <wp:simplePos x="0" y="0"/>
                <wp:positionH relativeFrom="column">
                  <wp:posOffset>839165</wp:posOffset>
                </wp:positionH>
                <wp:positionV relativeFrom="paragraph">
                  <wp:posOffset>1840230</wp:posOffset>
                </wp:positionV>
                <wp:extent cx="682906" cy="0"/>
                <wp:effectExtent l="0" t="0" r="22225" b="19050"/>
                <wp:wrapNone/>
                <wp:docPr id="44" name="Straight Connector 44"/>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37E557">
              <v:line id="Straight Connector 44" style="position:absolute;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6.1pt,144.9pt" to="119.85pt,144.9pt" w14:anchorId="2A5E0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4" behindDoc="0" locked="0" layoutInCell="1" allowOverlap="1" wp14:anchorId="7EE91454" wp14:editId="4EBDDF83">
                <wp:simplePos x="0" y="0"/>
                <wp:positionH relativeFrom="column">
                  <wp:posOffset>3659191</wp:posOffset>
                </wp:positionH>
                <wp:positionV relativeFrom="paragraph">
                  <wp:posOffset>1980847</wp:posOffset>
                </wp:positionV>
                <wp:extent cx="827743" cy="0"/>
                <wp:effectExtent l="0" t="0" r="10795" b="19050"/>
                <wp:wrapNone/>
                <wp:docPr id="45" name="Straight Connector 45"/>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753B6B4">
              <v:line id="Straight Connector 45" style="position:absolute;flip:x;z-index:2516582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8.15pt,155.95pt" to="353.35pt,155.95pt" w14:anchorId="656FB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3" behindDoc="0" locked="0" layoutInCell="1" allowOverlap="1" wp14:anchorId="65348E50" wp14:editId="2C447838">
                <wp:simplePos x="0" y="0"/>
                <wp:positionH relativeFrom="column">
                  <wp:posOffset>3657262</wp:posOffset>
                </wp:positionH>
                <wp:positionV relativeFrom="paragraph">
                  <wp:posOffset>1600200</wp:posOffset>
                </wp:positionV>
                <wp:extent cx="827743" cy="0"/>
                <wp:effectExtent l="0" t="0" r="10795" b="19050"/>
                <wp:wrapNone/>
                <wp:docPr id="46" name="Straight Connector 46"/>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B9349AC">
              <v:line id="Straight Connector 46" style="position:absolute;flip:x;z-index:251658283;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7.95pt,126pt" to="353.15pt,126pt" w14:anchorId="565DF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2" behindDoc="0" locked="0" layoutInCell="1" allowOverlap="1" wp14:anchorId="59C4B80F" wp14:editId="6AD60EBC">
                <wp:simplePos x="0" y="0"/>
                <wp:positionH relativeFrom="column">
                  <wp:posOffset>4496765</wp:posOffset>
                </wp:positionH>
                <wp:positionV relativeFrom="paragraph">
                  <wp:posOffset>1828800</wp:posOffset>
                </wp:positionV>
                <wp:extent cx="1222375" cy="685800"/>
                <wp:effectExtent l="0" t="0" r="15875" b="22225"/>
                <wp:wrapNone/>
                <wp:docPr id="50" name="Rectangle 50"/>
                <wp:cNvGraphicFramePr/>
                <a:graphic xmlns:a="http://schemas.openxmlformats.org/drawingml/2006/main">
                  <a:graphicData uri="http://schemas.microsoft.com/office/word/2010/wordprocessingShape">
                    <wps:wsp>
                      <wps:cNvSpPr/>
                      <wps:spPr>
                        <a:xfrm>
                          <a:off x="0" y="0"/>
                          <a:ext cx="1222375" cy="685800"/>
                        </a:xfrm>
                        <a:prstGeom prst="rect">
                          <a:avLst/>
                        </a:prstGeom>
                        <a:solidFill>
                          <a:sysClr val="window" lastClr="FFFFFF"/>
                        </a:solidFill>
                        <a:ln w="12700" cap="flat" cmpd="sng" algn="ctr">
                          <a:solidFill>
                            <a:srgbClr val="4472C4"/>
                          </a:solidFill>
                          <a:prstDash val="solid"/>
                          <a:miter lim="800000"/>
                        </a:ln>
                        <a:effectLst/>
                      </wps:spPr>
                      <wps:txbx>
                        <w:txbxContent>
                          <w:p w14:paraId="684FB5B0" w14:textId="58F8BA03" w:rsidR="009B0B68" w:rsidRPr="003C4371" w:rsidRDefault="009B0B68" w:rsidP="00721E54">
                            <w:pPr>
                              <w:rPr>
                                <w:rFonts w:cs="Arial"/>
                                <w:sz w:val="16"/>
                              </w:rPr>
                            </w:pPr>
                            <w:r>
                              <w:rPr>
                                <w:rFonts w:cs="Arial"/>
                                <w:sz w:val="16"/>
                              </w:rPr>
                              <w:t xml:space="preserve">SG uses SFC forecasts to inform  the Scottish Budget </w:t>
                            </w:r>
                            <w:r w:rsidRPr="00ED4F1C">
                              <w:rPr>
                                <w:rFonts w:cs="Arial"/>
                                <w:sz w:val="16"/>
                              </w:rPr>
                              <w:t xml:space="preserve">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B80F" id="Rectangle 50" o:spid="_x0000_s1044" style="position:absolute;margin-left:354.1pt;margin-top:2in;width:96.25pt;height:5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" fillcolor="window" strokecolor="#4472c4" strokeweight="1pt">
                <v:textbox>
                  <w:txbxContent>
                    <w:p w14:paraId="684FB5B0" w14:textId="58F8BA03" w:rsidR="009B0B68" w:rsidRPr="003C4371" w:rsidRDefault="009B0B68" w:rsidP="00721E54">
                      <w:pPr>
                        <w:rPr>
                          <w:rFonts w:cs="Arial"/>
                          <w:sz w:val="16"/>
                        </w:rPr>
                      </w:pPr>
                      <w:r>
                        <w:rPr>
                          <w:rFonts w:cs="Arial"/>
                          <w:sz w:val="16"/>
                        </w:rPr>
                        <w:t xml:space="preserve">SG uses SFC forecasts to inform  the Scottish Budget </w:t>
                      </w:r>
                      <w:r w:rsidRPr="00ED4F1C">
                        <w:rPr>
                          <w:rFonts w:cs="Arial"/>
                          <w:sz w:val="16"/>
                        </w:rPr>
                        <w:t xml:space="preserve">2022-23 </w:t>
                      </w:r>
                    </w:p>
                  </w:txbxContent>
                </v:textbox>
              </v: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4" behindDoc="0" locked="0" layoutInCell="1" allowOverlap="1" wp14:anchorId="310022BB" wp14:editId="6D413114">
                <wp:simplePos x="0" y="0"/>
                <wp:positionH relativeFrom="column">
                  <wp:posOffset>2106295</wp:posOffset>
                </wp:positionH>
                <wp:positionV relativeFrom="paragraph">
                  <wp:posOffset>1374952</wp:posOffset>
                </wp:positionV>
                <wp:extent cx="1550670" cy="798195"/>
                <wp:effectExtent l="0" t="0" r="11430" b="20955"/>
                <wp:wrapNone/>
                <wp:docPr id="57" name="Rectangle: Rounded Corners 57"/>
                <wp:cNvGraphicFramePr/>
                <a:graphic xmlns:a="http://schemas.openxmlformats.org/drawingml/2006/main">
                  <a:graphicData uri="http://schemas.microsoft.com/office/word/2010/wordprocessingShape">
                    <wps:wsp>
                      <wps:cNvSpPr/>
                      <wps:spPr>
                        <a:xfrm>
                          <a:off x="0" y="0"/>
                          <a:ext cx="1550670" cy="798195"/>
                        </a:xfrm>
                        <a:prstGeom prst="roundRect">
                          <a:avLst/>
                        </a:prstGeom>
                        <a:solidFill>
                          <a:srgbClr val="4472C4"/>
                        </a:solidFill>
                        <a:ln w="19050" cap="flat" cmpd="sng" algn="ctr">
                          <a:solidFill>
                            <a:sysClr val="window" lastClr="FFFFFF"/>
                          </a:solidFill>
                          <a:prstDash val="solid"/>
                          <a:miter lim="800000"/>
                        </a:ln>
                        <a:effectLst/>
                      </wps:spPr>
                      <wps:txbx>
                        <w:txbxContent>
                          <w:p w14:paraId="54FA1693" w14:textId="1B8DD94A" w:rsidR="009B0B68" w:rsidRPr="00D25CB2" w:rsidRDefault="009B0B68" w:rsidP="00721E54">
                            <w:pPr>
                              <w:jc w:val="center"/>
                              <w:rPr>
                                <w:b/>
                                <w:color w:val="FFFFFF" w:themeColor="background1"/>
                              </w:rPr>
                            </w:pPr>
                            <w:r>
                              <w:rPr>
                                <w:b/>
                                <w:color w:val="FFFFFF" w:themeColor="background1"/>
                              </w:rPr>
                              <w:t xml:space="preserve">Autumn / </w:t>
                            </w:r>
                            <w:r w:rsidRPr="00D25CB2">
                              <w:rPr>
                                <w:b/>
                                <w:color w:val="FFFFFF" w:themeColor="background1"/>
                              </w:rPr>
                              <w:t xml:space="preserve">Winter </w:t>
                            </w:r>
                            <w:r>
                              <w:rPr>
                                <w:b/>
                                <w:color w:val="FFFFFF" w:themeColor="background1"/>
                              </w:rPr>
                              <w:t>2021-22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022BB" id="Rectangle: Rounded Corners 57" o:spid="_x0000_s1045" style="position:absolute;margin-left:165.85pt;margin-top:108.25pt;width:122.1pt;height:62.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" fillcolor="#4472c4" strokecolor="window" strokeweight="1.5pt">
                <v:stroke joinstyle="miter"/>
                <v:textbox>
                  <w:txbxContent>
                    <w:p w14:paraId="54FA1693" w14:textId="1B8DD94A" w:rsidR="009B0B68" w:rsidRPr="00D25CB2" w:rsidRDefault="009B0B68" w:rsidP="00721E54">
                      <w:pPr>
                        <w:jc w:val="center"/>
                        <w:rPr>
                          <w:b/>
                          <w:color w:val="FFFFFF" w:themeColor="background1"/>
                        </w:rPr>
                      </w:pPr>
                      <w:r>
                        <w:rPr>
                          <w:b/>
                          <w:color w:val="FFFFFF" w:themeColor="background1"/>
                        </w:rPr>
                        <w:t xml:space="preserve">Autumn / </w:t>
                      </w:r>
                      <w:r w:rsidRPr="00D25CB2">
                        <w:rPr>
                          <w:b/>
                          <w:color w:val="FFFFFF" w:themeColor="background1"/>
                        </w:rPr>
                        <w:t xml:space="preserve">Winter </w:t>
                      </w:r>
                      <w:r>
                        <w:rPr>
                          <w:b/>
                          <w:color w:val="FFFFFF" w:themeColor="background1"/>
                        </w:rPr>
                        <w:t>2021-22</w:t>
                      </w:r>
                    </w:p>
                  </w:txbxContent>
                </v:textbox>
              </v:round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9" behindDoc="0" locked="0" layoutInCell="1" allowOverlap="1" wp14:anchorId="7904C19A" wp14:editId="46841C2B">
                <wp:simplePos x="0" y="0"/>
                <wp:positionH relativeFrom="column">
                  <wp:posOffset>76200</wp:posOffset>
                </wp:positionH>
                <wp:positionV relativeFrom="paragraph">
                  <wp:posOffset>237281</wp:posOffset>
                </wp:positionV>
                <wp:extent cx="38100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381000" cy="114300"/>
                        </a:xfrm>
                        <a:prstGeom prst="rect">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1CC7685">
              <v:rect id="Rectangle 58" style="position:absolute;margin-left:6pt;margin-top:18.7pt;width:30pt;height:9pt;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1719c" strokeweight="1pt" w14:anchorId="7E2BF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"/>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6" behindDoc="0" locked="0" layoutInCell="1" allowOverlap="1" wp14:anchorId="553974C3" wp14:editId="18414033">
                <wp:simplePos x="0" y="0"/>
                <wp:positionH relativeFrom="column">
                  <wp:posOffset>533400</wp:posOffset>
                </wp:positionH>
                <wp:positionV relativeFrom="paragraph">
                  <wp:posOffset>-9316</wp:posOffset>
                </wp:positionV>
                <wp:extent cx="1146858" cy="668020"/>
                <wp:effectExtent l="0" t="0" r="15240" b="17780"/>
                <wp:wrapNone/>
                <wp:docPr id="59" name="Rectangle 59"/>
                <wp:cNvGraphicFramePr/>
                <a:graphic xmlns:a="http://schemas.openxmlformats.org/drawingml/2006/main">
                  <a:graphicData uri="http://schemas.microsoft.com/office/word/2010/wordprocessingShape">
                    <wps:wsp>
                      <wps:cNvSpPr/>
                      <wps:spPr>
                        <a:xfrm>
                          <a:off x="0" y="0"/>
                          <a:ext cx="1146858" cy="668020"/>
                        </a:xfrm>
                        <a:prstGeom prst="rect">
                          <a:avLst/>
                        </a:prstGeom>
                        <a:solidFill>
                          <a:srgbClr val="0070C0"/>
                        </a:solidFill>
                        <a:ln w="19050" cap="flat" cmpd="sng" algn="ctr">
                          <a:solidFill>
                            <a:sysClr val="window" lastClr="FFFFFF"/>
                          </a:solidFill>
                          <a:prstDash val="solid"/>
                          <a:miter lim="800000"/>
                        </a:ln>
                        <a:effectLst/>
                      </wps:spPr>
                      <wps:txbx>
                        <w:txbxContent>
                          <w:p w14:paraId="1940E5FD" w14:textId="77777777" w:rsidR="009B0B68" w:rsidRPr="00D25CB2" w:rsidRDefault="009B0B68" w:rsidP="00721E54">
                            <w:pPr>
                              <w:jc w:val="center"/>
                              <w:rPr>
                                <w:color w:val="FFFFFF" w:themeColor="background1"/>
                              </w:rPr>
                            </w:pPr>
                            <w:r w:rsidRPr="00D25CB2">
                              <w:rPr>
                                <w:color w:val="FFFFFF" w:themeColor="background1"/>
                              </w:rPr>
                              <w:t>Block Grant Adjustment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74C3" id="Rectangle 59" o:spid="_x0000_s1046" style="position:absolute;margin-left:42pt;margin-top:-.75pt;width:90.3pt;height:52.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" fillcolor="#0070c0" strokecolor="window" strokeweight="1.5pt">
                <v:textbox>
                  <w:txbxContent>
                    <w:p w14:paraId="1940E5FD" w14:textId="77777777" w:rsidR="009B0B68" w:rsidRPr="00D25CB2" w:rsidRDefault="009B0B68" w:rsidP="00721E54">
                      <w:pPr>
                        <w:jc w:val="center"/>
                        <w:rPr>
                          <w:color w:val="FFFFFF" w:themeColor="background1"/>
                        </w:rPr>
                      </w:pPr>
                      <w:r w:rsidRPr="00D25CB2">
                        <w:rPr>
                          <w:color w:val="FFFFFF" w:themeColor="background1"/>
                        </w:rPr>
                        <w:t>Block Grant Adjustment</w:t>
                      </w:r>
                    </w:p>
                  </w:txbxContent>
                </v:textbox>
              </v: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8" behindDoc="0" locked="0" layoutInCell="1" allowOverlap="1" wp14:anchorId="1A489276" wp14:editId="6D27799A">
                <wp:simplePos x="0" y="0"/>
                <wp:positionH relativeFrom="column">
                  <wp:posOffset>4114165</wp:posOffset>
                </wp:positionH>
                <wp:positionV relativeFrom="paragraph">
                  <wp:posOffset>112186</wp:posOffset>
                </wp:positionV>
                <wp:extent cx="370831" cy="354475"/>
                <wp:effectExtent l="0" t="0" r="10795" b="26670"/>
                <wp:wrapNone/>
                <wp:docPr id="60" name="Cross 60"/>
                <wp:cNvGraphicFramePr/>
                <a:graphic xmlns:a="http://schemas.openxmlformats.org/drawingml/2006/main">
                  <a:graphicData uri="http://schemas.microsoft.com/office/word/2010/wordprocessingShape">
                    <wps:wsp>
                      <wps:cNvSpPr/>
                      <wps:spPr>
                        <a:xfrm>
                          <a:off x="0" y="0"/>
                          <a:ext cx="370831" cy="354475"/>
                        </a:xfrm>
                        <a:prstGeom prst="plus">
                          <a:avLst>
                            <a:gd name="adj" fmla="val 37477"/>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8386D8">
              <v:shape id="Cross 60" style="position:absolute;margin-left:323.95pt;margin-top:8.85pt;width:29.2pt;height:27.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1719c" strokeweight="1pt" type="#_x0000_t11" adj="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" w14:anchorId="5DF20B0D"/>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7" behindDoc="0" locked="0" layoutInCell="1" allowOverlap="1" wp14:anchorId="1E7106C1" wp14:editId="711CCCB0">
                <wp:simplePos x="0" y="0"/>
                <wp:positionH relativeFrom="column">
                  <wp:posOffset>4572000</wp:posOffset>
                </wp:positionH>
                <wp:positionV relativeFrom="paragraph">
                  <wp:posOffset>0</wp:posOffset>
                </wp:positionV>
                <wp:extent cx="1142035" cy="668020"/>
                <wp:effectExtent l="0" t="0" r="20320" b="17780"/>
                <wp:wrapNone/>
                <wp:docPr id="61" name="Rectangle 61"/>
                <wp:cNvGraphicFramePr/>
                <a:graphic xmlns:a="http://schemas.openxmlformats.org/drawingml/2006/main">
                  <a:graphicData uri="http://schemas.microsoft.com/office/word/2010/wordprocessingShape">
                    <wps:wsp>
                      <wps:cNvSpPr/>
                      <wps:spPr>
                        <a:xfrm>
                          <a:off x="0" y="0"/>
                          <a:ext cx="1142035" cy="668020"/>
                        </a:xfrm>
                        <a:prstGeom prst="rect">
                          <a:avLst/>
                        </a:prstGeom>
                        <a:solidFill>
                          <a:srgbClr val="4472C4"/>
                        </a:solidFill>
                        <a:ln w="19050" cap="flat" cmpd="sng" algn="ctr">
                          <a:solidFill>
                            <a:sysClr val="window" lastClr="FFFFFF"/>
                          </a:solidFill>
                          <a:prstDash val="solid"/>
                          <a:miter lim="800000"/>
                        </a:ln>
                        <a:effectLst/>
                      </wps:spPr>
                      <wps:txbx>
                        <w:txbxContent>
                          <w:p w14:paraId="69C3D38E" w14:textId="77777777" w:rsidR="009B0B68" w:rsidRPr="00D25CB2" w:rsidRDefault="009B0B68" w:rsidP="00721E54">
                            <w:pPr>
                              <w:jc w:val="center"/>
                              <w:rPr>
                                <w:color w:val="FFFFFF" w:themeColor="background1"/>
                                <w:sz w:val="32"/>
                              </w:rPr>
                            </w:pPr>
                            <w:r w:rsidRPr="00D25CB2">
                              <w:rPr>
                                <w:color w:val="FFFFFF" w:themeColor="background1"/>
                                <w:sz w:val="32"/>
                              </w:rPr>
                              <w:t>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106C1" id="Rectangle 61" o:spid="_x0000_s1047" style="position:absolute;margin-left:5in;margin-top:0;width:89.9pt;height:52.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" fillcolor="#4472c4" strokecolor="window" strokeweight="1.5pt">
                <v:textbox>
                  <w:txbxContent>
                    <w:p w14:paraId="69C3D38E" w14:textId="77777777" w:rsidR="009B0B68" w:rsidRPr="00D25CB2" w:rsidRDefault="009B0B68" w:rsidP="00721E54">
                      <w:pPr>
                        <w:jc w:val="center"/>
                        <w:rPr>
                          <w:color w:val="FFFFFF" w:themeColor="background1"/>
                          <w:sz w:val="32"/>
                        </w:rPr>
                      </w:pPr>
                      <w:r w:rsidRPr="00D25CB2">
                        <w:rPr>
                          <w:color w:val="FFFFFF" w:themeColor="background1"/>
                          <w:sz w:val="32"/>
                        </w:rPr>
                        <w:t>Revenue</w:t>
                      </w:r>
                    </w:p>
                  </w:txbxContent>
                </v:textbox>
              </v:rect>
            </w:pict>
          </mc:Fallback>
        </mc:AlternateContent>
      </w:r>
    </w:p>
    <w:p w14:paraId="61D72D30" w14:textId="344F1104" w:rsidR="00721E54" w:rsidRPr="00721E54" w:rsidRDefault="00721E54"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313" behindDoc="0" locked="0" layoutInCell="1" allowOverlap="1" wp14:anchorId="6C4234EE" wp14:editId="12BACA36">
                <wp:simplePos x="0" y="0"/>
                <wp:positionH relativeFrom="column">
                  <wp:posOffset>-75235</wp:posOffset>
                </wp:positionH>
                <wp:positionV relativeFrom="paragraph">
                  <wp:posOffset>1653540</wp:posOffset>
                </wp:positionV>
                <wp:extent cx="949759" cy="572770"/>
                <wp:effectExtent l="0" t="0" r="22225" b="17780"/>
                <wp:wrapNone/>
                <wp:docPr id="54" name="Rectangle 54"/>
                <wp:cNvGraphicFramePr/>
                <a:graphic xmlns:a="http://schemas.openxmlformats.org/drawingml/2006/main">
                  <a:graphicData uri="http://schemas.microsoft.com/office/word/2010/wordprocessingShape">
                    <wps:wsp>
                      <wps:cNvSpPr/>
                      <wps:spPr>
                        <a:xfrm>
                          <a:off x="0" y="0"/>
                          <a:ext cx="949759" cy="572770"/>
                        </a:xfrm>
                        <a:prstGeom prst="rect">
                          <a:avLst/>
                        </a:prstGeom>
                        <a:solidFill>
                          <a:sysClr val="window" lastClr="FFFFFF"/>
                        </a:solidFill>
                        <a:ln w="12700" cap="flat" cmpd="sng" algn="ctr">
                          <a:solidFill>
                            <a:srgbClr val="4472C4"/>
                          </a:solidFill>
                          <a:prstDash val="solid"/>
                          <a:miter lim="800000"/>
                        </a:ln>
                        <a:effectLst/>
                      </wps:spPr>
                      <wps:txbx>
                        <w:txbxContent>
                          <w:p w14:paraId="13C83A10" w14:textId="77777777" w:rsidR="009B0B68" w:rsidRPr="003C4371" w:rsidRDefault="009B0B68" w:rsidP="00721E54">
                            <w:pPr>
                              <w:rPr>
                                <w:rFonts w:cs="Arial"/>
                                <w:sz w:val="16"/>
                              </w:rPr>
                            </w:pPr>
                            <w:r>
                              <w:rPr>
                                <w:rFonts w:cs="Arial"/>
                                <w:sz w:val="16"/>
                              </w:rPr>
                              <w:t>HMT use OBR forecasts to calculate BGAs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234EE" id="Rectangle 54" o:spid="_x0000_s1048" style="position:absolute;margin-left:-5.9pt;margin-top:130.2pt;width:74.8pt;height:45.1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" fillcolor="window" strokecolor="#4472c4" strokeweight="1pt">
                <v:textbox>
                  <w:txbxContent>
                    <w:p w14:paraId="13C83A10" w14:textId="77777777" w:rsidR="009B0B68" w:rsidRPr="003C4371" w:rsidRDefault="009B0B68" w:rsidP="00721E54">
                      <w:pPr>
                        <w:rPr>
                          <w:rFonts w:cs="Arial"/>
                          <w:sz w:val="16"/>
                        </w:rPr>
                      </w:pPr>
                      <w:r>
                        <w:rPr>
                          <w:rFonts w:cs="Arial"/>
                          <w:sz w:val="16"/>
                        </w:rPr>
                        <w:t>HMT use OBR forecasts to calculate BGAs</w:t>
                      </w:r>
                    </w:p>
                  </w:txbxContent>
                </v:textbox>
              </v: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7" behindDoc="0" locked="0" layoutInCell="1" allowOverlap="1" wp14:anchorId="19259271" wp14:editId="22EC33FD">
                <wp:simplePos x="0" y="0"/>
                <wp:positionH relativeFrom="column">
                  <wp:posOffset>-40511</wp:posOffset>
                </wp:positionH>
                <wp:positionV relativeFrom="paragraph">
                  <wp:posOffset>3326081</wp:posOffset>
                </wp:positionV>
                <wp:extent cx="915035" cy="746567"/>
                <wp:effectExtent l="0" t="0" r="18415" b="15875"/>
                <wp:wrapNone/>
                <wp:docPr id="79" name="Rectangle 79"/>
                <wp:cNvGraphicFramePr/>
                <a:graphic xmlns:a="http://schemas.openxmlformats.org/drawingml/2006/main">
                  <a:graphicData uri="http://schemas.microsoft.com/office/word/2010/wordprocessingShape">
                    <wps:wsp>
                      <wps:cNvSpPr/>
                      <wps:spPr>
                        <a:xfrm>
                          <a:off x="0" y="0"/>
                          <a:ext cx="915035" cy="746567"/>
                        </a:xfrm>
                        <a:prstGeom prst="rect">
                          <a:avLst/>
                        </a:prstGeom>
                        <a:solidFill>
                          <a:sysClr val="window" lastClr="FFFFFF"/>
                        </a:solidFill>
                        <a:ln w="12700" cap="flat" cmpd="sng" algn="ctr">
                          <a:solidFill>
                            <a:srgbClr val="4472C4"/>
                          </a:solidFill>
                          <a:prstDash val="solid"/>
                          <a:miter lim="800000"/>
                        </a:ln>
                        <a:effectLst/>
                      </wps:spPr>
                      <wps:txbx>
                        <w:txbxContent>
                          <w:p w14:paraId="010CC335" w14:textId="77777777" w:rsidR="009B0B68" w:rsidRPr="003C4371" w:rsidRDefault="009B0B68" w:rsidP="00721E54">
                            <w:pPr>
                              <w:rPr>
                                <w:rFonts w:cs="Arial"/>
                                <w:sz w:val="16"/>
                              </w:rPr>
                            </w:pPr>
                            <w:r>
                              <w:rPr>
                                <w:rFonts w:cs="Arial"/>
                                <w:sz w:val="16"/>
                              </w:rPr>
                              <w:t>HMT use OBR updated  forecasts to calculate updated BGAs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59271" id="Rectangle 79" o:spid="_x0000_s1049" style="position:absolute;margin-left:-3.2pt;margin-top:261.9pt;width:72.05pt;height:58.8pt;z-index:2516583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" fillcolor="window" strokecolor="#4472c4" strokeweight="1pt">
                <v:textbox>
                  <w:txbxContent>
                    <w:p w14:paraId="010CC335" w14:textId="77777777" w:rsidR="009B0B68" w:rsidRPr="003C4371" w:rsidRDefault="009B0B68" w:rsidP="00721E54">
                      <w:pPr>
                        <w:rPr>
                          <w:rFonts w:cs="Arial"/>
                          <w:sz w:val="16"/>
                        </w:rPr>
                      </w:pPr>
                      <w:r>
                        <w:rPr>
                          <w:rFonts w:cs="Arial"/>
                          <w:sz w:val="16"/>
                        </w:rPr>
                        <w:t>HMT use OBR updated  forecasts to calculate updated BGAs</w:t>
                      </w: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0" behindDoc="0" locked="0" layoutInCell="1" allowOverlap="1" wp14:anchorId="47E67E6D" wp14:editId="5A93377E">
                <wp:simplePos x="0" y="0"/>
                <wp:positionH relativeFrom="column">
                  <wp:posOffset>3855720</wp:posOffset>
                </wp:positionH>
                <wp:positionV relativeFrom="paragraph">
                  <wp:posOffset>2614238</wp:posOffset>
                </wp:positionV>
                <wp:extent cx="45719" cy="1714500"/>
                <wp:effectExtent l="0" t="0" r="12065" b="19050"/>
                <wp:wrapNone/>
                <wp:docPr id="85" name="Rectangle 85"/>
                <wp:cNvGraphicFramePr/>
                <a:graphic xmlns:a="http://schemas.openxmlformats.org/drawingml/2006/main">
                  <a:graphicData uri="http://schemas.microsoft.com/office/word/2010/wordprocessingShape">
                    <wps:wsp>
                      <wps:cNvSpPr/>
                      <wps:spPr>
                        <a:xfrm>
                          <a:off x="0" y="0"/>
                          <a:ext cx="45719" cy="1714500"/>
                        </a:xfrm>
                        <a:prstGeom prst="rect">
                          <a:avLst/>
                        </a:prstGeom>
                        <a:solidFill>
                          <a:srgbClr val="4472C4"/>
                        </a:solid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AF45B06">
              <v:rect id="Rectangle 85" style="position:absolute;margin-left:303.6pt;margin-top:205.85pt;width:3.6pt;height:135pt;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472c4" strokeweight="2pt" w14:anchorId="516F4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"/>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2" behindDoc="0" locked="0" layoutInCell="1" allowOverlap="1" wp14:anchorId="69E4848A" wp14:editId="5CC4BAA8">
                <wp:simplePos x="0" y="0"/>
                <wp:positionH relativeFrom="column">
                  <wp:posOffset>3763066</wp:posOffset>
                </wp:positionH>
                <wp:positionV relativeFrom="paragraph">
                  <wp:posOffset>4178726</wp:posOffset>
                </wp:positionV>
                <wp:extent cx="228600" cy="228600"/>
                <wp:effectExtent l="0" t="0" r="19050" b="19050"/>
                <wp:wrapNone/>
                <wp:docPr id="84" name="Oval 8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C7C8D3">
              <v:oval id="Oval 84" style="position:absolute;margin-left:296.3pt;margin-top:329.05pt;width:18pt;height:18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3BE6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">
                <v:stroke joinstyle="miter"/>
              </v:oval>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1" behindDoc="0" locked="0" layoutInCell="1" allowOverlap="1" wp14:anchorId="49D62843" wp14:editId="0239AFBA">
                <wp:simplePos x="0" y="0"/>
                <wp:positionH relativeFrom="column">
                  <wp:posOffset>3763187</wp:posOffset>
                </wp:positionH>
                <wp:positionV relativeFrom="paragraph">
                  <wp:posOffset>2391249</wp:posOffset>
                </wp:positionV>
                <wp:extent cx="228600" cy="228600"/>
                <wp:effectExtent l="0" t="0" r="19050" b="19050"/>
                <wp:wrapNone/>
                <wp:docPr id="83" name="Oval 8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50A755">
              <v:oval id="Oval 83" style="position:absolute;margin-left:296.3pt;margin-top:188.3pt;width:18pt;height:18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1439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">
                <v:stroke joinstyle="miter"/>
              </v:oval>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0" behindDoc="0" locked="0" layoutInCell="1" allowOverlap="1" wp14:anchorId="2B227556" wp14:editId="1EF8C90F">
                <wp:simplePos x="0" y="0"/>
                <wp:positionH relativeFrom="column">
                  <wp:posOffset>-75235</wp:posOffset>
                </wp:positionH>
                <wp:positionV relativeFrom="paragraph">
                  <wp:posOffset>4743980</wp:posOffset>
                </wp:positionV>
                <wp:extent cx="1217930" cy="910059"/>
                <wp:effectExtent l="0" t="0" r="20320" b="23495"/>
                <wp:wrapNone/>
                <wp:docPr id="49" name="Rectangle 49"/>
                <wp:cNvGraphicFramePr/>
                <a:graphic xmlns:a="http://schemas.openxmlformats.org/drawingml/2006/main">
                  <a:graphicData uri="http://schemas.microsoft.com/office/word/2010/wordprocessingShape">
                    <wps:wsp>
                      <wps:cNvSpPr/>
                      <wps:spPr>
                        <a:xfrm>
                          <a:off x="0" y="0"/>
                          <a:ext cx="1217930" cy="910059"/>
                        </a:xfrm>
                        <a:prstGeom prst="rect">
                          <a:avLst/>
                        </a:prstGeom>
                        <a:solidFill>
                          <a:sysClr val="window" lastClr="FFFFFF"/>
                        </a:solidFill>
                        <a:ln w="12700" cap="flat" cmpd="sng" algn="ctr">
                          <a:solidFill>
                            <a:srgbClr val="4472C4"/>
                          </a:solidFill>
                          <a:prstDash val="solid"/>
                          <a:miter lim="800000"/>
                        </a:ln>
                        <a:effectLst/>
                      </wps:spPr>
                      <wps:txbx>
                        <w:txbxContent>
                          <w:p w14:paraId="76C81432" w14:textId="6779C78B" w:rsidR="009B0B68" w:rsidRPr="003C4371" w:rsidRDefault="009B0B68" w:rsidP="00721E54">
                            <w:pPr>
                              <w:rPr>
                                <w:rFonts w:cs="Arial"/>
                                <w:sz w:val="16"/>
                              </w:rPr>
                            </w:pPr>
                            <w:r>
                              <w:rPr>
                                <w:rFonts w:cs="Arial"/>
                                <w:sz w:val="16"/>
                              </w:rPr>
                              <w:t xml:space="preserve">HMRC publishes outturn for rUK SDLT / LfT 2022-23, which is used to calculate outturn BGA </w:t>
                            </w:r>
                          </w:p>
                          <w:p w14:paraId="74BBCC07" w14:textId="77777777" w:rsidR="009B0B68" w:rsidRPr="003C4371" w:rsidRDefault="009B0B68" w:rsidP="00721E54">
                            <w:pP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7556" id="Rectangle 49" o:spid="_x0000_s1050" style="position:absolute;margin-left:-5.9pt;margin-top:373.55pt;width:95.9pt;height:71.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" fillcolor="window" strokecolor="#4472c4" strokeweight="1pt">
                <v:textbox>
                  <w:txbxContent>
                    <w:p w14:paraId="76C81432" w14:textId="6779C78B" w:rsidR="009B0B68" w:rsidRPr="003C4371" w:rsidRDefault="009B0B68" w:rsidP="00721E54">
                      <w:pPr>
                        <w:rPr>
                          <w:rFonts w:cs="Arial"/>
                          <w:sz w:val="16"/>
                        </w:rPr>
                      </w:pPr>
                      <w:r>
                        <w:rPr>
                          <w:rFonts w:cs="Arial"/>
                          <w:sz w:val="16"/>
                        </w:rPr>
                        <w:t xml:space="preserve">HMRC publishes outturn for rUK SDLT / LfT 2022-23, which is used to calculate outturn BGA </w:t>
                      </w:r>
                    </w:p>
                    <w:p w14:paraId="74BBCC07" w14:textId="77777777" w:rsidR="009B0B68" w:rsidRPr="003C4371" w:rsidRDefault="009B0B68" w:rsidP="00721E54">
                      <w:pPr>
                        <w:rPr>
                          <w:rFonts w:cs="Arial"/>
                          <w:sz w:val="16"/>
                        </w:rPr>
                      </w:pP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93" behindDoc="0" locked="0" layoutInCell="1" allowOverlap="1" wp14:anchorId="5BAAA28C" wp14:editId="4945FB39">
                <wp:simplePos x="0" y="0"/>
                <wp:positionH relativeFrom="column">
                  <wp:posOffset>1752600</wp:posOffset>
                </wp:positionH>
                <wp:positionV relativeFrom="paragraph">
                  <wp:posOffset>3598087</wp:posOffset>
                </wp:positionV>
                <wp:extent cx="452072" cy="0"/>
                <wp:effectExtent l="0" t="0" r="24765" b="19050"/>
                <wp:wrapNone/>
                <wp:docPr id="228" name="Straight Connector 228"/>
                <wp:cNvGraphicFramePr/>
                <a:graphic xmlns:a="http://schemas.openxmlformats.org/drawingml/2006/main">
                  <a:graphicData uri="http://schemas.microsoft.com/office/word/2010/wordprocessingShape">
                    <wps:wsp>
                      <wps:cNvCnPr/>
                      <wps:spPr>
                        <a:xfrm flipH="1">
                          <a:off x="0" y="0"/>
                          <a:ext cx="452072"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864DFD">
              <v:line id="Straight Connector 228" style="position:absolute;flip:x;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38pt,283.3pt" to="173.6pt,283.3pt" w14:anchorId="77F28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5" behindDoc="0" locked="0" layoutInCell="1" allowOverlap="1" wp14:anchorId="4C0F9F9D" wp14:editId="1CC38B15">
                <wp:simplePos x="0" y="0"/>
                <wp:positionH relativeFrom="column">
                  <wp:posOffset>1501775</wp:posOffset>
                </wp:positionH>
                <wp:positionV relativeFrom="paragraph">
                  <wp:posOffset>2936875</wp:posOffset>
                </wp:positionV>
                <wp:extent cx="0" cy="450850"/>
                <wp:effectExtent l="0" t="0" r="19050" b="25400"/>
                <wp:wrapNone/>
                <wp:docPr id="77" name="Straight Connector 77"/>
                <wp:cNvGraphicFramePr/>
                <a:graphic xmlns:a="http://schemas.openxmlformats.org/drawingml/2006/main">
                  <a:graphicData uri="http://schemas.microsoft.com/office/word/2010/wordprocessingShape">
                    <wps:wsp>
                      <wps:cNvCnPr/>
                      <wps:spPr>
                        <a:xfrm>
                          <a:off x="0" y="0"/>
                          <a:ext cx="0" cy="45085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891B1B7">
              <v:line id="Straight Connector 77" style="position:absolute;z-index:251658305;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18.25pt,231.25pt" to="118.25pt,266.75pt" w14:anchorId="50B66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4" behindDoc="0" locked="0" layoutInCell="1" allowOverlap="1" wp14:anchorId="3FB39564" wp14:editId="14BB6226">
                <wp:simplePos x="0" y="0"/>
                <wp:positionH relativeFrom="column">
                  <wp:posOffset>1102360</wp:posOffset>
                </wp:positionH>
                <wp:positionV relativeFrom="paragraph">
                  <wp:posOffset>2936875</wp:posOffset>
                </wp:positionV>
                <wp:extent cx="375285" cy="0"/>
                <wp:effectExtent l="0" t="0" r="24765" b="19050"/>
                <wp:wrapNone/>
                <wp:docPr id="76" name="Straight Connector 76"/>
                <wp:cNvGraphicFramePr/>
                <a:graphic xmlns:a="http://schemas.openxmlformats.org/drawingml/2006/main">
                  <a:graphicData uri="http://schemas.microsoft.com/office/word/2010/wordprocessingShape">
                    <wps:wsp>
                      <wps:cNvCnPr/>
                      <wps:spPr>
                        <a:xfrm flipH="1">
                          <a:off x="0" y="0"/>
                          <a:ext cx="37528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34A1A5">
              <v:line id="Straight Connector 76" style="position:absolute;flip:x;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86.8pt,231.25pt" to="116.35pt,231.25pt" w14:anchorId="29059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3" behindDoc="0" locked="0" layoutInCell="1" allowOverlap="1" wp14:anchorId="5AA73646" wp14:editId="73B10426">
                <wp:simplePos x="0" y="0"/>
                <wp:positionH relativeFrom="column">
                  <wp:posOffset>795655</wp:posOffset>
                </wp:positionH>
                <wp:positionV relativeFrom="paragraph">
                  <wp:posOffset>3399790</wp:posOffset>
                </wp:positionV>
                <wp:extent cx="682625" cy="0"/>
                <wp:effectExtent l="0" t="0" r="22225" b="19050"/>
                <wp:wrapNone/>
                <wp:docPr id="75" name="Straight Connector 75"/>
                <wp:cNvGraphicFramePr/>
                <a:graphic xmlns:a="http://schemas.openxmlformats.org/drawingml/2006/main">
                  <a:graphicData uri="http://schemas.microsoft.com/office/word/2010/wordprocessingShape">
                    <wps:wsp>
                      <wps:cNvCnPr/>
                      <wps:spPr>
                        <a:xfrm flipH="1">
                          <a:off x="0" y="0"/>
                          <a:ext cx="68262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7C9805">
              <v:line id="Straight Connector 75" style="position:absolute;flip:x;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2.65pt,267.7pt" to="116.4pt,267.7pt" w14:anchorId="2597B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2" behindDoc="0" locked="0" layoutInCell="1" allowOverlap="1" wp14:anchorId="55861403" wp14:editId="68F9166B">
                <wp:simplePos x="0" y="0"/>
                <wp:positionH relativeFrom="column">
                  <wp:posOffset>1503977</wp:posOffset>
                </wp:positionH>
                <wp:positionV relativeFrom="paragraph">
                  <wp:posOffset>3150870</wp:posOffset>
                </wp:positionV>
                <wp:extent cx="602615" cy="11430"/>
                <wp:effectExtent l="0" t="0" r="26035" b="26670"/>
                <wp:wrapNone/>
                <wp:docPr id="74" name="Straight Connector 74"/>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D9CD3A">
              <v:line id="Straight Connector 74" style="position:absolute;flip:x;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18.4pt,248.1pt" to="165.85pt,249pt" w14:anchorId="4BAA0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91" behindDoc="0" locked="0" layoutInCell="1" allowOverlap="1" wp14:anchorId="05945BEA" wp14:editId="36DE0760">
                <wp:simplePos x="0" y="0"/>
                <wp:positionH relativeFrom="column">
                  <wp:posOffset>1147445</wp:posOffset>
                </wp:positionH>
                <wp:positionV relativeFrom="paragraph">
                  <wp:posOffset>4975860</wp:posOffset>
                </wp:positionV>
                <wp:extent cx="989330" cy="0"/>
                <wp:effectExtent l="0" t="0" r="20320" b="19050"/>
                <wp:wrapNone/>
                <wp:docPr id="230" name="Straight Connector 230"/>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3F5BB4">
              <v:line id="Straight Connector 230" style="position:absolute;flip:x;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35pt,391.8pt" to="168.25pt,391.8pt" w14:anchorId="5F110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97" behindDoc="0" locked="0" layoutInCell="1" allowOverlap="1" wp14:anchorId="5E0E66CE" wp14:editId="7ECDB50E">
                <wp:simplePos x="0" y="0"/>
                <wp:positionH relativeFrom="column">
                  <wp:posOffset>2113280</wp:posOffset>
                </wp:positionH>
                <wp:positionV relativeFrom="paragraph">
                  <wp:posOffset>2916201</wp:posOffset>
                </wp:positionV>
                <wp:extent cx="1529715" cy="796925"/>
                <wp:effectExtent l="0" t="0" r="13335" b="22225"/>
                <wp:wrapNone/>
                <wp:docPr id="64" name="Rectangle: Rounded Corners 64"/>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075CEAA7" w14:textId="26B3B1ED" w:rsidR="009B0B68" w:rsidRPr="00ED4F1C" w:rsidRDefault="009B0B68" w:rsidP="00721E54">
                            <w:pPr>
                              <w:jc w:val="center"/>
                              <w:rPr>
                                <w:b/>
                                <w:color w:val="FFFFFF" w:themeColor="background1"/>
                              </w:rPr>
                            </w:pPr>
                            <w:r>
                              <w:rPr>
                                <w:b/>
                                <w:color w:val="FFFFFF" w:themeColor="background1"/>
                              </w:rPr>
                              <w:t xml:space="preserve">Autumn / </w:t>
                            </w:r>
                            <w:r w:rsidRPr="00ED4F1C">
                              <w:rPr>
                                <w:b/>
                                <w:color w:val="FFFFFF" w:themeColor="background1"/>
                              </w:rPr>
                              <w:t xml:space="preserve">Winter </w:t>
                            </w:r>
                            <w:r>
                              <w:rPr>
                                <w:b/>
                                <w:color w:val="FFFFFF" w:themeColor="background1"/>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E66CE" id="Rectangle: Rounded Corners 64" o:spid="_x0000_s1051" style="position:absolute;margin-left:166.4pt;margin-top:229.6pt;width:120.45pt;height:62.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" fillcolor="#4472c4" strokecolor="window" strokeweight="1.5pt">
                <v:stroke joinstyle="miter"/>
                <v:textbox>
                  <w:txbxContent>
                    <w:p w14:paraId="075CEAA7" w14:textId="26B3B1ED" w:rsidR="009B0B68" w:rsidRPr="00ED4F1C" w:rsidRDefault="009B0B68" w:rsidP="00721E54">
                      <w:pPr>
                        <w:jc w:val="center"/>
                        <w:rPr>
                          <w:b/>
                          <w:color w:val="FFFFFF" w:themeColor="background1"/>
                        </w:rPr>
                      </w:pPr>
                      <w:r>
                        <w:rPr>
                          <w:b/>
                          <w:color w:val="FFFFFF" w:themeColor="background1"/>
                        </w:rPr>
                        <w:t xml:space="preserve">Autumn / </w:t>
                      </w:r>
                      <w:r w:rsidRPr="00ED4F1C">
                        <w:rPr>
                          <w:b/>
                          <w:color w:val="FFFFFF" w:themeColor="background1"/>
                        </w:rPr>
                        <w:t xml:space="preserve">Winter </w:t>
                      </w:r>
                      <w:r>
                        <w:rPr>
                          <w:b/>
                          <w:color w:val="FFFFFF" w:themeColor="background1"/>
                        </w:rPr>
                        <w:t>2022-23</w:t>
                      </w:r>
                    </w:p>
                  </w:txbxContent>
                </v:textbox>
              </v:round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1" behindDoc="0" locked="0" layoutInCell="1" allowOverlap="1" wp14:anchorId="331E03BC" wp14:editId="0ED6F78F">
                <wp:simplePos x="0" y="0"/>
                <wp:positionH relativeFrom="column">
                  <wp:posOffset>2366034</wp:posOffset>
                </wp:positionH>
                <wp:positionV relativeFrom="paragraph">
                  <wp:posOffset>5655310</wp:posOffset>
                </wp:positionV>
                <wp:extent cx="381000" cy="457200"/>
                <wp:effectExtent l="19050" t="0" r="38100" b="38100"/>
                <wp:wrapNone/>
                <wp:docPr id="72" name="Arrow: Down 72"/>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0F010EB9" w14:textId="77777777" w:rsidR="009B0B68" w:rsidRDefault="009B0B68" w:rsidP="00721E54">
                            <w:pPr>
                              <w:jc w:val="center"/>
                            </w:pPr>
                          </w:p>
                          <w:p w14:paraId="369E871B"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1E03BC" id="Arrow: Down 72" o:spid="_x0000_s1052" type="#_x0000_t67" style="position:absolute;margin-left:186.3pt;margin-top:445.3pt;width:30pt;height:36pt;z-index:2516583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" adj="12600" fillcolor="#b4c7e7" strokecolor="#deebf7" strokeweight="1pt">
                <v:textbox>
                  <w:txbxContent>
                    <w:p w14:paraId="0F010EB9" w14:textId="77777777" w:rsidR="009B0B68" w:rsidRDefault="009B0B68" w:rsidP="00721E54">
                      <w:pPr>
                        <w:jc w:val="center"/>
                      </w:pPr>
                    </w:p>
                    <w:p w14:paraId="369E871B" w14:textId="77777777" w:rsidR="009B0B68" w:rsidRDefault="009B0B68" w:rsidP="00721E54">
                      <w:pPr>
                        <w:jc w:val="center"/>
                      </w:pPr>
                    </w:p>
                  </w:txbxContent>
                </v:textbox>
              </v:shap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98" behindDoc="0" locked="0" layoutInCell="1" allowOverlap="1" wp14:anchorId="17AA5921" wp14:editId="67E3EB1C">
                <wp:simplePos x="0" y="0"/>
                <wp:positionH relativeFrom="column">
                  <wp:posOffset>2148205</wp:posOffset>
                </wp:positionH>
                <wp:positionV relativeFrom="paragraph">
                  <wp:posOffset>4626996</wp:posOffset>
                </wp:positionV>
                <wp:extent cx="1529715" cy="796925"/>
                <wp:effectExtent l="0" t="0" r="13335" b="22225"/>
                <wp:wrapNone/>
                <wp:docPr id="65" name="Rectangle: Rounded Corners 65"/>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7AB1DD9D" w14:textId="02BF47DE" w:rsidR="009B0B68" w:rsidRPr="00ED4F1C" w:rsidRDefault="009B0B68" w:rsidP="00721E54">
                            <w:pPr>
                              <w:jc w:val="center"/>
                              <w:rPr>
                                <w:b/>
                                <w:color w:val="FFFFFF" w:themeColor="background1"/>
                              </w:rPr>
                            </w:pPr>
                            <w:r w:rsidRPr="00ED4F1C">
                              <w:rPr>
                                <w:b/>
                                <w:color w:val="FFFFFF" w:themeColor="background1"/>
                              </w:rPr>
                              <w:t>Summer</w:t>
                            </w:r>
                            <w:r>
                              <w:rPr>
                                <w:b/>
                                <w:color w:val="FFFFFF" w:themeColor="background1"/>
                              </w:rPr>
                              <w:t xml:space="preserve"> / Autumn</w:t>
                            </w:r>
                            <w:r w:rsidRPr="00ED4F1C">
                              <w:rPr>
                                <w:b/>
                                <w:color w:val="FFFFFF" w:themeColor="background1"/>
                              </w:rPr>
                              <w:t xml:space="preserve"> 202</w:t>
                            </w:r>
                            <w:r>
                              <w:rPr>
                                <w:b/>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A5921" id="Rectangle: Rounded Corners 65" o:spid="_x0000_s1053" style="position:absolute;margin-left:169.15pt;margin-top:364.35pt;width:120.45pt;height:62.7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" fillcolor="#4472c4" strokecolor="window" strokeweight="1.5pt">
                <v:stroke joinstyle="miter"/>
                <v:textbox>
                  <w:txbxContent>
                    <w:p w14:paraId="7AB1DD9D" w14:textId="02BF47DE" w:rsidR="009B0B68" w:rsidRPr="00ED4F1C" w:rsidRDefault="009B0B68" w:rsidP="00721E54">
                      <w:pPr>
                        <w:jc w:val="center"/>
                        <w:rPr>
                          <w:b/>
                          <w:color w:val="FFFFFF" w:themeColor="background1"/>
                        </w:rPr>
                      </w:pPr>
                      <w:r w:rsidRPr="00ED4F1C">
                        <w:rPr>
                          <w:b/>
                          <w:color w:val="FFFFFF" w:themeColor="background1"/>
                        </w:rPr>
                        <w:t>Summer</w:t>
                      </w:r>
                      <w:r>
                        <w:rPr>
                          <w:b/>
                          <w:color w:val="FFFFFF" w:themeColor="background1"/>
                        </w:rPr>
                        <w:t xml:space="preserve"> / Autumn</w:t>
                      </w:r>
                      <w:r w:rsidRPr="00ED4F1C">
                        <w:rPr>
                          <w:b/>
                          <w:color w:val="FFFFFF" w:themeColor="background1"/>
                        </w:rPr>
                        <w:t xml:space="preserve"> 202</w:t>
                      </w:r>
                      <w:r>
                        <w:rPr>
                          <w:b/>
                          <w:color w:val="FFFFFF" w:themeColor="background1"/>
                        </w:rPr>
                        <w:t>3</w:t>
                      </w:r>
                    </w:p>
                  </w:txbxContent>
                </v:textbox>
              </v:round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0" behindDoc="0" locked="0" layoutInCell="1" allowOverlap="1" wp14:anchorId="52ECC5B0" wp14:editId="2DBF79EC">
                <wp:simplePos x="0" y="0"/>
                <wp:positionH relativeFrom="column">
                  <wp:posOffset>3049270</wp:posOffset>
                </wp:positionH>
                <wp:positionV relativeFrom="paragraph">
                  <wp:posOffset>3940633</wp:posOffset>
                </wp:positionV>
                <wp:extent cx="381000" cy="457200"/>
                <wp:effectExtent l="19050" t="0" r="38100" b="38100"/>
                <wp:wrapNone/>
                <wp:docPr id="71" name="Arrow: Down 71"/>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148FC2D4" w14:textId="77777777" w:rsidR="009B0B68" w:rsidRDefault="009B0B68" w:rsidP="00721E54">
                            <w:pPr>
                              <w:jc w:val="center"/>
                            </w:pPr>
                          </w:p>
                          <w:p w14:paraId="6A31FCFB"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ECC5B0" id="Arrow: Down 71" o:spid="_x0000_s1054" type="#_x0000_t67" style="position:absolute;margin-left:240.1pt;margin-top:310.3pt;width:30pt;height:36pt;z-index:251658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" adj="12600" fillcolor="#b4c7e7" strokecolor="#deebf7" strokeweight="1pt">
                <v:textbox>
                  <w:txbxContent>
                    <w:p w14:paraId="148FC2D4" w14:textId="77777777" w:rsidR="009B0B68" w:rsidRDefault="009B0B68" w:rsidP="00721E54">
                      <w:pPr>
                        <w:jc w:val="center"/>
                      </w:pPr>
                    </w:p>
                    <w:p w14:paraId="6A31FCFB" w14:textId="77777777" w:rsidR="009B0B68" w:rsidRDefault="009B0B68" w:rsidP="00721E54">
                      <w:pPr>
                        <w:jc w:val="center"/>
                      </w:pPr>
                    </w:p>
                  </w:txbxContent>
                </v:textbox>
              </v:shap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99" behindDoc="0" locked="0" layoutInCell="1" allowOverlap="1" wp14:anchorId="31D2E7F6" wp14:editId="25B52A07">
                <wp:simplePos x="0" y="0"/>
                <wp:positionH relativeFrom="column">
                  <wp:posOffset>2362200</wp:posOffset>
                </wp:positionH>
                <wp:positionV relativeFrom="paragraph">
                  <wp:posOffset>2225675</wp:posOffset>
                </wp:positionV>
                <wp:extent cx="381000" cy="457200"/>
                <wp:effectExtent l="19050" t="0" r="38100" b="38100"/>
                <wp:wrapNone/>
                <wp:docPr id="70" name="Arrow: Down 70"/>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1AC30B58"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2E7F6" id="Arrow: Down 70" o:spid="_x0000_s1055" type="#_x0000_t67" style="position:absolute;margin-left:186pt;margin-top:175.25pt;width:30pt;height:36pt;z-index:251658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" adj="12600" fillcolor="#b4c7e7" strokecolor="#deebf7" strokeweight="1pt">
                <v:textbox>
                  <w:txbxContent>
                    <w:p w14:paraId="1AC30B58" w14:textId="77777777" w:rsidR="009B0B68" w:rsidRDefault="009B0B68" w:rsidP="00721E54">
                      <w:pPr>
                        <w:jc w:val="center"/>
                      </w:pPr>
                    </w:p>
                  </w:txbxContent>
                </v:textbox>
              </v:shape>
            </w:pict>
          </mc:Fallback>
        </mc:AlternateContent>
      </w:r>
    </w:p>
    <w:p w14:paraId="16ED676D" w14:textId="25FE608A" w:rsidR="00721E54" w:rsidRPr="00721E54" w:rsidRDefault="00ED4F1C" w:rsidP="00721E54">
      <w:pPr>
        <w:spacing w:after="0"/>
        <w:rPr>
          <w:rFonts w:ascii="Arial" w:eastAsia="Times New Roman" w:hAnsi="Arial" w:cs="Times New Roman"/>
          <w:sz w:val="24"/>
          <w:szCs w:val="20"/>
        </w:rPr>
      </w:pP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3" behindDoc="0" locked="0" layoutInCell="1" allowOverlap="1" wp14:anchorId="10B775B0" wp14:editId="70021518">
                <wp:simplePos x="0" y="0"/>
                <wp:positionH relativeFrom="column">
                  <wp:posOffset>2895600</wp:posOffset>
                </wp:positionH>
                <wp:positionV relativeFrom="paragraph">
                  <wp:posOffset>108585</wp:posOffset>
                </wp:positionV>
                <wp:extent cx="0" cy="6731000"/>
                <wp:effectExtent l="19050" t="0" r="19050" b="31750"/>
                <wp:wrapNone/>
                <wp:docPr id="63" name="Straight Connector 63"/>
                <wp:cNvGraphicFramePr/>
                <a:graphic xmlns:a="http://schemas.openxmlformats.org/drawingml/2006/main">
                  <a:graphicData uri="http://schemas.microsoft.com/office/word/2010/wordprocessingShape">
                    <wps:wsp>
                      <wps:cNvCnPr/>
                      <wps:spPr>
                        <a:xfrm>
                          <a:off x="0" y="0"/>
                          <a:ext cx="0" cy="6731000"/>
                        </a:xfrm>
                        <a:prstGeom prst="line">
                          <a:avLst/>
                        </a:prstGeom>
                        <a:noFill/>
                        <a:ln w="34925" cap="flat" cmpd="sng" algn="ctr">
                          <a:solidFill>
                            <a:sysClr val="windowText" lastClr="000000"/>
                          </a:solidFill>
                          <a:prstDash val="sys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0C29B4">
              <v:line id="Straight Connector 63"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75pt" from="228pt,8.55pt" to="228pt,538.55pt" w14:anchorId="22A4B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">
                <v:stroke dashstyle="3 1"/>
              </v:line>
            </w:pict>
          </mc:Fallback>
        </mc:AlternateContent>
      </w:r>
    </w:p>
    <w:p w14:paraId="2CA58409" w14:textId="77777777" w:rsidR="00721E54" w:rsidRPr="00721E54" w:rsidRDefault="00721E54" w:rsidP="00721E54">
      <w:pPr>
        <w:spacing w:after="0"/>
        <w:rPr>
          <w:rFonts w:ascii="Arial" w:eastAsia="Times New Roman" w:hAnsi="Arial" w:cs="Times New Roman"/>
          <w:sz w:val="24"/>
          <w:szCs w:val="20"/>
        </w:rPr>
      </w:pPr>
    </w:p>
    <w:p w14:paraId="64C71307" w14:textId="77777777" w:rsidR="00721E54" w:rsidRPr="00721E54" w:rsidRDefault="00721E54" w:rsidP="00721E54">
      <w:pPr>
        <w:spacing w:after="0"/>
        <w:rPr>
          <w:rFonts w:ascii="Arial" w:eastAsia="Times New Roman" w:hAnsi="Arial" w:cs="Times New Roman"/>
          <w:sz w:val="24"/>
          <w:szCs w:val="20"/>
        </w:rPr>
      </w:pPr>
    </w:p>
    <w:p w14:paraId="4431D181" w14:textId="77777777" w:rsidR="00721E54" w:rsidRPr="00721E54" w:rsidRDefault="00721E54" w:rsidP="00721E54">
      <w:pPr>
        <w:spacing w:after="0"/>
        <w:rPr>
          <w:rFonts w:ascii="Arial" w:eastAsia="Times New Roman" w:hAnsi="Arial" w:cs="Times New Roman"/>
          <w:sz w:val="24"/>
          <w:szCs w:val="20"/>
        </w:rPr>
      </w:pPr>
    </w:p>
    <w:p w14:paraId="463F1329" w14:textId="1ABF200C" w:rsidR="00721E54" w:rsidRPr="00721E54" w:rsidRDefault="00017736"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309" behindDoc="0" locked="0" layoutInCell="1" allowOverlap="1" wp14:anchorId="5FB7155D" wp14:editId="321A1979">
                <wp:simplePos x="0" y="0"/>
                <wp:positionH relativeFrom="column">
                  <wp:posOffset>-75063</wp:posOffset>
                </wp:positionH>
                <wp:positionV relativeFrom="paragraph">
                  <wp:posOffset>69841</wp:posOffset>
                </wp:positionV>
                <wp:extent cx="1370330" cy="518614"/>
                <wp:effectExtent l="0" t="0" r="20320" b="15240"/>
                <wp:wrapNone/>
                <wp:docPr id="51" name="Rectangle 51"/>
                <wp:cNvGraphicFramePr/>
                <a:graphic xmlns:a="http://schemas.openxmlformats.org/drawingml/2006/main">
                  <a:graphicData uri="http://schemas.microsoft.com/office/word/2010/wordprocessingShape">
                    <wps:wsp>
                      <wps:cNvSpPr/>
                      <wps:spPr>
                        <a:xfrm>
                          <a:off x="0" y="0"/>
                          <a:ext cx="1370330" cy="518614"/>
                        </a:xfrm>
                        <a:prstGeom prst="rect">
                          <a:avLst/>
                        </a:prstGeom>
                        <a:solidFill>
                          <a:sysClr val="window" lastClr="FFFFFF"/>
                        </a:solidFill>
                        <a:ln w="12700" cap="flat" cmpd="sng" algn="ctr">
                          <a:solidFill>
                            <a:srgbClr val="4472C4"/>
                          </a:solidFill>
                          <a:prstDash val="solid"/>
                          <a:miter lim="800000"/>
                        </a:ln>
                        <a:effectLst/>
                      </wps:spPr>
                      <wps:txbx>
                        <w:txbxContent>
                          <w:p w14:paraId="03683987" w14:textId="38DB5F9F" w:rsidR="009B0B68" w:rsidRPr="003C4371" w:rsidRDefault="009B0B68" w:rsidP="00721E54">
                            <w:pPr>
                              <w:rPr>
                                <w:rFonts w:cs="Arial"/>
                                <w:sz w:val="16"/>
                              </w:rPr>
                            </w:pPr>
                            <w:r w:rsidRPr="003C4371">
                              <w:rPr>
                                <w:rFonts w:cs="Arial"/>
                                <w:sz w:val="16"/>
                              </w:rPr>
                              <w:t xml:space="preserve">OBR forecasts </w:t>
                            </w:r>
                            <w:r>
                              <w:rPr>
                                <w:rFonts w:cs="Arial"/>
                                <w:sz w:val="16"/>
                              </w:rPr>
                              <w:t>rUK SDLT/ LfT revenues for UK Budget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155D" id="Rectangle 51" o:spid="_x0000_s1056" style="position:absolute;margin-left:-5.9pt;margin-top:5.5pt;width:107.9pt;height:40.8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" fillcolor="window" strokecolor="#4472c4" strokeweight="1pt">
                <v:textbox>
                  <w:txbxContent>
                    <w:p w14:paraId="03683987" w14:textId="38DB5F9F" w:rsidR="009B0B68" w:rsidRPr="003C4371" w:rsidRDefault="009B0B68" w:rsidP="00721E54">
                      <w:pPr>
                        <w:rPr>
                          <w:rFonts w:cs="Arial"/>
                          <w:sz w:val="16"/>
                        </w:rPr>
                      </w:pPr>
                      <w:r w:rsidRPr="003C4371">
                        <w:rPr>
                          <w:rFonts w:cs="Arial"/>
                          <w:sz w:val="16"/>
                        </w:rPr>
                        <w:t xml:space="preserve">OBR forecasts </w:t>
                      </w:r>
                      <w:r>
                        <w:rPr>
                          <w:rFonts w:cs="Arial"/>
                          <w:sz w:val="16"/>
                        </w:rPr>
                        <w:t>rUK SDLT/ LfT revenues for UK Budget 2022-23</w:t>
                      </w:r>
                    </w:p>
                  </w:txbxContent>
                </v:textbox>
              </v:rect>
            </w:pict>
          </mc:Fallback>
        </mc:AlternateContent>
      </w:r>
      <w:r w:rsidR="00B2240C" w:rsidRPr="00B2240C">
        <w:rPr>
          <w:rFonts w:eastAsia="Times New Roman" w:cs="Times New Roman"/>
          <w:noProof/>
          <w:sz w:val="24"/>
          <w:szCs w:val="20"/>
          <w:lang w:eastAsia="en-GB"/>
        </w:rPr>
        <mc:AlternateContent>
          <mc:Choice Requires="wps">
            <w:drawing>
              <wp:anchor distT="0" distB="0" distL="114300" distR="114300" simplePos="0" relativeHeight="251658377" behindDoc="0" locked="0" layoutInCell="1" allowOverlap="1" wp14:anchorId="70BAB9A5" wp14:editId="2E500303">
                <wp:simplePos x="0" y="0"/>
                <wp:positionH relativeFrom="column">
                  <wp:posOffset>4483290</wp:posOffset>
                </wp:positionH>
                <wp:positionV relativeFrom="paragraph">
                  <wp:posOffset>117607</wp:posOffset>
                </wp:positionV>
                <wp:extent cx="1222375" cy="614149"/>
                <wp:effectExtent l="0" t="0" r="15875" b="14605"/>
                <wp:wrapNone/>
                <wp:docPr id="91" name="Rectangle 91"/>
                <wp:cNvGraphicFramePr/>
                <a:graphic xmlns:a="http://schemas.openxmlformats.org/drawingml/2006/main">
                  <a:graphicData uri="http://schemas.microsoft.com/office/word/2010/wordprocessingShape">
                    <wps:wsp>
                      <wps:cNvSpPr/>
                      <wps:spPr>
                        <a:xfrm>
                          <a:off x="0" y="0"/>
                          <a:ext cx="1222375" cy="614149"/>
                        </a:xfrm>
                        <a:prstGeom prst="rect">
                          <a:avLst/>
                        </a:prstGeom>
                        <a:solidFill>
                          <a:sysClr val="window" lastClr="FFFFFF"/>
                        </a:solidFill>
                        <a:ln w="12700" cap="flat" cmpd="sng" algn="ctr">
                          <a:solidFill>
                            <a:srgbClr val="4472C4"/>
                          </a:solidFill>
                          <a:prstDash val="solid"/>
                          <a:miter lim="800000"/>
                        </a:ln>
                        <a:effectLst/>
                      </wps:spPr>
                      <wps:txbx>
                        <w:txbxContent>
                          <w:p w14:paraId="1F204232" w14:textId="3054FA0F" w:rsidR="009B0B68" w:rsidRPr="003C4371" w:rsidRDefault="009B0B68" w:rsidP="00B2240C">
                            <w:pPr>
                              <w:rPr>
                                <w:rFonts w:cs="Arial"/>
                                <w:sz w:val="16"/>
                              </w:rPr>
                            </w:pPr>
                            <w:r>
                              <w:rPr>
                                <w:rFonts w:cs="Arial"/>
                                <w:sz w:val="16"/>
                              </w:rPr>
                              <w:t xml:space="preserve">SFC forecasts SG LBTT/ SLft revenues for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B9A5" id="Rectangle 91" o:spid="_x0000_s1057" style="position:absolute;margin-left:353pt;margin-top:9.25pt;width:96.25pt;height:48.3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" fillcolor="window" strokecolor="#4472c4" strokeweight="1pt">
                <v:textbox>
                  <w:txbxContent>
                    <w:p w14:paraId="1F204232" w14:textId="3054FA0F" w:rsidR="009B0B68" w:rsidRPr="003C4371" w:rsidRDefault="009B0B68" w:rsidP="00B2240C">
                      <w:pPr>
                        <w:rPr>
                          <w:rFonts w:cs="Arial"/>
                          <w:sz w:val="16"/>
                        </w:rPr>
                      </w:pPr>
                      <w:r>
                        <w:rPr>
                          <w:rFonts w:cs="Arial"/>
                          <w:sz w:val="16"/>
                        </w:rPr>
                        <w:t xml:space="preserve">SFC forecasts SG LBTT/ SLft revenues for Scottish Budget 2022-23 </w:t>
                      </w:r>
                    </w:p>
                  </w:txbxContent>
                </v:textbox>
              </v:rect>
            </w:pict>
          </mc:Fallback>
        </mc:AlternateContent>
      </w:r>
    </w:p>
    <w:p w14:paraId="7CCEE8CD" w14:textId="6C9247B9" w:rsidR="00721E54" w:rsidRPr="00721E54" w:rsidRDefault="00721E54" w:rsidP="00721E54">
      <w:pPr>
        <w:spacing w:after="0"/>
        <w:rPr>
          <w:rFonts w:ascii="Arial" w:eastAsia="Times New Roman" w:hAnsi="Arial" w:cs="Times New Roman"/>
          <w:sz w:val="24"/>
          <w:szCs w:val="20"/>
        </w:rPr>
      </w:pPr>
    </w:p>
    <w:p w14:paraId="28C609AB" w14:textId="51FD4CE7" w:rsidR="00721E54" w:rsidRPr="00721E54" w:rsidRDefault="00721E54" w:rsidP="00721E54">
      <w:pPr>
        <w:spacing w:after="0"/>
        <w:rPr>
          <w:rFonts w:ascii="Arial" w:eastAsia="Times New Roman" w:hAnsi="Arial" w:cs="Times New Roman"/>
          <w:sz w:val="24"/>
          <w:szCs w:val="20"/>
        </w:rPr>
      </w:pPr>
    </w:p>
    <w:p w14:paraId="506DAF13" w14:textId="77777777" w:rsidR="00721E54" w:rsidRPr="00721E54" w:rsidRDefault="00721E54" w:rsidP="00721E54">
      <w:pPr>
        <w:spacing w:after="0"/>
        <w:rPr>
          <w:rFonts w:ascii="Arial" w:eastAsia="Times New Roman" w:hAnsi="Arial" w:cs="Times New Roman"/>
          <w:sz w:val="24"/>
          <w:szCs w:val="20"/>
        </w:rPr>
      </w:pPr>
    </w:p>
    <w:p w14:paraId="1AE25075" w14:textId="77777777" w:rsidR="00721E54" w:rsidRPr="00721E54" w:rsidRDefault="00721E54" w:rsidP="00721E54">
      <w:pPr>
        <w:spacing w:after="0"/>
        <w:rPr>
          <w:rFonts w:ascii="Arial" w:eastAsia="Times New Roman" w:hAnsi="Arial" w:cs="Times New Roman"/>
          <w:sz w:val="24"/>
          <w:szCs w:val="20"/>
        </w:rPr>
      </w:pPr>
    </w:p>
    <w:p w14:paraId="77356933" w14:textId="2134ABFF" w:rsidR="00721E54" w:rsidRPr="00721E54" w:rsidRDefault="00017736"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288" behindDoc="0" locked="0" layoutInCell="1" allowOverlap="1" wp14:anchorId="3196E12A" wp14:editId="4E904B94">
                <wp:simplePos x="0" y="0"/>
                <wp:positionH relativeFrom="column">
                  <wp:posOffset>989463</wp:posOffset>
                </wp:positionH>
                <wp:positionV relativeFrom="paragraph">
                  <wp:posOffset>12405</wp:posOffset>
                </wp:positionV>
                <wp:extent cx="915035" cy="627797"/>
                <wp:effectExtent l="0" t="0" r="18415" b="20320"/>
                <wp:wrapNone/>
                <wp:docPr id="226" name="Rectangle 226"/>
                <wp:cNvGraphicFramePr/>
                <a:graphic xmlns:a="http://schemas.openxmlformats.org/drawingml/2006/main">
                  <a:graphicData uri="http://schemas.microsoft.com/office/word/2010/wordprocessingShape">
                    <wps:wsp>
                      <wps:cNvSpPr/>
                      <wps:spPr>
                        <a:xfrm>
                          <a:off x="0" y="0"/>
                          <a:ext cx="915035" cy="627797"/>
                        </a:xfrm>
                        <a:prstGeom prst="rect">
                          <a:avLst/>
                        </a:prstGeom>
                        <a:solidFill>
                          <a:sysClr val="window" lastClr="FFFFFF"/>
                        </a:solidFill>
                        <a:ln w="12700" cap="flat" cmpd="sng" algn="ctr">
                          <a:solidFill>
                            <a:srgbClr val="4472C4"/>
                          </a:solidFill>
                          <a:prstDash val="solid"/>
                          <a:miter lim="800000"/>
                        </a:ln>
                        <a:effectLst/>
                      </wps:spPr>
                      <wps:txbx>
                        <w:txbxContent>
                          <w:p w14:paraId="2C237BC3" w14:textId="1448CB03" w:rsidR="009B0B68" w:rsidRPr="003C4371" w:rsidRDefault="009B0B68" w:rsidP="00721E54">
                            <w:pPr>
                              <w:rPr>
                                <w:rFonts w:cs="Arial"/>
                                <w:sz w:val="16"/>
                              </w:rPr>
                            </w:pPr>
                            <w:r>
                              <w:rPr>
                                <w:rFonts w:cs="Arial"/>
                                <w:sz w:val="16"/>
                              </w:rPr>
                              <w:t xml:space="preserve">BGAs applied to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6E12A" id="Rectangle 226" o:spid="_x0000_s1058" style="position:absolute;margin-left:77.9pt;margin-top:1pt;width:72.05pt;height:49.4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" fillcolor="window" strokecolor="#4472c4" strokeweight="1pt">
                <v:textbox>
                  <w:txbxContent>
                    <w:p w14:paraId="2C237BC3" w14:textId="1448CB03" w:rsidR="009B0B68" w:rsidRPr="003C4371" w:rsidRDefault="009B0B68" w:rsidP="00721E54">
                      <w:pPr>
                        <w:rPr>
                          <w:rFonts w:cs="Arial"/>
                          <w:sz w:val="16"/>
                        </w:rPr>
                      </w:pPr>
                      <w:r>
                        <w:rPr>
                          <w:rFonts w:cs="Arial"/>
                          <w:sz w:val="16"/>
                        </w:rPr>
                        <w:t xml:space="preserve">BGAs applied to Scottish Budget 2022-23  </w:t>
                      </w:r>
                    </w:p>
                  </w:txbxContent>
                </v:textbox>
              </v:rect>
            </w:pict>
          </mc:Fallback>
        </mc:AlternateContent>
      </w:r>
    </w:p>
    <w:p w14:paraId="5711BB6B" w14:textId="77777777" w:rsidR="00721E54" w:rsidRPr="00721E54" w:rsidRDefault="00721E54" w:rsidP="00721E54">
      <w:pPr>
        <w:spacing w:after="0"/>
        <w:rPr>
          <w:rFonts w:ascii="Arial" w:eastAsia="Times New Roman" w:hAnsi="Arial" w:cs="Times New Roman"/>
          <w:sz w:val="24"/>
          <w:szCs w:val="20"/>
        </w:rPr>
      </w:pPr>
    </w:p>
    <w:p w14:paraId="5E4FD54E" w14:textId="77777777" w:rsidR="00721E54" w:rsidRPr="00721E54" w:rsidRDefault="00721E54" w:rsidP="00721E54">
      <w:pPr>
        <w:spacing w:after="0"/>
        <w:rPr>
          <w:rFonts w:ascii="Arial" w:eastAsia="Times New Roman" w:hAnsi="Arial" w:cs="Times New Roman"/>
          <w:sz w:val="24"/>
          <w:szCs w:val="20"/>
        </w:rPr>
      </w:pPr>
    </w:p>
    <w:p w14:paraId="37B6FE95" w14:textId="77777777" w:rsidR="00721E54" w:rsidRPr="00721E54" w:rsidRDefault="00721E54" w:rsidP="00721E54">
      <w:pPr>
        <w:spacing w:after="0"/>
        <w:rPr>
          <w:rFonts w:ascii="Arial" w:eastAsia="Times New Roman" w:hAnsi="Arial" w:cs="Times New Roman"/>
          <w:sz w:val="24"/>
          <w:szCs w:val="20"/>
        </w:rPr>
      </w:pPr>
    </w:p>
    <w:p w14:paraId="02516D87" w14:textId="77777777" w:rsidR="00721E54" w:rsidRPr="00721E54" w:rsidRDefault="00721E54" w:rsidP="00721E54">
      <w:pPr>
        <w:spacing w:after="0"/>
        <w:rPr>
          <w:rFonts w:ascii="Arial" w:eastAsia="Times New Roman" w:hAnsi="Arial" w:cs="Times New Roman"/>
          <w:sz w:val="24"/>
          <w:szCs w:val="20"/>
        </w:rPr>
      </w:pPr>
    </w:p>
    <w:p w14:paraId="08E38DE4" w14:textId="72401CF2" w:rsidR="00721E54" w:rsidRPr="00721E54" w:rsidRDefault="00ED4F1C" w:rsidP="00721E54">
      <w:pPr>
        <w:spacing w:after="0"/>
        <w:rPr>
          <w:rFonts w:ascii="Arial" w:eastAsia="Times New Roman" w:hAnsi="Arial" w:cs="Times New Roman"/>
          <w:sz w:val="24"/>
          <w:szCs w:val="20"/>
        </w:rPr>
      </w:pP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6" behindDoc="0" locked="0" layoutInCell="1" allowOverlap="1" wp14:anchorId="4E632958" wp14:editId="10B03D2B">
                <wp:simplePos x="0" y="0"/>
                <wp:positionH relativeFrom="column">
                  <wp:posOffset>-38100</wp:posOffset>
                </wp:positionH>
                <wp:positionV relativeFrom="paragraph">
                  <wp:posOffset>55245</wp:posOffset>
                </wp:positionV>
                <wp:extent cx="1335405" cy="481330"/>
                <wp:effectExtent l="0" t="0" r="17145" b="13970"/>
                <wp:wrapNone/>
                <wp:docPr id="78" name="Rectangle 78"/>
                <wp:cNvGraphicFramePr/>
                <a:graphic xmlns:a="http://schemas.openxmlformats.org/drawingml/2006/main">
                  <a:graphicData uri="http://schemas.microsoft.com/office/word/2010/wordprocessingShape">
                    <wps:wsp>
                      <wps:cNvSpPr/>
                      <wps:spPr>
                        <a:xfrm>
                          <a:off x="0" y="0"/>
                          <a:ext cx="1335405" cy="481330"/>
                        </a:xfrm>
                        <a:prstGeom prst="rect">
                          <a:avLst/>
                        </a:prstGeom>
                        <a:solidFill>
                          <a:sysClr val="window" lastClr="FFFFFF"/>
                        </a:solidFill>
                        <a:ln w="12700" cap="flat" cmpd="sng" algn="ctr">
                          <a:solidFill>
                            <a:srgbClr val="4472C4"/>
                          </a:solidFill>
                          <a:prstDash val="solid"/>
                          <a:miter lim="800000"/>
                        </a:ln>
                        <a:effectLst/>
                      </wps:spPr>
                      <wps:txbx>
                        <w:txbxContent>
                          <w:p w14:paraId="3B6A4439" w14:textId="31EA2CE0" w:rsidR="009B0B68" w:rsidRPr="003C4371" w:rsidRDefault="009B0B68" w:rsidP="00721E54">
                            <w:pPr>
                              <w:rPr>
                                <w:rFonts w:cs="Arial"/>
                                <w:sz w:val="16"/>
                              </w:rPr>
                            </w:pPr>
                            <w:r w:rsidRPr="003C4371">
                              <w:rPr>
                                <w:rFonts w:cs="Arial"/>
                                <w:sz w:val="16"/>
                              </w:rPr>
                              <w:t xml:space="preserve">OBR </w:t>
                            </w:r>
                            <w:r>
                              <w:rPr>
                                <w:rFonts w:cs="Arial"/>
                                <w:sz w:val="16"/>
                              </w:rPr>
                              <w:t>updates its forecasts for</w:t>
                            </w:r>
                            <w:r w:rsidRPr="003C4371">
                              <w:rPr>
                                <w:rFonts w:cs="Arial"/>
                                <w:sz w:val="16"/>
                              </w:rPr>
                              <w:t xml:space="preserve"> </w:t>
                            </w:r>
                            <w:r>
                              <w:rPr>
                                <w:rFonts w:cs="Arial"/>
                                <w:sz w:val="16"/>
                              </w:rPr>
                              <w:t>rUK SDLT / LfT for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2958" id="Rectangle 78" o:spid="_x0000_s1059" style="position:absolute;margin-left:-3pt;margin-top:4.35pt;width:105.15pt;height:37.9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" fillcolor="window" strokecolor="#4472c4" strokeweight="1pt">
                <v:textbox>
                  <w:txbxContent>
                    <w:p w14:paraId="3B6A4439" w14:textId="31EA2CE0" w:rsidR="009B0B68" w:rsidRPr="003C4371" w:rsidRDefault="009B0B68" w:rsidP="00721E54">
                      <w:pPr>
                        <w:rPr>
                          <w:rFonts w:cs="Arial"/>
                          <w:sz w:val="16"/>
                        </w:rPr>
                      </w:pPr>
                      <w:r w:rsidRPr="003C4371">
                        <w:rPr>
                          <w:rFonts w:cs="Arial"/>
                          <w:sz w:val="16"/>
                        </w:rPr>
                        <w:t xml:space="preserve">OBR </w:t>
                      </w:r>
                      <w:r>
                        <w:rPr>
                          <w:rFonts w:cs="Arial"/>
                          <w:sz w:val="16"/>
                        </w:rPr>
                        <w:t>updates its forecasts for</w:t>
                      </w:r>
                      <w:r w:rsidRPr="003C4371">
                        <w:rPr>
                          <w:rFonts w:cs="Arial"/>
                          <w:sz w:val="16"/>
                        </w:rPr>
                        <w:t xml:space="preserve"> </w:t>
                      </w:r>
                      <w:r>
                        <w:rPr>
                          <w:rFonts w:cs="Arial"/>
                          <w:sz w:val="16"/>
                        </w:rPr>
                        <w:t>rUK SDLT / LfT for 2022-23</w:t>
                      </w:r>
                    </w:p>
                  </w:txbxContent>
                </v:textbox>
              </v:rect>
            </w:pict>
          </mc:Fallback>
        </mc:AlternateContent>
      </w:r>
      <w:r w:rsidR="00721E54" w:rsidRPr="00721E54">
        <w:rPr>
          <w:rFonts w:eastAsia="Times New Roman" w:cs="Times New Roman"/>
          <w:noProof/>
          <w:sz w:val="24"/>
          <w:szCs w:val="20"/>
          <w:lang w:eastAsia="en-GB"/>
        </w:rPr>
        <mc:AlternateContent>
          <mc:Choice Requires="wps">
            <w:drawing>
              <wp:anchor distT="0" distB="0" distL="114300" distR="114300" simplePos="0" relativeHeight="251658294" behindDoc="0" locked="0" layoutInCell="1" allowOverlap="1" wp14:anchorId="09D25888" wp14:editId="54274A46">
                <wp:simplePos x="0" y="0"/>
                <wp:positionH relativeFrom="column">
                  <wp:posOffset>4196506</wp:posOffset>
                </wp:positionH>
                <wp:positionV relativeFrom="paragraph">
                  <wp:posOffset>166201</wp:posOffset>
                </wp:positionV>
                <wp:extent cx="1562735" cy="1169035"/>
                <wp:effectExtent l="0" t="0" r="18415" b="12065"/>
                <wp:wrapNone/>
                <wp:docPr id="47" name="Rectangle 47"/>
                <wp:cNvGraphicFramePr/>
                <a:graphic xmlns:a="http://schemas.openxmlformats.org/drawingml/2006/main">
                  <a:graphicData uri="http://schemas.microsoft.com/office/word/2010/wordprocessingShape">
                    <wps:wsp>
                      <wps:cNvSpPr/>
                      <wps:spPr>
                        <a:xfrm>
                          <a:off x="0" y="0"/>
                          <a:ext cx="1562735" cy="1169035"/>
                        </a:xfrm>
                        <a:prstGeom prst="rect">
                          <a:avLst/>
                        </a:prstGeom>
                        <a:solidFill>
                          <a:sysClr val="window" lastClr="FFFFFF"/>
                        </a:solidFill>
                        <a:ln w="12700" cap="flat" cmpd="sng" algn="ctr">
                          <a:solidFill>
                            <a:srgbClr val="4472C4"/>
                          </a:solidFill>
                          <a:prstDash val="solid"/>
                          <a:miter lim="800000"/>
                        </a:ln>
                        <a:effectLst/>
                      </wps:spPr>
                      <wps:txbx>
                        <w:txbxContent>
                          <w:p w14:paraId="4796E07F" w14:textId="77777777" w:rsidR="009B0B68" w:rsidRPr="003C4371" w:rsidRDefault="009B0B68" w:rsidP="00721E54">
                            <w:pPr>
                              <w:rPr>
                                <w:rFonts w:cs="Arial"/>
                                <w:sz w:val="16"/>
                              </w:rPr>
                            </w:pPr>
                            <w:r>
                              <w:rPr>
                                <w:rFonts w:cs="Arial"/>
                                <w:sz w:val="16"/>
                              </w:rPr>
                              <w:t xml:space="preserve">Revenue Scotland collects LBTT / SLfT revenues and transfers revenues to SG; SG manages </w:t>
                            </w:r>
                            <w:r w:rsidRPr="00600CFC">
                              <w:rPr>
                                <w:rFonts w:cs="Arial"/>
                                <w:sz w:val="16"/>
                              </w:rPr>
                              <w:t xml:space="preserve">any variation between actual </w:t>
                            </w:r>
                            <w:r>
                              <w:rPr>
                                <w:rFonts w:cs="Arial"/>
                                <w:sz w:val="16"/>
                              </w:rPr>
                              <w:t>revenues</w:t>
                            </w:r>
                            <w:r w:rsidRPr="00600CFC">
                              <w:rPr>
                                <w:rFonts w:cs="Arial"/>
                                <w:sz w:val="16"/>
                              </w:rPr>
                              <w:t xml:space="preserve"> and forecast</w:t>
                            </w:r>
                            <w:r>
                              <w:rPr>
                                <w:rFonts w:cs="Arial"/>
                                <w:sz w:val="16"/>
                              </w:rPr>
                              <w:t xml:space="preserve"> revenues</w:t>
                            </w:r>
                            <w:r w:rsidRPr="00600CFC">
                              <w:rPr>
                                <w:rFonts w:cs="Arial"/>
                                <w:sz w:val="16"/>
                              </w:rPr>
                              <w:t xml:space="preserve"> as part of its Budget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5888" id="Rectangle 47" o:spid="_x0000_s1060" style="position:absolute;margin-left:330.45pt;margin-top:13.1pt;width:123.05pt;height:92.0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" fillcolor="window" strokecolor="#4472c4" strokeweight="1pt">
                <v:textbox>
                  <w:txbxContent>
                    <w:p w14:paraId="4796E07F" w14:textId="77777777" w:rsidR="009B0B68" w:rsidRPr="003C4371" w:rsidRDefault="009B0B68" w:rsidP="00721E54">
                      <w:pPr>
                        <w:rPr>
                          <w:rFonts w:cs="Arial"/>
                          <w:sz w:val="16"/>
                        </w:rPr>
                      </w:pPr>
                      <w:r>
                        <w:rPr>
                          <w:rFonts w:cs="Arial"/>
                          <w:sz w:val="16"/>
                        </w:rPr>
                        <w:t xml:space="preserve">Revenue Scotland collects LBTT / SLfT revenues and transfers revenues to SG; SG manages </w:t>
                      </w:r>
                      <w:r w:rsidRPr="00600CFC">
                        <w:rPr>
                          <w:rFonts w:cs="Arial"/>
                          <w:sz w:val="16"/>
                        </w:rPr>
                        <w:t xml:space="preserve">any variation between actual </w:t>
                      </w:r>
                      <w:r>
                        <w:rPr>
                          <w:rFonts w:cs="Arial"/>
                          <w:sz w:val="16"/>
                        </w:rPr>
                        <w:t>revenues</w:t>
                      </w:r>
                      <w:r w:rsidRPr="00600CFC">
                        <w:rPr>
                          <w:rFonts w:cs="Arial"/>
                          <w:sz w:val="16"/>
                        </w:rPr>
                        <w:t xml:space="preserve"> and forecast</w:t>
                      </w:r>
                      <w:r>
                        <w:rPr>
                          <w:rFonts w:cs="Arial"/>
                          <w:sz w:val="16"/>
                        </w:rPr>
                        <w:t xml:space="preserve"> revenues</w:t>
                      </w:r>
                      <w:r w:rsidRPr="00600CFC">
                        <w:rPr>
                          <w:rFonts w:cs="Arial"/>
                          <w:sz w:val="16"/>
                        </w:rPr>
                        <w:t xml:space="preserve"> as part of its Budget management process</w:t>
                      </w:r>
                    </w:p>
                  </w:txbxContent>
                </v:textbox>
              </v:rect>
            </w:pict>
          </mc:Fallback>
        </mc:AlternateContent>
      </w:r>
    </w:p>
    <w:p w14:paraId="1CC72000" w14:textId="77777777" w:rsidR="00721E54" w:rsidRPr="00721E54" w:rsidRDefault="00721E54" w:rsidP="00721E54">
      <w:pPr>
        <w:spacing w:after="0"/>
        <w:rPr>
          <w:rFonts w:ascii="Arial" w:eastAsia="Times New Roman" w:hAnsi="Arial" w:cs="Times New Roman"/>
          <w:sz w:val="24"/>
          <w:szCs w:val="20"/>
        </w:rPr>
      </w:pPr>
    </w:p>
    <w:p w14:paraId="1E236501" w14:textId="77777777" w:rsidR="00721E54" w:rsidRPr="00721E54" w:rsidRDefault="00721E54" w:rsidP="00721E54">
      <w:pPr>
        <w:spacing w:after="0"/>
        <w:rPr>
          <w:rFonts w:ascii="Arial" w:eastAsia="Times New Roman" w:hAnsi="Arial" w:cs="Times New Roman"/>
          <w:sz w:val="24"/>
          <w:szCs w:val="20"/>
        </w:rPr>
      </w:pPr>
    </w:p>
    <w:p w14:paraId="4EE686C1" w14:textId="77777777" w:rsidR="00721E54" w:rsidRPr="00721E54" w:rsidRDefault="00721E54" w:rsidP="00721E54">
      <w:pPr>
        <w:spacing w:after="0"/>
        <w:rPr>
          <w:rFonts w:ascii="Arial" w:eastAsia="Times New Roman" w:hAnsi="Arial" w:cs="Times New Roman"/>
          <w:sz w:val="24"/>
          <w:szCs w:val="20"/>
        </w:rPr>
      </w:pPr>
    </w:p>
    <w:p w14:paraId="7CCC82D2" w14:textId="26248E86" w:rsidR="00721E54" w:rsidRPr="00721E54" w:rsidRDefault="00017736" w:rsidP="00721E54">
      <w:pPr>
        <w:spacing w:after="0"/>
        <w:rPr>
          <w:rFonts w:ascii="Arial" w:eastAsia="Times New Roman" w:hAnsi="Arial" w:cs="Times New Roman"/>
          <w:sz w:val="24"/>
          <w:szCs w:val="20"/>
        </w:rPr>
      </w:pP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08" behindDoc="0" locked="0" layoutInCell="1" allowOverlap="1" wp14:anchorId="6E7CB9AD" wp14:editId="02594D5B">
                <wp:simplePos x="0" y="0"/>
                <wp:positionH relativeFrom="column">
                  <wp:posOffset>1016758</wp:posOffset>
                </wp:positionH>
                <wp:positionV relativeFrom="paragraph">
                  <wp:posOffset>106916</wp:posOffset>
                </wp:positionV>
                <wp:extent cx="977900" cy="1187355"/>
                <wp:effectExtent l="0" t="0" r="12700" b="13335"/>
                <wp:wrapNone/>
                <wp:docPr id="80" name="Rectangle 80"/>
                <wp:cNvGraphicFramePr/>
                <a:graphic xmlns:a="http://schemas.openxmlformats.org/drawingml/2006/main">
                  <a:graphicData uri="http://schemas.microsoft.com/office/word/2010/wordprocessingShape">
                    <wps:wsp>
                      <wps:cNvSpPr/>
                      <wps:spPr>
                        <a:xfrm>
                          <a:off x="0" y="0"/>
                          <a:ext cx="977900" cy="1187355"/>
                        </a:xfrm>
                        <a:prstGeom prst="rect">
                          <a:avLst/>
                        </a:prstGeom>
                        <a:solidFill>
                          <a:sysClr val="window" lastClr="FFFFFF"/>
                        </a:solidFill>
                        <a:ln w="12700" cap="flat" cmpd="sng" algn="ctr">
                          <a:solidFill>
                            <a:srgbClr val="4472C4"/>
                          </a:solidFill>
                          <a:prstDash val="solid"/>
                          <a:miter lim="800000"/>
                        </a:ln>
                        <a:effectLst/>
                      </wps:spPr>
                      <wps:txbx>
                        <w:txbxContent>
                          <w:p w14:paraId="5073AEFB" w14:textId="4C0B0ECF" w:rsidR="009B0B68" w:rsidRPr="003C4371" w:rsidRDefault="009B0B68" w:rsidP="00721E54">
                            <w:pPr>
                              <w:rPr>
                                <w:rFonts w:cs="Arial"/>
                                <w:sz w:val="16"/>
                              </w:rPr>
                            </w:pPr>
                            <w:r>
                              <w:rPr>
                                <w:rFonts w:cs="Arial"/>
                                <w:sz w:val="16"/>
                              </w:rPr>
                              <w:t xml:space="preserve">Forecast BGAs reconciled to updated BGAs. Reconciliation applied in-year to Scottish Budget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B9AD" id="Rectangle 80" o:spid="_x0000_s1061" style="position:absolute;margin-left:80.05pt;margin-top:8.4pt;width:77pt;height:9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" fillcolor="window" strokecolor="#4472c4" strokeweight="1pt">
                <v:textbox>
                  <w:txbxContent>
                    <w:p w14:paraId="5073AEFB" w14:textId="4C0B0ECF" w:rsidR="009B0B68" w:rsidRPr="003C4371" w:rsidRDefault="009B0B68" w:rsidP="00721E54">
                      <w:pPr>
                        <w:rPr>
                          <w:rFonts w:cs="Arial"/>
                          <w:sz w:val="16"/>
                        </w:rPr>
                      </w:pPr>
                      <w:r>
                        <w:rPr>
                          <w:rFonts w:cs="Arial"/>
                          <w:sz w:val="16"/>
                        </w:rPr>
                        <w:t xml:space="preserve">Forecast BGAs reconciled to updated BGAs. Reconciliation applied in-year to Scottish Budget 2022-23 </w:t>
                      </w:r>
                    </w:p>
                  </w:txbxContent>
                </v:textbox>
              </v:rect>
            </w:pict>
          </mc:Fallback>
        </mc:AlternateContent>
      </w:r>
    </w:p>
    <w:p w14:paraId="4CC3BF9A" w14:textId="77777777" w:rsidR="00721E54" w:rsidRPr="00721E54" w:rsidRDefault="00721E54" w:rsidP="00721E54">
      <w:pPr>
        <w:spacing w:after="0"/>
        <w:rPr>
          <w:rFonts w:ascii="Arial" w:eastAsia="Times New Roman" w:hAnsi="Arial" w:cs="Times New Roman"/>
          <w:sz w:val="24"/>
          <w:szCs w:val="20"/>
        </w:rPr>
      </w:pPr>
    </w:p>
    <w:p w14:paraId="0C9A66F7" w14:textId="77777777" w:rsidR="00721E54" w:rsidRPr="00721E54" w:rsidRDefault="00721E54" w:rsidP="00721E54">
      <w:pPr>
        <w:spacing w:after="0"/>
        <w:rPr>
          <w:rFonts w:ascii="Arial" w:eastAsia="Times New Roman" w:hAnsi="Arial" w:cs="Times New Roman"/>
          <w:sz w:val="24"/>
          <w:szCs w:val="20"/>
        </w:rPr>
      </w:pPr>
    </w:p>
    <w:p w14:paraId="1A6CDA6A" w14:textId="77777777" w:rsidR="00721E54" w:rsidRPr="00721E54" w:rsidRDefault="00721E54" w:rsidP="00721E54">
      <w:pPr>
        <w:spacing w:after="0"/>
        <w:rPr>
          <w:rFonts w:ascii="Arial" w:eastAsia="Times New Roman" w:hAnsi="Arial" w:cs="Times New Roman"/>
          <w:sz w:val="24"/>
          <w:szCs w:val="20"/>
        </w:rPr>
      </w:pPr>
    </w:p>
    <w:p w14:paraId="5D03CF53" w14:textId="77777777" w:rsidR="00721E54" w:rsidRPr="00721E54" w:rsidRDefault="00721E54" w:rsidP="00721E54">
      <w:pPr>
        <w:spacing w:after="0"/>
        <w:rPr>
          <w:rFonts w:ascii="Arial" w:eastAsia="Times New Roman" w:hAnsi="Arial" w:cs="Times New Roman"/>
          <w:sz w:val="24"/>
          <w:szCs w:val="20"/>
        </w:rPr>
      </w:pPr>
    </w:p>
    <w:p w14:paraId="7635938B" w14:textId="77777777" w:rsidR="00721E54" w:rsidRPr="00721E54" w:rsidRDefault="00721E54" w:rsidP="00721E54">
      <w:pPr>
        <w:spacing w:after="0"/>
        <w:rPr>
          <w:rFonts w:ascii="Arial" w:eastAsia="Times New Roman" w:hAnsi="Arial" w:cs="Times New Roman"/>
          <w:sz w:val="24"/>
          <w:szCs w:val="20"/>
        </w:rPr>
      </w:pPr>
    </w:p>
    <w:p w14:paraId="006A2706" w14:textId="77777777" w:rsidR="00721E54" w:rsidRPr="00721E54" w:rsidRDefault="00721E54" w:rsidP="00721E54">
      <w:pPr>
        <w:spacing w:after="0"/>
        <w:rPr>
          <w:rFonts w:ascii="Arial" w:eastAsia="Times New Roman" w:hAnsi="Arial" w:cs="Times New Roman"/>
          <w:sz w:val="24"/>
          <w:szCs w:val="20"/>
        </w:rPr>
      </w:pPr>
    </w:p>
    <w:p w14:paraId="0367B779" w14:textId="2199E491" w:rsidR="00721E54" w:rsidRPr="00721E54" w:rsidRDefault="00ED4F1C"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290" behindDoc="0" locked="0" layoutInCell="1" allowOverlap="1" wp14:anchorId="78E56D13" wp14:editId="36F93B14">
                <wp:simplePos x="0" y="0"/>
                <wp:positionH relativeFrom="column">
                  <wp:posOffset>4438650</wp:posOffset>
                </wp:positionH>
                <wp:positionV relativeFrom="paragraph">
                  <wp:posOffset>109220</wp:posOffset>
                </wp:positionV>
                <wp:extent cx="1280160" cy="757555"/>
                <wp:effectExtent l="0" t="0" r="15240" b="23495"/>
                <wp:wrapNone/>
                <wp:docPr id="53" name="Rectangle 53"/>
                <wp:cNvGraphicFramePr/>
                <a:graphic xmlns:a="http://schemas.openxmlformats.org/drawingml/2006/main">
                  <a:graphicData uri="http://schemas.microsoft.com/office/word/2010/wordprocessingShape">
                    <wps:wsp>
                      <wps:cNvSpPr/>
                      <wps:spPr>
                        <a:xfrm>
                          <a:off x="0" y="0"/>
                          <a:ext cx="1280160" cy="757555"/>
                        </a:xfrm>
                        <a:prstGeom prst="rect">
                          <a:avLst/>
                        </a:prstGeom>
                        <a:solidFill>
                          <a:sysClr val="window" lastClr="FFFFFF"/>
                        </a:solidFill>
                        <a:ln w="12700" cap="flat" cmpd="sng" algn="ctr">
                          <a:solidFill>
                            <a:srgbClr val="4472C4"/>
                          </a:solidFill>
                          <a:prstDash val="solid"/>
                          <a:miter lim="800000"/>
                        </a:ln>
                        <a:effectLst/>
                      </wps:spPr>
                      <wps:txbx>
                        <w:txbxContent>
                          <w:p w14:paraId="1897D4B7" w14:textId="54C2EF2B" w:rsidR="009B0B68" w:rsidRPr="003C4371" w:rsidRDefault="009B0B68" w:rsidP="00721E54">
                            <w:pPr>
                              <w:rPr>
                                <w:rFonts w:cs="Arial"/>
                                <w:sz w:val="16"/>
                              </w:rPr>
                            </w:pPr>
                            <w:r>
                              <w:rPr>
                                <w:rFonts w:cs="Arial"/>
                                <w:sz w:val="16"/>
                              </w:rPr>
                              <w:t>Revenue Scotland publishes annual accounts for 2022-23 detailing LBTT  / SLfT revenue outturn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56D13" id="Rectangle 53" o:spid="_x0000_s1062" style="position:absolute;margin-left:349.5pt;margin-top:8.6pt;width:100.8pt;height:59.6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" fillcolor="window" strokecolor="#4472c4" strokeweight="1pt">
                <v:textbox>
                  <w:txbxContent>
                    <w:p w14:paraId="1897D4B7" w14:textId="54C2EF2B" w:rsidR="009B0B68" w:rsidRPr="003C4371" w:rsidRDefault="009B0B68" w:rsidP="00721E54">
                      <w:pPr>
                        <w:rPr>
                          <w:rFonts w:cs="Arial"/>
                          <w:sz w:val="16"/>
                        </w:rPr>
                      </w:pPr>
                      <w:r>
                        <w:rPr>
                          <w:rFonts w:cs="Arial"/>
                          <w:sz w:val="16"/>
                        </w:rPr>
                        <w:t>Revenue Scotland publishes annual accounts for 2022-23 detailing LBTT  / SLfT revenue outturn</w:t>
                      </w: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289" behindDoc="0" locked="0" layoutInCell="1" allowOverlap="1" wp14:anchorId="77009002" wp14:editId="125C4FC1">
                <wp:simplePos x="0" y="0"/>
                <wp:positionH relativeFrom="column">
                  <wp:posOffset>3582035</wp:posOffset>
                </wp:positionH>
                <wp:positionV relativeFrom="paragraph">
                  <wp:posOffset>469265</wp:posOffset>
                </wp:positionV>
                <wp:extent cx="989330" cy="0"/>
                <wp:effectExtent l="0" t="0" r="20320" b="19050"/>
                <wp:wrapNone/>
                <wp:docPr id="229" name="Straight Connector 229"/>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9A5976">
              <v:line id="Straight Connector 229" style="position:absolute;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282.05pt,36.95pt" to="359.95pt,36.95pt" w14:anchorId="558FC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">
                <v:stroke joinstyle="miter" dashstyle="dash"/>
              </v:line>
            </w:pict>
          </mc:Fallback>
        </mc:AlternateContent>
      </w:r>
    </w:p>
    <w:p w14:paraId="3CF64977" w14:textId="2E310555" w:rsidR="00721E54" w:rsidRPr="00721E54" w:rsidRDefault="00721E54" w:rsidP="00721E54">
      <w:pPr>
        <w:spacing w:after="0"/>
        <w:rPr>
          <w:rFonts w:ascii="Arial" w:eastAsia="Times New Roman" w:hAnsi="Arial" w:cs="Times New Roman"/>
          <w:sz w:val="24"/>
          <w:szCs w:val="20"/>
        </w:rPr>
      </w:pPr>
    </w:p>
    <w:p w14:paraId="4F6D3B85" w14:textId="294C2827" w:rsidR="00721E54" w:rsidRPr="00721E54" w:rsidRDefault="00721E54" w:rsidP="00721E54">
      <w:pPr>
        <w:spacing w:after="0"/>
        <w:rPr>
          <w:rFonts w:ascii="Arial" w:eastAsia="Times New Roman" w:hAnsi="Arial" w:cs="Times New Roman"/>
          <w:sz w:val="24"/>
          <w:szCs w:val="20"/>
        </w:rPr>
      </w:pPr>
    </w:p>
    <w:p w14:paraId="2C913D60" w14:textId="55A9AEFE" w:rsidR="00721E54" w:rsidRPr="00721E54" w:rsidRDefault="00721E54" w:rsidP="00721E54">
      <w:pPr>
        <w:spacing w:after="0"/>
        <w:rPr>
          <w:rFonts w:ascii="Arial" w:eastAsia="Times New Roman" w:hAnsi="Arial" w:cs="Times New Roman"/>
          <w:sz w:val="24"/>
          <w:szCs w:val="20"/>
        </w:rPr>
      </w:pPr>
    </w:p>
    <w:p w14:paraId="5AEC6078" w14:textId="44B06CFF" w:rsidR="00721E54" w:rsidRPr="00721E54" w:rsidRDefault="00721E54" w:rsidP="00721E54">
      <w:pPr>
        <w:spacing w:after="0"/>
        <w:rPr>
          <w:rFonts w:ascii="Arial" w:eastAsia="Times New Roman" w:hAnsi="Arial" w:cs="Times New Roman"/>
          <w:sz w:val="24"/>
          <w:szCs w:val="20"/>
        </w:rPr>
      </w:pPr>
    </w:p>
    <w:p w14:paraId="393DB835" w14:textId="6C79421A" w:rsidR="00721E54" w:rsidRPr="00721E54" w:rsidRDefault="00721E54" w:rsidP="00721E54">
      <w:pPr>
        <w:spacing w:after="0"/>
        <w:rPr>
          <w:rFonts w:ascii="Arial" w:eastAsia="Times New Roman" w:hAnsi="Arial" w:cs="Times New Roman"/>
          <w:sz w:val="24"/>
          <w:szCs w:val="20"/>
        </w:rPr>
      </w:pPr>
    </w:p>
    <w:p w14:paraId="0FD09037" w14:textId="3C99A325" w:rsidR="00721E54" w:rsidRPr="00721E54" w:rsidRDefault="00721E54" w:rsidP="00721E54">
      <w:pPr>
        <w:spacing w:after="0"/>
        <w:rPr>
          <w:rFonts w:ascii="Arial" w:eastAsia="Times New Roman" w:hAnsi="Arial" w:cs="Times New Roman"/>
          <w:sz w:val="24"/>
          <w:szCs w:val="20"/>
        </w:rPr>
      </w:pPr>
    </w:p>
    <w:p w14:paraId="4F3941FB" w14:textId="389260C6" w:rsidR="00721E54" w:rsidRPr="00721E54" w:rsidRDefault="00721E54" w:rsidP="00721E54">
      <w:pPr>
        <w:spacing w:after="0"/>
        <w:rPr>
          <w:rFonts w:ascii="Arial" w:eastAsia="Times New Roman" w:hAnsi="Arial" w:cs="Times New Roman"/>
          <w:sz w:val="24"/>
          <w:szCs w:val="20"/>
        </w:rPr>
      </w:pPr>
    </w:p>
    <w:p w14:paraId="23F41C4F" w14:textId="5E671959" w:rsidR="00721E54" w:rsidRPr="00721E54" w:rsidRDefault="00721E54" w:rsidP="00721E54">
      <w:pPr>
        <w:spacing w:after="0"/>
        <w:rPr>
          <w:rFonts w:ascii="Arial" w:eastAsia="Times New Roman" w:hAnsi="Arial" w:cs="Times New Roman"/>
          <w:sz w:val="24"/>
          <w:szCs w:val="20"/>
        </w:rPr>
      </w:pPr>
    </w:p>
    <w:p w14:paraId="66EEB5E0" w14:textId="1284A144" w:rsidR="00721E54" w:rsidRPr="00721E54" w:rsidRDefault="00ED4F1C"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281" behindDoc="0" locked="0" layoutInCell="1" allowOverlap="1" wp14:anchorId="452EEF47" wp14:editId="4541DE41">
                <wp:simplePos x="0" y="0"/>
                <wp:positionH relativeFrom="column">
                  <wp:posOffset>-76200</wp:posOffset>
                </wp:positionH>
                <wp:positionV relativeFrom="paragraph">
                  <wp:posOffset>169545</wp:posOffset>
                </wp:positionV>
                <wp:extent cx="1217930" cy="1016000"/>
                <wp:effectExtent l="0" t="0" r="20320" b="12700"/>
                <wp:wrapNone/>
                <wp:docPr id="48" name="Rectangle 48"/>
                <wp:cNvGraphicFramePr/>
                <a:graphic xmlns:a="http://schemas.openxmlformats.org/drawingml/2006/main">
                  <a:graphicData uri="http://schemas.microsoft.com/office/word/2010/wordprocessingShape">
                    <wps:wsp>
                      <wps:cNvSpPr/>
                      <wps:spPr>
                        <a:xfrm>
                          <a:off x="0" y="0"/>
                          <a:ext cx="1217930" cy="1016000"/>
                        </a:xfrm>
                        <a:prstGeom prst="rect">
                          <a:avLst/>
                        </a:prstGeom>
                        <a:solidFill>
                          <a:sysClr val="window" lastClr="FFFFFF"/>
                        </a:solidFill>
                        <a:ln w="12700" cap="flat" cmpd="sng" algn="ctr">
                          <a:solidFill>
                            <a:srgbClr val="4472C4"/>
                          </a:solidFill>
                          <a:prstDash val="solid"/>
                          <a:miter lim="800000"/>
                        </a:ln>
                        <a:effectLst/>
                      </wps:spPr>
                      <wps:txbx>
                        <w:txbxContent>
                          <w:p w14:paraId="61A96A92" w14:textId="1D60AA66" w:rsidR="009B0B68" w:rsidRPr="003C4371" w:rsidRDefault="009B0B68" w:rsidP="00721E54">
                            <w:pPr>
                              <w:rPr>
                                <w:rFonts w:cs="Arial"/>
                                <w:sz w:val="16"/>
                              </w:rPr>
                            </w:pPr>
                            <w:r>
                              <w:rPr>
                                <w:rFonts w:cs="Arial"/>
                                <w:sz w:val="16"/>
                              </w:rPr>
                              <w:t>HMT reconciles updated BGA to outturn BGA and applies this reconciliation to Scottish Budget 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EF47" id="Rectangle 48" o:spid="_x0000_s1063" style="position:absolute;margin-left:-6pt;margin-top:13.35pt;width:95.9pt;height:80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" fillcolor="window" strokecolor="#4472c4" strokeweight="1pt">
                <v:textbox>
                  <w:txbxContent>
                    <w:p w14:paraId="61A96A92" w14:textId="1D60AA66" w:rsidR="009B0B68" w:rsidRPr="003C4371" w:rsidRDefault="009B0B68" w:rsidP="00721E54">
                      <w:pPr>
                        <w:rPr>
                          <w:rFonts w:cs="Arial"/>
                          <w:sz w:val="16"/>
                        </w:rPr>
                      </w:pPr>
                      <w:r>
                        <w:rPr>
                          <w:rFonts w:cs="Arial"/>
                          <w:sz w:val="16"/>
                        </w:rPr>
                        <w:t>HMT reconciles updated BGA to outturn BGA and applies this reconciliation to Scottish Budget 2024-25</w:t>
                      </w:r>
                    </w:p>
                  </w:txbxContent>
                </v:textbox>
              </v:rect>
            </w:pict>
          </mc:Fallback>
        </mc:AlternateContent>
      </w:r>
    </w:p>
    <w:p w14:paraId="6EC42E89" w14:textId="603EEEA2" w:rsidR="00721E54" w:rsidRPr="00721E54" w:rsidRDefault="00ED4F1C" w:rsidP="00721E54">
      <w:pPr>
        <w:spacing w:after="0"/>
        <w:rPr>
          <w:rFonts w:ascii="Arial" w:eastAsia="Times New Roman" w:hAnsi="Arial" w:cs="Times New Roman"/>
          <w:sz w:val="24"/>
          <w:szCs w:val="20"/>
        </w:rPr>
      </w:pP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275" behindDoc="0" locked="0" layoutInCell="1" allowOverlap="1" wp14:anchorId="24161AF4" wp14:editId="0B69AD66">
                <wp:simplePos x="0" y="0"/>
                <wp:positionH relativeFrom="column">
                  <wp:posOffset>2106295</wp:posOffset>
                </wp:positionH>
                <wp:positionV relativeFrom="paragraph">
                  <wp:posOffset>48260</wp:posOffset>
                </wp:positionV>
                <wp:extent cx="1550670" cy="800100"/>
                <wp:effectExtent l="0" t="0" r="11430" b="19050"/>
                <wp:wrapNone/>
                <wp:docPr id="56" name="Rectangle: Rounded Corners 56"/>
                <wp:cNvGraphicFramePr/>
                <a:graphic xmlns:a="http://schemas.openxmlformats.org/drawingml/2006/main">
                  <a:graphicData uri="http://schemas.microsoft.com/office/word/2010/wordprocessingShape">
                    <wps:wsp>
                      <wps:cNvSpPr/>
                      <wps:spPr>
                        <a:xfrm>
                          <a:off x="0" y="0"/>
                          <a:ext cx="1550670" cy="800100"/>
                        </a:xfrm>
                        <a:prstGeom prst="roundRect">
                          <a:avLst/>
                        </a:prstGeom>
                        <a:solidFill>
                          <a:srgbClr val="4472C4"/>
                        </a:solidFill>
                        <a:ln w="19050" cap="flat" cmpd="sng" algn="ctr">
                          <a:solidFill>
                            <a:sysClr val="window" lastClr="FFFFFF"/>
                          </a:solidFill>
                          <a:prstDash val="solid"/>
                          <a:miter lim="800000"/>
                        </a:ln>
                        <a:effectLst/>
                      </wps:spPr>
                      <wps:txbx>
                        <w:txbxContent>
                          <w:p w14:paraId="12A2C177" w14:textId="13D0830B" w:rsidR="009B0B68" w:rsidRPr="00D25CB2" w:rsidRDefault="009B0B68" w:rsidP="00721E54">
                            <w:pPr>
                              <w:jc w:val="center"/>
                              <w:rPr>
                                <w:b/>
                                <w:color w:val="FFFFFF" w:themeColor="background1"/>
                              </w:rPr>
                            </w:pPr>
                            <w:r>
                              <w:rPr>
                                <w:b/>
                                <w:color w:val="FFFFFF" w:themeColor="background1"/>
                              </w:rPr>
                              <w:t xml:space="preserve">Autumn / </w:t>
                            </w:r>
                            <w:r w:rsidRPr="00D25CB2">
                              <w:rPr>
                                <w:b/>
                                <w:color w:val="FFFFFF" w:themeColor="background1"/>
                              </w:rPr>
                              <w:t>Winter 202</w:t>
                            </w:r>
                            <w:r>
                              <w:rPr>
                                <w:b/>
                                <w:color w:val="FFFFFF" w:themeColor="background1"/>
                              </w:rPr>
                              <w:t>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61AF4" id="Rectangle: Rounded Corners 56" o:spid="_x0000_s1064" style="position:absolute;margin-left:165.85pt;margin-top:3.8pt;width:122.1pt;height:6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" fillcolor="#4472c4" strokecolor="window" strokeweight="1.5pt">
                <v:stroke joinstyle="miter"/>
                <v:textbox>
                  <w:txbxContent>
                    <w:p w14:paraId="12A2C177" w14:textId="13D0830B" w:rsidR="009B0B68" w:rsidRPr="00D25CB2" w:rsidRDefault="009B0B68" w:rsidP="00721E54">
                      <w:pPr>
                        <w:jc w:val="center"/>
                        <w:rPr>
                          <w:b/>
                          <w:color w:val="FFFFFF" w:themeColor="background1"/>
                        </w:rPr>
                      </w:pPr>
                      <w:r>
                        <w:rPr>
                          <w:b/>
                          <w:color w:val="FFFFFF" w:themeColor="background1"/>
                        </w:rPr>
                        <w:t xml:space="preserve">Autumn / </w:t>
                      </w:r>
                      <w:r w:rsidRPr="00D25CB2">
                        <w:rPr>
                          <w:b/>
                          <w:color w:val="FFFFFF" w:themeColor="background1"/>
                        </w:rPr>
                        <w:t>Winter 202</w:t>
                      </w:r>
                      <w:r>
                        <w:rPr>
                          <w:b/>
                          <w:color w:val="FFFFFF" w:themeColor="background1"/>
                        </w:rPr>
                        <w:t>3-24</w:t>
                      </w:r>
                    </w:p>
                  </w:txbxContent>
                </v:textbox>
              </v:roundrect>
            </w:pict>
          </mc:Fallback>
        </mc:AlternateContent>
      </w:r>
    </w:p>
    <w:p w14:paraId="773A27A4" w14:textId="57BD1ECF" w:rsidR="00721E54" w:rsidRPr="00721E54" w:rsidRDefault="00721E54" w:rsidP="00721E54">
      <w:pPr>
        <w:tabs>
          <w:tab w:val="left" w:pos="2133"/>
        </w:tabs>
        <w:spacing w:after="0"/>
        <w:rPr>
          <w:rFonts w:ascii="Arial" w:eastAsia="Times New Roman" w:hAnsi="Arial" w:cs="Times New Roman"/>
          <w:sz w:val="24"/>
          <w:szCs w:val="20"/>
        </w:rPr>
      </w:pPr>
    </w:p>
    <w:p w14:paraId="0D0FB1BF" w14:textId="2DB0FE36" w:rsidR="00721E54" w:rsidRPr="00721E54" w:rsidRDefault="00ED4F1C" w:rsidP="00721E54">
      <w:pPr>
        <w:spacing w:after="0"/>
        <w:rPr>
          <w:rFonts w:ascii="Arial" w:eastAsia="Times New Roman" w:hAnsi="Arial" w:cs="Times New Roman"/>
          <w:sz w:val="24"/>
          <w:szCs w:val="20"/>
        </w:rPr>
      </w:pPr>
      <w:r w:rsidRPr="00721E54">
        <w:rPr>
          <w:rFonts w:eastAsia="Times New Roman" w:cs="Times New Roman"/>
          <w:noProof/>
          <w:sz w:val="24"/>
          <w:szCs w:val="20"/>
          <w:lang w:eastAsia="en-GB"/>
        </w:rPr>
        <mc:AlternateContent>
          <mc:Choice Requires="wps">
            <w:drawing>
              <wp:anchor distT="0" distB="0" distL="114300" distR="114300" simplePos="0" relativeHeight="251658292" behindDoc="0" locked="0" layoutInCell="1" allowOverlap="1" wp14:anchorId="3AE3CD5E" wp14:editId="4EF26F65">
                <wp:simplePos x="0" y="0"/>
                <wp:positionH relativeFrom="column">
                  <wp:posOffset>1157605</wp:posOffset>
                </wp:positionH>
                <wp:positionV relativeFrom="paragraph">
                  <wp:posOffset>100330</wp:posOffset>
                </wp:positionV>
                <wp:extent cx="989330" cy="0"/>
                <wp:effectExtent l="0" t="0" r="20320" b="19050"/>
                <wp:wrapNone/>
                <wp:docPr id="227" name="Straight Connector 227"/>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69D8A9">
              <v:line id="Straight Connector 227" style="position:absolute;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1.15pt,7.9pt" to="169.05pt,7.9pt" w14:anchorId="6DF80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">
                <v:stroke joinstyle="miter" dashstyle="dash"/>
              </v:line>
            </w:pict>
          </mc:Fallback>
        </mc:AlternateContent>
      </w:r>
    </w:p>
    <w:p w14:paraId="2E22A6E8" w14:textId="77EF2D7D" w:rsidR="00721E54" w:rsidRPr="00721E54" w:rsidRDefault="00721E54" w:rsidP="00721E54">
      <w:pPr>
        <w:spacing w:after="0"/>
        <w:rPr>
          <w:rFonts w:ascii="Arial" w:eastAsia="Times New Roman" w:hAnsi="Arial" w:cs="Times New Roman"/>
          <w:sz w:val="24"/>
          <w:szCs w:val="20"/>
        </w:rPr>
      </w:pPr>
    </w:p>
    <w:p w14:paraId="0269E6CE" w14:textId="459F5A95" w:rsidR="00721E54" w:rsidRPr="00721E54" w:rsidRDefault="00721E54" w:rsidP="00721E54">
      <w:pPr>
        <w:spacing w:after="0"/>
        <w:rPr>
          <w:rFonts w:ascii="Arial" w:eastAsia="Times New Roman" w:hAnsi="Arial" w:cs="Times New Roman"/>
          <w:sz w:val="24"/>
          <w:szCs w:val="20"/>
        </w:rPr>
      </w:pPr>
    </w:p>
    <w:p w14:paraId="33C81C1E" w14:textId="178AFECC" w:rsidR="00721E54" w:rsidRPr="00721E54" w:rsidRDefault="00721E54" w:rsidP="00721E54">
      <w:pPr>
        <w:spacing w:after="0"/>
        <w:rPr>
          <w:rFonts w:ascii="Arial" w:eastAsia="Times New Roman" w:hAnsi="Arial" w:cs="Times New Roman"/>
          <w:sz w:val="24"/>
          <w:szCs w:val="20"/>
        </w:rPr>
      </w:pPr>
    </w:p>
    <w:p w14:paraId="1EEB75FB" w14:textId="4028D707" w:rsidR="00721E54" w:rsidRPr="00721E54" w:rsidRDefault="00721E54" w:rsidP="00721E54">
      <w:pPr>
        <w:spacing w:after="0"/>
        <w:rPr>
          <w:rFonts w:ascii="Arial" w:eastAsia="Times New Roman" w:hAnsi="Arial" w:cs="Times New Roman"/>
          <w:sz w:val="24"/>
          <w:szCs w:val="20"/>
        </w:rPr>
      </w:pPr>
    </w:p>
    <w:p w14:paraId="4A19E8D0" w14:textId="769BB57F" w:rsidR="00721E54" w:rsidRPr="00721E54" w:rsidRDefault="00721E54" w:rsidP="00721E54">
      <w:pPr>
        <w:tabs>
          <w:tab w:val="left" w:pos="6389"/>
        </w:tabs>
        <w:spacing w:after="0"/>
        <w:rPr>
          <w:rFonts w:ascii="Arial" w:eastAsia="Times New Roman" w:hAnsi="Arial" w:cs="Times New Roman"/>
          <w:sz w:val="24"/>
          <w:szCs w:val="20"/>
        </w:rPr>
      </w:pPr>
    </w:p>
    <w:p w14:paraId="1C8760E1" w14:textId="281499D8" w:rsidR="00721E54" w:rsidRPr="00721E54" w:rsidRDefault="00721E54" w:rsidP="00D25CB2">
      <w:pPr>
        <w:tabs>
          <w:tab w:val="left" w:pos="4560"/>
        </w:tabs>
        <w:spacing w:after="0"/>
        <w:rPr>
          <w:rFonts w:ascii="Arial" w:eastAsia="Times New Roman" w:hAnsi="Arial" w:cs="Times New Roman"/>
          <w:sz w:val="24"/>
          <w:szCs w:val="20"/>
        </w:rPr>
      </w:pPr>
      <w:r w:rsidRPr="00721E54">
        <w:rPr>
          <w:rFonts w:ascii="Arial" w:eastAsia="Times New Roman" w:hAnsi="Arial" w:cs="Times New Roman"/>
          <w:sz w:val="24"/>
          <w:szCs w:val="20"/>
        </w:rPr>
        <w:br w:type="page"/>
      </w:r>
      <w:r w:rsidRPr="00721E54">
        <w:rPr>
          <w:rFonts w:eastAsia="Times New Roman" w:cs="Times New Roman"/>
          <w:noProof/>
          <w:sz w:val="24"/>
          <w:szCs w:val="20"/>
          <w:lang w:eastAsia="en-GB"/>
        </w:rPr>
        <mc:AlternateContent>
          <mc:Choice Requires="wps">
            <w:drawing>
              <wp:anchor distT="0" distB="0" distL="114300" distR="114300" simplePos="0" relativeHeight="251658332" behindDoc="0" locked="0" layoutInCell="1" allowOverlap="1" wp14:anchorId="12780A24" wp14:editId="4E7C40E5">
                <wp:simplePos x="0" y="0"/>
                <wp:positionH relativeFrom="column">
                  <wp:posOffset>4190035</wp:posOffset>
                </wp:positionH>
                <wp:positionV relativeFrom="paragraph">
                  <wp:posOffset>2870522</wp:posOffset>
                </wp:positionV>
                <wp:extent cx="1562735" cy="1472380"/>
                <wp:effectExtent l="0" t="0" r="18415" b="13970"/>
                <wp:wrapNone/>
                <wp:docPr id="90" name="Rectangle 90"/>
                <wp:cNvGraphicFramePr/>
                <a:graphic xmlns:a="http://schemas.openxmlformats.org/drawingml/2006/main">
                  <a:graphicData uri="http://schemas.microsoft.com/office/word/2010/wordprocessingShape">
                    <wps:wsp>
                      <wps:cNvSpPr/>
                      <wps:spPr>
                        <a:xfrm>
                          <a:off x="0" y="0"/>
                          <a:ext cx="1562735" cy="1472380"/>
                        </a:xfrm>
                        <a:prstGeom prst="rect">
                          <a:avLst/>
                        </a:prstGeom>
                        <a:solidFill>
                          <a:sysClr val="window" lastClr="FFFFFF"/>
                        </a:solidFill>
                        <a:ln w="12700" cap="flat" cmpd="sng" algn="ctr">
                          <a:solidFill>
                            <a:srgbClr val="4472C4"/>
                          </a:solidFill>
                          <a:prstDash val="solid"/>
                          <a:miter lim="800000"/>
                        </a:ln>
                        <a:effectLst/>
                      </wps:spPr>
                      <wps:txbx>
                        <w:txbxContent>
                          <w:p w14:paraId="6A61C139" w14:textId="77777777" w:rsidR="009B0B68" w:rsidRPr="003C4371" w:rsidRDefault="009B0B68" w:rsidP="00721E54">
                            <w:pPr>
                              <w:rPr>
                                <w:rFonts w:cs="Arial"/>
                                <w:sz w:val="16"/>
                              </w:rPr>
                            </w:pPr>
                            <w:r>
                              <w:rPr>
                                <w:rFonts w:cs="Arial"/>
                                <w:sz w:val="16"/>
                              </w:rPr>
                              <w:t xml:space="preserve">Scottish Courts and Tribunal Services and other bodies collect FFFP revenues and transfer revenues to SG; SG manages </w:t>
                            </w:r>
                            <w:r w:rsidRPr="00600CFC">
                              <w:rPr>
                                <w:rFonts w:cs="Arial"/>
                                <w:sz w:val="16"/>
                              </w:rPr>
                              <w:t xml:space="preserve">any variation between actual </w:t>
                            </w:r>
                            <w:r>
                              <w:rPr>
                                <w:rFonts w:cs="Arial"/>
                                <w:sz w:val="16"/>
                              </w:rPr>
                              <w:t>revenues</w:t>
                            </w:r>
                            <w:r w:rsidRPr="00600CFC">
                              <w:rPr>
                                <w:rFonts w:cs="Arial"/>
                                <w:sz w:val="16"/>
                              </w:rPr>
                              <w:t xml:space="preserve"> and forecast</w:t>
                            </w:r>
                            <w:r>
                              <w:rPr>
                                <w:rFonts w:cs="Arial"/>
                                <w:sz w:val="16"/>
                              </w:rPr>
                              <w:t xml:space="preserve"> revenues</w:t>
                            </w:r>
                            <w:r w:rsidRPr="00600CFC">
                              <w:rPr>
                                <w:rFonts w:cs="Arial"/>
                                <w:sz w:val="16"/>
                              </w:rPr>
                              <w:t xml:space="preserve"> as part of its Budget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80A24" id="Rectangle 90" o:spid="_x0000_s1065" style="position:absolute;margin-left:329.9pt;margin-top:226.05pt;width:123.05pt;height:115.9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" fillcolor="window" strokecolor="#4472c4" strokeweight="1pt">
                <v:textbox>
                  <w:txbxContent>
                    <w:p w14:paraId="6A61C139" w14:textId="77777777" w:rsidR="009B0B68" w:rsidRPr="003C4371" w:rsidRDefault="009B0B68" w:rsidP="00721E54">
                      <w:pPr>
                        <w:rPr>
                          <w:rFonts w:cs="Arial"/>
                          <w:sz w:val="16"/>
                        </w:rPr>
                      </w:pPr>
                      <w:r>
                        <w:rPr>
                          <w:rFonts w:cs="Arial"/>
                          <w:sz w:val="16"/>
                        </w:rPr>
                        <w:t xml:space="preserve">Scottish Courts and Tribunal Services and other bodies collect FFFP revenues and transfer revenues to SG; SG manages </w:t>
                      </w:r>
                      <w:r w:rsidRPr="00600CFC">
                        <w:rPr>
                          <w:rFonts w:cs="Arial"/>
                          <w:sz w:val="16"/>
                        </w:rPr>
                        <w:t xml:space="preserve">any variation between actual </w:t>
                      </w:r>
                      <w:r>
                        <w:rPr>
                          <w:rFonts w:cs="Arial"/>
                          <w:sz w:val="16"/>
                        </w:rPr>
                        <w:t>revenues</w:t>
                      </w:r>
                      <w:r w:rsidRPr="00600CFC">
                        <w:rPr>
                          <w:rFonts w:cs="Arial"/>
                          <w:sz w:val="16"/>
                        </w:rPr>
                        <w:t xml:space="preserve"> and forecast</w:t>
                      </w:r>
                      <w:r>
                        <w:rPr>
                          <w:rFonts w:cs="Arial"/>
                          <w:sz w:val="16"/>
                        </w:rPr>
                        <w:t xml:space="preserve"> revenues</w:t>
                      </w:r>
                      <w:r w:rsidRPr="00600CFC">
                        <w:rPr>
                          <w:rFonts w:cs="Arial"/>
                          <w:sz w:val="16"/>
                        </w:rPr>
                        <w:t xml:space="preserve"> as part of its Budget management process</w:t>
                      </w:r>
                    </w:p>
                  </w:txbxContent>
                </v:textbox>
              </v: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9" behindDoc="0" locked="0" layoutInCell="1" allowOverlap="1" wp14:anchorId="347F5B6D" wp14:editId="14E32809">
                <wp:simplePos x="0" y="0"/>
                <wp:positionH relativeFrom="column">
                  <wp:posOffset>3872230</wp:posOffset>
                </wp:positionH>
                <wp:positionV relativeFrom="paragraph">
                  <wp:posOffset>2794000</wp:posOffset>
                </wp:positionV>
                <wp:extent cx="45085" cy="1714500"/>
                <wp:effectExtent l="0" t="0" r="12065" b="19050"/>
                <wp:wrapNone/>
                <wp:docPr id="87" name="Rectangle 87"/>
                <wp:cNvGraphicFramePr/>
                <a:graphic xmlns:a="http://schemas.openxmlformats.org/drawingml/2006/main">
                  <a:graphicData uri="http://schemas.microsoft.com/office/word/2010/wordprocessingShape">
                    <wps:wsp>
                      <wps:cNvSpPr/>
                      <wps:spPr>
                        <a:xfrm>
                          <a:off x="0" y="0"/>
                          <a:ext cx="45085" cy="1714500"/>
                        </a:xfrm>
                        <a:prstGeom prst="rect">
                          <a:avLst/>
                        </a:prstGeom>
                        <a:solidFill>
                          <a:srgbClr val="4472C4"/>
                        </a:solid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17D5F30">
              <v:rect id="Rectangle 87" style="position:absolute;margin-left:304.9pt;margin-top:220pt;width:3.55pt;height:135pt;z-index:2516583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472c4" strokeweight="2pt" w14:anchorId="1743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"/>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30" behindDoc="0" locked="0" layoutInCell="1" allowOverlap="1" wp14:anchorId="6983A707" wp14:editId="7AAB9580">
                <wp:simplePos x="0" y="0"/>
                <wp:positionH relativeFrom="column">
                  <wp:posOffset>3779520</wp:posOffset>
                </wp:positionH>
                <wp:positionV relativeFrom="paragraph">
                  <wp:posOffset>2571115</wp:posOffset>
                </wp:positionV>
                <wp:extent cx="228600" cy="228600"/>
                <wp:effectExtent l="0" t="0" r="19050" b="19050"/>
                <wp:wrapNone/>
                <wp:docPr id="88" name="Oval 8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4383FB">
              <v:oval id="Oval 88" style="position:absolute;margin-left:297.6pt;margin-top:202.45pt;width:18pt;height:18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24DB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">
                <v:stroke joinstyle="miter"/>
              </v:oval>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31" behindDoc="0" locked="0" layoutInCell="1" allowOverlap="1" wp14:anchorId="2393472A" wp14:editId="641DCCE1">
                <wp:simplePos x="0" y="0"/>
                <wp:positionH relativeFrom="column">
                  <wp:posOffset>3779794</wp:posOffset>
                </wp:positionH>
                <wp:positionV relativeFrom="paragraph">
                  <wp:posOffset>4359122</wp:posOffset>
                </wp:positionV>
                <wp:extent cx="228600" cy="228600"/>
                <wp:effectExtent l="0" t="0" r="19050" b="19050"/>
                <wp:wrapNone/>
                <wp:docPr id="89" name="Oval 8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B04C5B">
              <v:oval id="Oval 89" style="position:absolute;margin-left:297.6pt;margin-top:343.25pt;width:18pt;height:1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45AC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">
                <v:stroke joinstyle="miter"/>
              </v:oval>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7" behindDoc="0" locked="0" layoutInCell="1" allowOverlap="1" wp14:anchorId="6649BD89" wp14:editId="35F91CE4">
                <wp:simplePos x="0" y="0"/>
                <wp:positionH relativeFrom="column">
                  <wp:posOffset>-92598</wp:posOffset>
                </wp:positionH>
                <wp:positionV relativeFrom="paragraph">
                  <wp:posOffset>4797706</wp:posOffset>
                </wp:positionV>
                <wp:extent cx="1235597" cy="917294"/>
                <wp:effectExtent l="0" t="0" r="22225" b="16510"/>
                <wp:wrapNone/>
                <wp:docPr id="132" name="Rectangle 132"/>
                <wp:cNvGraphicFramePr/>
                <a:graphic xmlns:a="http://schemas.openxmlformats.org/drawingml/2006/main">
                  <a:graphicData uri="http://schemas.microsoft.com/office/word/2010/wordprocessingShape">
                    <wps:wsp>
                      <wps:cNvSpPr/>
                      <wps:spPr>
                        <a:xfrm>
                          <a:off x="0" y="0"/>
                          <a:ext cx="1235597" cy="917294"/>
                        </a:xfrm>
                        <a:prstGeom prst="rect">
                          <a:avLst/>
                        </a:prstGeom>
                        <a:solidFill>
                          <a:sysClr val="window" lastClr="FFFFFF"/>
                        </a:solidFill>
                        <a:ln w="12700" cap="flat" cmpd="sng" algn="ctr">
                          <a:solidFill>
                            <a:srgbClr val="4472C4"/>
                          </a:solidFill>
                          <a:prstDash val="solid"/>
                          <a:miter lim="800000"/>
                        </a:ln>
                        <a:effectLst/>
                      </wps:spPr>
                      <wps:txbx>
                        <w:txbxContent>
                          <w:p w14:paraId="433E928F" w14:textId="77777777" w:rsidR="009B0B68" w:rsidRPr="003C4371" w:rsidRDefault="009B0B68" w:rsidP="00721E54">
                            <w:pPr>
                              <w:rPr>
                                <w:rFonts w:cs="Arial"/>
                                <w:sz w:val="16"/>
                              </w:rPr>
                            </w:pPr>
                            <w:r>
                              <w:rPr>
                                <w:rFonts w:cs="Arial"/>
                                <w:sz w:val="16"/>
                              </w:rPr>
                              <w:t xml:space="preserve">HMCTS publishes outturn for rUK FFFP 2019-20, which is used to calculate outturn BGA </w:t>
                            </w:r>
                          </w:p>
                          <w:p w14:paraId="5289432D" w14:textId="77777777" w:rsidR="009B0B68" w:rsidRPr="003C4371" w:rsidRDefault="009B0B68" w:rsidP="00721E54">
                            <w:pP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9BD89" id="Rectangle 132" o:spid="_x0000_s1066" style="position:absolute;margin-left:-7.3pt;margin-top:377.75pt;width:97.3pt;height:72.2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" fillcolor="window" strokecolor="#4472c4" strokeweight="1pt">
                <v:textbox>
                  <w:txbxContent>
                    <w:p w14:paraId="433E928F" w14:textId="77777777" w:rsidR="009B0B68" w:rsidRPr="003C4371" w:rsidRDefault="009B0B68" w:rsidP="00721E54">
                      <w:pPr>
                        <w:rPr>
                          <w:rFonts w:cs="Arial"/>
                          <w:sz w:val="16"/>
                        </w:rPr>
                      </w:pPr>
                      <w:r>
                        <w:rPr>
                          <w:rFonts w:cs="Arial"/>
                          <w:sz w:val="16"/>
                        </w:rPr>
                        <w:t xml:space="preserve">HMCTS publishes outturn for rUK FFFP 2019-20, which is used to calculate outturn BGA </w:t>
                      </w:r>
                    </w:p>
                    <w:p w14:paraId="5289432D" w14:textId="77777777" w:rsidR="009B0B68" w:rsidRPr="003C4371" w:rsidRDefault="009B0B68" w:rsidP="00721E54">
                      <w:pPr>
                        <w:rPr>
                          <w:rFonts w:cs="Arial"/>
                          <w:sz w:val="16"/>
                        </w:rPr>
                      </w:pP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6" behindDoc="0" locked="0" layoutInCell="1" allowOverlap="1" wp14:anchorId="30D634CA" wp14:editId="24B3FAAF">
                <wp:simplePos x="0" y="0"/>
                <wp:positionH relativeFrom="column">
                  <wp:posOffset>1127125</wp:posOffset>
                </wp:positionH>
                <wp:positionV relativeFrom="paragraph">
                  <wp:posOffset>5260236</wp:posOffset>
                </wp:positionV>
                <wp:extent cx="989635" cy="0"/>
                <wp:effectExtent l="0" t="0" r="20320" b="19050"/>
                <wp:wrapNone/>
                <wp:docPr id="121" name="Straight Connector 121"/>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EDF7A9">
              <v:line id="Straight Connector 121" style="position:absolute;flip:x;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88.75pt,414.2pt" to="166.65pt,414.2pt" w14:anchorId="6231B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9" behindDoc="0" locked="0" layoutInCell="1" allowOverlap="1" wp14:anchorId="27A4C220" wp14:editId="76B80217">
                <wp:simplePos x="0" y="0"/>
                <wp:positionH relativeFrom="column">
                  <wp:posOffset>3584880</wp:posOffset>
                </wp:positionH>
                <wp:positionV relativeFrom="paragraph">
                  <wp:posOffset>6971874</wp:posOffset>
                </wp:positionV>
                <wp:extent cx="989635" cy="0"/>
                <wp:effectExtent l="0" t="0" r="20320" b="19050"/>
                <wp:wrapNone/>
                <wp:docPr id="118" name="Straight Connector 118"/>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1C3780">
              <v:line id="Straight Connector 118" style="position:absolute;flip:x;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282.25pt,548.95pt" to="360.15pt,548.95pt" w14:anchorId="77D00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20" behindDoc="0" locked="0" layoutInCell="1" allowOverlap="1" wp14:anchorId="0C351C9A" wp14:editId="6C96F751">
                <wp:simplePos x="0" y="0"/>
                <wp:positionH relativeFrom="column">
                  <wp:posOffset>4497705</wp:posOffset>
                </wp:positionH>
                <wp:positionV relativeFrom="paragraph">
                  <wp:posOffset>6514465</wp:posOffset>
                </wp:positionV>
                <wp:extent cx="1222375" cy="922655"/>
                <wp:effectExtent l="0" t="0" r="15875" b="10795"/>
                <wp:wrapNone/>
                <wp:docPr id="127" name="Rectangle 127"/>
                <wp:cNvGraphicFramePr/>
                <a:graphic xmlns:a="http://schemas.openxmlformats.org/drawingml/2006/main">
                  <a:graphicData uri="http://schemas.microsoft.com/office/word/2010/wordprocessingShape">
                    <wps:wsp>
                      <wps:cNvSpPr/>
                      <wps:spPr>
                        <a:xfrm>
                          <a:off x="0" y="0"/>
                          <a:ext cx="1222375" cy="922655"/>
                        </a:xfrm>
                        <a:prstGeom prst="rect">
                          <a:avLst/>
                        </a:prstGeom>
                        <a:solidFill>
                          <a:sysClr val="window" lastClr="FFFFFF"/>
                        </a:solidFill>
                        <a:ln w="12700" cap="flat" cmpd="sng" algn="ctr">
                          <a:solidFill>
                            <a:srgbClr val="4472C4"/>
                          </a:solidFill>
                          <a:prstDash val="solid"/>
                          <a:miter lim="800000"/>
                        </a:ln>
                        <a:effectLst/>
                      </wps:spPr>
                      <wps:txbx>
                        <w:txbxContent>
                          <w:p w14:paraId="76E2FD45" w14:textId="77777777" w:rsidR="009B0B68" w:rsidRPr="003C4371" w:rsidRDefault="009B0B68" w:rsidP="00721E54">
                            <w:pPr>
                              <w:rPr>
                                <w:rFonts w:cs="Arial"/>
                                <w:sz w:val="16"/>
                              </w:rPr>
                            </w:pPr>
                            <w:r>
                              <w:rPr>
                                <w:rFonts w:cs="Arial"/>
                                <w:sz w:val="16"/>
                              </w:rPr>
                              <w:t>SG publishes Scottish Consolidated Fund Accounts 2019-20 detailing FFFP revenue outturn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51C9A" id="Rectangle 127" o:spid="_x0000_s1067" style="position:absolute;margin-left:354.15pt;margin-top:512.95pt;width:96.25pt;height:72.6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" fillcolor="window" strokecolor="#4472c4" strokeweight="1pt">
                <v:textbox>
                  <w:txbxContent>
                    <w:p w14:paraId="76E2FD45" w14:textId="77777777" w:rsidR="009B0B68" w:rsidRPr="003C4371" w:rsidRDefault="009B0B68" w:rsidP="00721E54">
                      <w:pPr>
                        <w:rPr>
                          <w:rFonts w:cs="Arial"/>
                          <w:sz w:val="16"/>
                        </w:rPr>
                      </w:pPr>
                      <w:r>
                        <w:rPr>
                          <w:rFonts w:cs="Arial"/>
                          <w:sz w:val="16"/>
                        </w:rPr>
                        <w:t>SG publishes Scottish Consolidated Fund Accounts 2019-20 detailing FFFP revenue outturn</w:t>
                      </w: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4" behindDoc="0" locked="0" layoutInCell="1" allowOverlap="1" wp14:anchorId="769AC12E" wp14:editId="29F1EB23">
                <wp:simplePos x="0" y="0"/>
                <wp:positionH relativeFrom="column">
                  <wp:posOffset>-74930</wp:posOffset>
                </wp:positionH>
                <wp:positionV relativeFrom="paragraph">
                  <wp:posOffset>8117840</wp:posOffset>
                </wp:positionV>
                <wp:extent cx="1217930" cy="916940"/>
                <wp:effectExtent l="0" t="0" r="20320" b="16510"/>
                <wp:wrapNone/>
                <wp:docPr id="128" name="Rectangle 128"/>
                <wp:cNvGraphicFramePr/>
                <a:graphic xmlns:a="http://schemas.openxmlformats.org/drawingml/2006/main">
                  <a:graphicData uri="http://schemas.microsoft.com/office/word/2010/wordprocessingShape">
                    <wps:wsp>
                      <wps:cNvSpPr/>
                      <wps:spPr>
                        <a:xfrm>
                          <a:off x="0" y="0"/>
                          <a:ext cx="1217930" cy="916940"/>
                        </a:xfrm>
                        <a:prstGeom prst="rect">
                          <a:avLst/>
                        </a:prstGeom>
                        <a:solidFill>
                          <a:sysClr val="window" lastClr="FFFFFF"/>
                        </a:solidFill>
                        <a:ln w="12700" cap="flat" cmpd="sng" algn="ctr">
                          <a:solidFill>
                            <a:srgbClr val="4472C4"/>
                          </a:solidFill>
                          <a:prstDash val="solid"/>
                          <a:miter lim="800000"/>
                        </a:ln>
                        <a:effectLst/>
                      </wps:spPr>
                      <wps:txbx>
                        <w:txbxContent>
                          <w:p w14:paraId="7D1B3DCB" w14:textId="77777777" w:rsidR="009B0B68" w:rsidRPr="003C4371" w:rsidRDefault="009B0B68" w:rsidP="00721E54">
                            <w:pPr>
                              <w:rPr>
                                <w:rFonts w:cs="Arial"/>
                                <w:sz w:val="16"/>
                              </w:rPr>
                            </w:pPr>
                            <w:r>
                              <w:rPr>
                                <w:rFonts w:cs="Arial"/>
                                <w:sz w:val="16"/>
                              </w:rPr>
                              <w:t>HMT reconciles forecast BGA to outturn BGA and applies this reconciliation to SG 2021-22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AC12E" id="Rectangle 128" o:spid="_x0000_s1068" style="position:absolute;margin-left:-5.9pt;margin-top:639.2pt;width:95.9pt;height:72.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" fillcolor="window" strokecolor="#4472c4" strokeweight="1pt">
                <v:textbox>
                  <w:txbxContent>
                    <w:p w14:paraId="7D1B3DCB" w14:textId="77777777" w:rsidR="009B0B68" w:rsidRPr="003C4371" w:rsidRDefault="009B0B68" w:rsidP="00721E54">
                      <w:pPr>
                        <w:rPr>
                          <w:rFonts w:cs="Arial"/>
                          <w:sz w:val="16"/>
                        </w:rPr>
                      </w:pPr>
                      <w:r>
                        <w:rPr>
                          <w:rFonts w:cs="Arial"/>
                          <w:sz w:val="16"/>
                        </w:rPr>
                        <w:t>HMT reconciles forecast BGA to outturn BGA and applies this reconciliation to SG 2021-22 Budget</w:t>
                      </w: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8" behindDoc="0" locked="0" layoutInCell="1" allowOverlap="1" wp14:anchorId="40D66712" wp14:editId="7C3CF0B5">
                <wp:simplePos x="0" y="0"/>
                <wp:positionH relativeFrom="column">
                  <wp:posOffset>1145540</wp:posOffset>
                </wp:positionH>
                <wp:positionV relativeFrom="paragraph">
                  <wp:posOffset>8690048</wp:posOffset>
                </wp:positionV>
                <wp:extent cx="989635" cy="0"/>
                <wp:effectExtent l="0" t="0" r="20320" b="19050"/>
                <wp:wrapNone/>
                <wp:docPr id="119" name="Straight Connector 119"/>
                <wp:cNvGraphicFramePr/>
                <a:graphic xmlns:a="http://schemas.openxmlformats.org/drawingml/2006/main">
                  <a:graphicData uri="http://schemas.microsoft.com/office/word/2010/wordprocessingShape">
                    <wps:wsp>
                      <wps:cNvCnPr/>
                      <wps:spPr>
                        <a:xfrm flipH="1">
                          <a:off x="0" y="0"/>
                          <a:ext cx="98963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8F660B">
              <v:line id="Straight Connector 119" style="position:absolute;flip:x;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pt,684.25pt" to="168.1pt,684.25pt" w14:anchorId="1969C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">
                <v:stroke joinstyle="miter" dashstyle="dash"/>
              </v:lin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3" behindDoc="0" locked="0" layoutInCell="1" allowOverlap="1" wp14:anchorId="48EB416B" wp14:editId="043994D8">
                <wp:simplePos x="0" y="0"/>
                <wp:positionH relativeFrom="column">
                  <wp:posOffset>2108200</wp:posOffset>
                </wp:positionH>
                <wp:positionV relativeFrom="paragraph">
                  <wp:posOffset>8231296</wp:posOffset>
                </wp:positionV>
                <wp:extent cx="1550670" cy="800100"/>
                <wp:effectExtent l="0" t="0" r="11430" b="19050"/>
                <wp:wrapNone/>
                <wp:docPr id="8" name="Rectangle: Rounded Corners 8"/>
                <wp:cNvGraphicFramePr/>
                <a:graphic xmlns:a="http://schemas.openxmlformats.org/drawingml/2006/main">
                  <a:graphicData uri="http://schemas.microsoft.com/office/word/2010/wordprocessingShape">
                    <wps:wsp>
                      <wps:cNvSpPr/>
                      <wps:spPr>
                        <a:xfrm>
                          <a:off x="0" y="0"/>
                          <a:ext cx="1550670" cy="800100"/>
                        </a:xfrm>
                        <a:prstGeom prst="roundRect">
                          <a:avLst/>
                        </a:prstGeom>
                        <a:solidFill>
                          <a:srgbClr val="4472C4"/>
                        </a:solidFill>
                        <a:ln w="19050" cap="flat" cmpd="sng" algn="ctr">
                          <a:solidFill>
                            <a:sysClr val="window" lastClr="FFFFFF"/>
                          </a:solidFill>
                          <a:prstDash val="solid"/>
                          <a:miter lim="800000"/>
                        </a:ln>
                        <a:effectLst/>
                      </wps:spPr>
                      <wps:txbx>
                        <w:txbxContent>
                          <w:p w14:paraId="191E8D29" w14:textId="77777777" w:rsidR="009B0B68" w:rsidRPr="00D857F8" w:rsidRDefault="009B0B68" w:rsidP="00721E54">
                            <w:pPr>
                              <w:jc w:val="center"/>
                              <w:rPr>
                                <w:b/>
                              </w:rPr>
                            </w:pPr>
                            <w:r w:rsidRPr="00D857F8">
                              <w:rPr>
                                <w:b/>
                              </w:rPr>
                              <w:t xml:space="preserve">Winter </w:t>
                            </w:r>
                            <w:r>
                              <w:rPr>
                                <w:b/>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B416B" id="Rectangle: Rounded Corners 8" o:spid="_x0000_s1069" style="position:absolute;margin-left:166pt;margin-top:648.15pt;width:122.1pt;height:63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" fillcolor="#4472c4" strokecolor="window" strokeweight="1.5pt">
                <v:stroke joinstyle="miter"/>
                <v:textbox>
                  <w:txbxContent>
                    <w:p w14:paraId="191E8D29" w14:textId="77777777" w:rsidR="009B0B68" w:rsidRPr="00D857F8" w:rsidRDefault="009B0B68" w:rsidP="00721E54">
                      <w:pPr>
                        <w:jc w:val="center"/>
                        <w:rPr>
                          <w:b/>
                        </w:rPr>
                      </w:pPr>
                      <w:r w:rsidRPr="00D857F8">
                        <w:rPr>
                          <w:b/>
                        </w:rPr>
                        <w:t xml:space="preserve">Winter </w:t>
                      </w:r>
                      <w:r>
                        <w:rPr>
                          <w:b/>
                        </w:rPr>
                        <w:t>2020</w:t>
                      </w:r>
                    </w:p>
                  </w:txbxContent>
                </v:textbox>
              </v:round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4" behindDoc="0" locked="0" layoutInCell="1" allowOverlap="1" wp14:anchorId="300FD652" wp14:editId="6A9DD5F0">
                <wp:simplePos x="0" y="0"/>
                <wp:positionH relativeFrom="column">
                  <wp:posOffset>2131060</wp:posOffset>
                </wp:positionH>
                <wp:positionV relativeFrom="paragraph">
                  <wp:posOffset>6515719</wp:posOffset>
                </wp:positionV>
                <wp:extent cx="1550670" cy="800100"/>
                <wp:effectExtent l="0" t="0" r="11430" b="19050"/>
                <wp:wrapNone/>
                <wp:docPr id="12" name="Rectangle: Rounded Corners 12"/>
                <wp:cNvGraphicFramePr/>
                <a:graphic xmlns:a="http://schemas.openxmlformats.org/drawingml/2006/main">
                  <a:graphicData uri="http://schemas.microsoft.com/office/word/2010/wordprocessingShape">
                    <wps:wsp>
                      <wps:cNvSpPr/>
                      <wps:spPr>
                        <a:xfrm>
                          <a:off x="0" y="0"/>
                          <a:ext cx="1550670" cy="800100"/>
                        </a:xfrm>
                        <a:prstGeom prst="roundRect">
                          <a:avLst/>
                        </a:prstGeom>
                        <a:solidFill>
                          <a:srgbClr val="4472C4"/>
                        </a:solidFill>
                        <a:ln w="19050" cap="flat" cmpd="sng" algn="ctr">
                          <a:solidFill>
                            <a:sysClr val="window" lastClr="FFFFFF"/>
                          </a:solidFill>
                          <a:prstDash val="solid"/>
                          <a:miter lim="800000"/>
                        </a:ln>
                        <a:effectLst/>
                      </wps:spPr>
                      <wps:txbx>
                        <w:txbxContent>
                          <w:p w14:paraId="441A0D79" w14:textId="77777777" w:rsidR="009B0B68" w:rsidRPr="00D857F8" w:rsidRDefault="009B0B68" w:rsidP="00721E54">
                            <w:pPr>
                              <w:jc w:val="center"/>
                              <w:rPr>
                                <w:b/>
                              </w:rPr>
                            </w:pPr>
                            <w:r>
                              <w:rPr>
                                <w:b/>
                              </w:rPr>
                              <w:t>Autumn</w:t>
                            </w:r>
                            <w:r w:rsidRPr="00D857F8">
                              <w:rPr>
                                <w:b/>
                              </w:rPr>
                              <w:t xml:space="preserve"> </w:t>
                            </w:r>
                            <w:r>
                              <w:rPr>
                                <w:b/>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FD652" id="Rectangle: Rounded Corners 12" o:spid="_x0000_s1070" style="position:absolute;margin-left:167.8pt;margin-top:513.05pt;width:122.1pt;height:63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" fillcolor="#4472c4" strokecolor="window" strokeweight="1.5pt">
                <v:stroke joinstyle="miter"/>
                <v:textbox>
                  <w:txbxContent>
                    <w:p w14:paraId="441A0D79" w14:textId="77777777" w:rsidR="009B0B68" w:rsidRPr="00D857F8" w:rsidRDefault="009B0B68" w:rsidP="00721E54">
                      <w:pPr>
                        <w:jc w:val="center"/>
                        <w:rPr>
                          <w:b/>
                        </w:rPr>
                      </w:pPr>
                      <w:r>
                        <w:rPr>
                          <w:b/>
                        </w:rPr>
                        <w:t>Autumn</w:t>
                      </w:r>
                      <w:r w:rsidRPr="00D857F8">
                        <w:rPr>
                          <w:b/>
                        </w:rPr>
                        <w:t xml:space="preserve"> </w:t>
                      </w:r>
                      <w:r>
                        <w:rPr>
                          <w:b/>
                        </w:rPr>
                        <w:t>2020</w:t>
                      </w:r>
                    </w:p>
                  </w:txbxContent>
                </v:textbox>
              </v:roundrect>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6" behindDoc="0" locked="0" layoutInCell="1" allowOverlap="1" wp14:anchorId="44254356" wp14:editId="64950A57">
                <wp:simplePos x="0" y="0"/>
                <wp:positionH relativeFrom="column">
                  <wp:posOffset>3048635</wp:posOffset>
                </wp:positionH>
                <wp:positionV relativeFrom="paragraph">
                  <wp:posOffset>4126230</wp:posOffset>
                </wp:positionV>
                <wp:extent cx="381000" cy="457200"/>
                <wp:effectExtent l="19050" t="0" r="38100" b="38100"/>
                <wp:wrapNone/>
                <wp:docPr id="81" name="Arrow: Down 81"/>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3683C1E9" w14:textId="77777777" w:rsidR="009B0B68" w:rsidRDefault="009B0B68" w:rsidP="00721E54">
                            <w:pPr>
                              <w:jc w:val="center"/>
                            </w:pPr>
                          </w:p>
                          <w:p w14:paraId="77B2D125"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254356" id="Arrow: Down 81" o:spid="_x0000_s1071" type="#_x0000_t67" style="position:absolute;margin-left:240.05pt;margin-top:324.9pt;width:30pt;height:36pt;z-index:2516583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" adj="12600" fillcolor="#b4c7e7" strokecolor="#deebf7" strokeweight="1pt">
                <v:textbox>
                  <w:txbxContent>
                    <w:p w14:paraId="3683C1E9" w14:textId="77777777" w:rsidR="009B0B68" w:rsidRDefault="009B0B68" w:rsidP="00721E54">
                      <w:pPr>
                        <w:jc w:val="center"/>
                      </w:pPr>
                    </w:p>
                    <w:p w14:paraId="77B2D125" w14:textId="77777777" w:rsidR="009B0B68" w:rsidRDefault="009B0B68" w:rsidP="00721E54">
                      <w:pPr>
                        <w:jc w:val="center"/>
                      </w:pPr>
                    </w:p>
                  </w:txbxContent>
                </v:textbox>
              </v:shap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5" behindDoc="0" locked="0" layoutInCell="1" allowOverlap="1" wp14:anchorId="44BA8C1D" wp14:editId="439E0C93">
                <wp:simplePos x="0" y="0"/>
                <wp:positionH relativeFrom="column">
                  <wp:posOffset>2361565</wp:posOffset>
                </wp:positionH>
                <wp:positionV relativeFrom="paragraph">
                  <wp:posOffset>2411730</wp:posOffset>
                </wp:positionV>
                <wp:extent cx="381000" cy="457200"/>
                <wp:effectExtent l="19050" t="0" r="38100" b="38100"/>
                <wp:wrapNone/>
                <wp:docPr id="68" name="Arrow: Down 68"/>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220E7FEA"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A8C1D" id="Arrow: Down 68" o:spid="_x0000_s1072" type="#_x0000_t67" style="position:absolute;margin-left:185.95pt;margin-top:189.9pt;width:30pt;height:36pt;z-index:2516583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" adj="12600" fillcolor="#b4c7e7" strokecolor="#deebf7" strokeweight="1pt">
                <v:textbox>
                  <w:txbxContent>
                    <w:p w14:paraId="220E7FEA" w14:textId="77777777" w:rsidR="009B0B68" w:rsidRDefault="009B0B68" w:rsidP="00721E54">
                      <w:pPr>
                        <w:jc w:val="center"/>
                      </w:pPr>
                    </w:p>
                  </w:txbxContent>
                </v:textbox>
              </v:shap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7" behindDoc="0" locked="0" layoutInCell="1" allowOverlap="1" wp14:anchorId="21554DA7" wp14:editId="6090C8DF">
                <wp:simplePos x="0" y="0"/>
                <wp:positionH relativeFrom="column">
                  <wp:posOffset>2365375</wp:posOffset>
                </wp:positionH>
                <wp:positionV relativeFrom="paragraph">
                  <wp:posOffset>5841365</wp:posOffset>
                </wp:positionV>
                <wp:extent cx="381000" cy="457200"/>
                <wp:effectExtent l="19050" t="0" r="38100" b="38100"/>
                <wp:wrapNone/>
                <wp:docPr id="82" name="Arrow: Down 82"/>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214DF712" w14:textId="77777777" w:rsidR="009B0B68" w:rsidRDefault="009B0B68" w:rsidP="00721E54">
                            <w:pPr>
                              <w:jc w:val="center"/>
                            </w:pPr>
                          </w:p>
                          <w:p w14:paraId="470C36D2"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554DA7" id="Arrow: Down 82" o:spid="_x0000_s1073" type="#_x0000_t67" style="position:absolute;margin-left:186.25pt;margin-top:459.95pt;width:30pt;height:36pt;z-index:251658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" adj="12600" fillcolor="#b4c7e7" strokecolor="#deebf7" strokeweight="1pt">
                <v:textbox>
                  <w:txbxContent>
                    <w:p w14:paraId="214DF712" w14:textId="77777777" w:rsidR="009B0B68" w:rsidRDefault="009B0B68" w:rsidP="00721E54">
                      <w:pPr>
                        <w:jc w:val="center"/>
                      </w:pPr>
                    </w:p>
                    <w:p w14:paraId="470C36D2" w14:textId="77777777" w:rsidR="009B0B68" w:rsidRDefault="009B0B68" w:rsidP="00721E54">
                      <w:pPr>
                        <w:jc w:val="center"/>
                      </w:pPr>
                    </w:p>
                  </w:txbxContent>
                </v:textbox>
              </v:shape>
            </w:pict>
          </mc:Fallback>
        </mc:AlternateContent>
      </w:r>
      <w:r w:rsidRPr="00721E54">
        <w:rPr>
          <w:rFonts w:ascii="Arial" w:eastAsia="Times New Roman" w:hAnsi="Arial" w:cs="Times New Roman"/>
          <w:noProof/>
          <w:sz w:val="24"/>
          <w:szCs w:val="20"/>
          <w:lang w:eastAsia="en-GB"/>
        </w:rPr>
        <mc:AlternateContent>
          <mc:Choice Requires="wps">
            <w:drawing>
              <wp:anchor distT="0" distB="0" distL="114300" distR="114300" simplePos="0" relativeHeight="251658328" behindDoc="0" locked="0" layoutInCell="1" allowOverlap="1" wp14:anchorId="2D76FE9C" wp14:editId="25425896">
                <wp:simplePos x="0" y="0"/>
                <wp:positionH relativeFrom="column">
                  <wp:posOffset>3049616</wp:posOffset>
                </wp:positionH>
                <wp:positionV relativeFrom="paragraph">
                  <wp:posOffset>7557135</wp:posOffset>
                </wp:positionV>
                <wp:extent cx="381000" cy="457200"/>
                <wp:effectExtent l="19050" t="0" r="38100" b="38100"/>
                <wp:wrapNone/>
                <wp:docPr id="86" name="Arrow: Down 86"/>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3A9FE27E" w14:textId="77777777" w:rsidR="009B0B68" w:rsidRDefault="009B0B68" w:rsidP="00721E54">
                            <w:pPr>
                              <w:jc w:val="center"/>
                            </w:pPr>
                          </w:p>
                          <w:p w14:paraId="22C0CB33" w14:textId="77777777" w:rsidR="009B0B68" w:rsidRDefault="009B0B68" w:rsidP="0072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76FE9C" id="Arrow: Down 86" o:spid="_x0000_s1074" type="#_x0000_t67" style="position:absolute;margin-left:240.15pt;margin-top:595.05pt;width:30pt;height:36pt;z-index:251658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" adj="12600" fillcolor="#b4c7e7" strokecolor="#deebf7" strokeweight="1pt">
                <v:textbox>
                  <w:txbxContent>
                    <w:p w14:paraId="3A9FE27E" w14:textId="77777777" w:rsidR="009B0B68" w:rsidRDefault="009B0B68" w:rsidP="00721E54">
                      <w:pPr>
                        <w:jc w:val="center"/>
                      </w:pPr>
                    </w:p>
                    <w:p w14:paraId="22C0CB33" w14:textId="77777777" w:rsidR="009B0B68" w:rsidRDefault="009B0B68" w:rsidP="00721E54">
                      <w:pPr>
                        <w:jc w:val="center"/>
                      </w:pPr>
                    </w:p>
                  </w:txbxContent>
                </v:textbox>
              </v:shap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15" behindDoc="0" locked="0" layoutInCell="1" allowOverlap="1" wp14:anchorId="74592E23" wp14:editId="1C4BF811">
                <wp:simplePos x="0" y="0"/>
                <wp:positionH relativeFrom="column">
                  <wp:posOffset>3658822</wp:posOffset>
                </wp:positionH>
                <wp:positionV relativeFrom="paragraph">
                  <wp:posOffset>1711606</wp:posOffset>
                </wp:positionV>
                <wp:extent cx="827743" cy="0"/>
                <wp:effectExtent l="0" t="0" r="10795" b="19050"/>
                <wp:wrapNone/>
                <wp:docPr id="126" name="Straight Connector 126"/>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D7B077F">
              <v:line id="Straight Connector 126" style="position:absolute;flip:x;z-index:251658315;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8.1pt,134.75pt" to="353.3pt,134.75pt" w14:anchorId="6093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">
                <v:stroke joinstyle="miter" dashstyle="dash"/>
              </v:line>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22" behindDoc="0" locked="0" layoutInCell="1" allowOverlap="1" wp14:anchorId="297867B0" wp14:editId="0B2E97AB">
                <wp:simplePos x="0" y="0"/>
                <wp:positionH relativeFrom="column">
                  <wp:posOffset>1066800</wp:posOffset>
                </wp:positionH>
                <wp:positionV relativeFrom="paragraph">
                  <wp:posOffset>1924291</wp:posOffset>
                </wp:positionV>
                <wp:extent cx="915035" cy="572770"/>
                <wp:effectExtent l="0" t="0" r="18415" b="17780"/>
                <wp:wrapNone/>
                <wp:docPr id="193" name="Rectangle 193"/>
                <wp:cNvGraphicFramePr/>
                <a:graphic xmlns:a="http://schemas.openxmlformats.org/drawingml/2006/main">
                  <a:graphicData uri="http://schemas.microsoft.com/office/word/2010/wordprocessingShape">
                    <wps:wsp>
                      <wps:cNvSpPr/>
                      <wps:spPr>
                        <a:xfrm>
                          <a:off x="0" y="0"/>
                          <a:ext cx="915035" cy="572770"/>
                        </a:xfrm>
                        <a:prstGeom prst="rect">
                          <a:avLst/>
                        </a:prstGeom>
                        <a:solidFill>
                          <a:sysClr val="window" lastClr="FFFFFF"/>
                        </a:solidFill>
                        <a:ln w="12700" cap="flat" cmpd="sng" algn="ctr">
                          <a:solidFill>
                            <a:srgbClr val="4472C4"/>
                          </a:solidFill>
                          <a:prstDash val="solid"/>
                          <a:miter lim="800000"/>
                        </a:ln>
                        <a:effectLst/>
                      </wps:spPr>
                      <wps:txbx>
                        <w:txbxContent>
                          <w:p w14:paraId="4CCB837B" w14:textId="77777777" w:rsidR="009B0B68" w:rsidRPr="003C4371" w:rsidRDefault="009B0B68" w:rsidP="00721E54">
                            <w:pPr>
                              <w:rPr>
                                <w:rFonts w:cs="Arial"/>
                                <w:sz w:val="16"/>
                              </w:rPr>
                            </w:pPr>
                            <w:r>
                              <w:rPr>
                                <w:rFonts w:cs="Arial"/>
                                <w:sz w:val="16"/>
                              </w:rPr>
                              <w:t xml:space="preserve">BGAs applied to SG </w:t>
                            </w:r>
                            <w:r w:rsidRPr="003C4371">
                              <w:rPr>
                                <w:rFonts w:cs="Arial"/>
                                <w:sz w:val="16"/>
                              </w:rPr>
                              <w:t>2019-20</w:t>
                            </w:r>
                            <w:r>
                              <w:rPr>
                                <w:rFonts w:cs="Arial"/>
                                <w:sz w:val="16"/>
                              </w:rPr>
                              <w:t xml:space="preserv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867B0" id="Rectangle 193" o:spid="_x0000_s1075" style="position:absolute;margin-left:84pt;margin-top:151.5pt;width:72.05pt;height:45.1pt;z-index:25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" fillcolor="window" strokecolor="#4472c4" strokeweight="1pt">
                <v:textbox>
                  <w:txbxContent>
                    <w:p w14:paraId="4CCB837B" w14:textId="77777777" w:rsidR="009B0B68" w:rsidRPr="003C4371" w:rsidRDefault="009B0B68" w:rsidP="00721E54">
                      <w:pPr>
                        <w:rPr>
                          <w:rFonts w:cs="Arial"/>
                          <w:sz w:val="16"/>
                        </w:rPr>
                      </w:pPr>
                      <w:r>
                        <w:rPr>
                          <w:rFonts w:cs="Arial"/>
                          <w:sz w:val="16"/>
                        </w:rPr>
                        <w:t xml:space="preserve">BGAs applied to SG </w:t>
                      </w:r>
                      <w:r w:rsidRPr="003C4371">
                        <w:rPr>
                          <w:rFonts w:cs="Arial"/>
                          <w:sz w:val="16"/>
                        </w:rPr>
                        <w:t>2019-20</w:t>
                      </w:r>
                      <w:r>
                        <w:rPr>
                          <w:rFonts w:cs="Arial"/>
                          <w:sz w:val="16"/>
                        </w:rPr>
                        <w:t xml:space="preserve"> Budget</w:t>
                      </w:r>
                    </w:p>
                  </w:txbxContent>
                </v:textbox>
              </v:rect>
            </w:pict>
          </mc:Fallback>
        </mc:AlternateContent>
      </w:r>
      <w:r w:rsidRPr="00721E54">
        <w:rPr>
          <w:rFonts w:eastAsia="Times New Roman" w:cs="Times New Roman"/>
          <w:noProof/>
          <w:sz w:val="24"/>
          <w:szCs w:val="20"/>
          <w:lang w:eastAsia="en-GB"/>
        </w:rPr>
        <mc:AlternateContent>
          <mc:Choice Requires="wps">
            <w:drawing>
              <wp:anchor distT="0" distB="0" distL="114300" distR="114300" simplePos="0" relativeHeight="251658321" behindDoc="0" locked="0" layoutInCell="1" allowOverlap="1" wp14:anchorId="157D2E9A" wp14:editId="7E717540">
                <wp:simplePos x="0" y="0"/>
                <wp:positionH relativeFrom="column">
                  <wp:posOffset>-77599</wp:posOffset>
                </wp:positionH>
                <wp:positionV relativeFrom="paragraph">
                  <wp:posOffset>1840230</wp:posOffset>
                </wp:positionV>
                <wp:extent cx="949759" cy="572770"/>
                <wp:effectExtent l="0" t="0" r="22225" b="17780"/>
                <wp:wrapNone/>
                <wp:docPr id="192" name="Rectangle 192"/>
                <wp:cNvGraphicFramePr/>
                <a:graphic xmlns:a="http://schemas.openxmlformats.org/drawingml/2006/main">
                  <a:graphicData uri="http://schemas.microsoft.com/office/word/2010/wordprocessingShape">
                    <wps:wsp>
                      <wps:cNvSpPr/>
                      <wps:spPr>
                        <a:xfrm>
                          <a:off x="0" y="0"/>
                          <a:ext cx="949759" cy="572770"/>
                        </a:xfrm>
                        <a:prstGeom prst="rect">
                          <a:avLst/>
                        </a:prstGeom>
                        <a:solidFill>
                          <a:sysClr val="window" lastClr="FFFFFF"/>
                        </a:solidFill>
                        <a:ln w="12700" cap="flat" cmpd="sng" algn="ctr">
                          <a:solidFill>
                            <a:srgbClr val="4472C4"/>
                          </a:solidFill>
                          <a:prstDash val="solid"/>
                          <a:miter lim="800000"/>
                        </a:ln>
                        <a:effectLst/>
                      </wps:spPr>
                      <wps:txbx>
                        <w:txbxContent>
                          <w:p w14:paraId="367FEE96" w14:textId="77777777" w:rsidR="009B0B68" w:rsidRPr="003C4371" w:rsidRDefault="009B0B68" w:rsidP="00721E54">
                            <w:pPr>
                              <w:rPr>
                                <w:rFonts w:cs="Arial"/>
                                <w:sz w:val="16"/>
                              </w:rPr>
                            </w:pPr>
                            <w:r>
                              <w:rPr>
                                <w:rFonts w:cs="Arial"/>
                                <w:sz w:val="16"/>
                              </w:rPr>
                              <w:t>HMT use MoJ forecasts to calculate BGAs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2E9A" id="Rectangle 192" o:spid="_x0000_s1076" style="position:absolute;margin-left:-6.1pt;margin-top:144.9pt;width:74.8pt;height:45.1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" fillcolor="window" strokecolor="#4472c4" strokeweight="1pt">
                <v:textbox>
                  <w:txbxContent>
                    <w:p w14:paraId="367FEE96" w14:textId="77777777" w:rsidR="009B0B68" w:rsidRPr="003C4371" w:rsidRDefault="009B0B68" w:rsidP="00721E54">
                      <w:pPr>
                        <w:rPr>
                          <w:rFonts w:cs="Arial"/>
                          <w:sz w:val="16"/>
                        </w:rPr>
                      </w:pPr>
                      <w:r>
                        <w:rPr>
                          <w:rFonts w:cs="Arial"/>
                          <w:sz w:val="16"/>
                        </w:rPr>
                        <w:t>HMT use MoJ forecasts to calculate BGAs</w:t>
                      </w:r>
                    </w:p>
                  </w:txbxContent>
                </v:textbox>
              </v:rect>
            </w:pict>
          </mc:Fallback>
        </mc:AlternateContent>
      </w:r>
    </w:p>
    <w:p w14:paraId="3049D72D" w14:textId="3191AFA4" w:rsidR="00F82234" w:rsidRPr="005F6696" w:rsidRDefault="00F82234" w:rsidP="00F82234">
      <w:pPr>
        <w:pStyle w:val="Heading2"/>
        <w:rPr>
          <w:szCs w:val="24"/>
        </w:rPr>
      </w:pPr>
      <w:bookmarkStart w:id="11" w:name="_Toc104812732"/>
      <w:r w:rsidRPr="005F6696">
        <w:rPr>
          <w:rStyle w:val="IntenseEmphasis"/>
          <w:b w:val="0"/>
          <w:bCs w:val="0"/>
          <w:iCs w:val="0"/>
          <w:color w:val="17365D" w:themeColor="text2" w:themeShade="BF"/>
          <w:szCs w:val="24"/>
        </w:rPr>
        <w:lastRenderedPageBreak/>
        <w:t>Fines, Forfeitures and Fixed Penalties</w:t>
      </w:r>
      <w:bookmarkEnd w:id="11"/>
      <w:r w:rsidRPr="005F6696">
        <w:rPr>
          <w:rStyle w:val="SubtitleChar"/>
          <w:b w:val="0"/>
          <w:iCs w:val="0"/>
        </w:rPr>
        <w:t xml:space="preserve"> </w:t>
      </w:r>
    </w:p>
    <w:p w14:paraId="1BD0A075" w14:textId="04CD768B" w:rsidR="00F82234" w:rsidRPr="005F6696" w:rsidRDefault="00F82234" w:rsidP="00F82234">
      <w:pPr>
        <w:rPr>
          <w:sz w:val="24"/>
          <w:szCs w:val="24"/>
        </w:rPr>
      </w:pPr>
      <w:r w:rsidRPr="3BCF87D9">
        <w:rPr>
          <w:sz w:val="24"/>
          <w:szCs w:val="24"/>
        </w:rPr>
        <w:t>As with the fully devo</w:t>
      </w:r>
      <w:r w:rsidR="00C37DFE" w:rsidRPr="3BCF87D9">
        <w:rPr>
          <w:sz w:val="24"/>
          <w:szCs w:val="24"/>
        </w:rPr>
        <w:t>lved taxes and income tax,</w:t>
      </w:r>
      <w:r w:rsidRPr="3BCF87D9">
        <w:rPr>
          <w:sz w:val="24"/>
          <w:szCs w:val="24"/>
        </w:rPr>
        <w:t xml:space="preserve"> revenue</w:t>
      </w:r>
      <w:r w:rsidR="00C37DFE" w:rsidRPr="3BCF87D9">
        <w:rPr>
          <w:sz w:val="24"/>
          <w:szCs w:val="24"/>
        </w:rPr>
        <w:t xml:space="preserve"> from fines, forfeitures, and fixed penalties (</w:t>
      </w:r>
      <w:proofErr w:type="spellStart"/>
      <w:r w:rsidR="00C37DFE" w:rsidRPr="3BCF87D9">
        <w:rPr>
          <w:sz w:val="24"/>
          <w:szCs w:val="24"/>
        </w:rPr>
        <w:t>FFFP</w:t>
      </w:r>
      <w:proofErr w:type="spellEnd"/>
      <w:r w:rsidR="00C37DFE" w:rsidRPr="3BCF87D9">
        <w:rPr>
          <w:sz w:val="24"/>
          <w:szCs w:val="24"/>
        </w:rPr>
        <w:t>)</w:t>
      </w:r>
      <w:r w:rsidRPr="3BCF87D9">
        <w:rPr>
          <w:sz w:val="24"/>
          <w:szCs w:val="24"/>
        </w:rPr>
        <w:t xml:space="preserve"> results in a corresponding downwards adjustment of Scotland’s</w:t>
      </w:r>
      <w:r w:rsidR="002147F6" w:rsidRPr="3BCF87D9">
        <w:rPr>
          <w:sz w:val="24"/>
          <w:szCs w:val="24"/>
        </w:rPr>
        <w:t xml:space="preserve"> Block Grant indexed using the </w:t>
      </w:r>
      <w:r w:rsidR="00F40DEE" w:rsidRPr="3BCF87D9">
        <w:rPr>
          <w:sz w:val="24"/>
          <w:szCs w:val="24"/>
        </w:rPr>
        <w:t xml:space="preserve">IPC </w:t>
      </w:r>
      <w:r w:rsidRPr="3BCF87D9">
        <w:rPr>
          <w:sz w:val="24"/>
          <w:szCs w:val="24"/>
        </w:rPr>
        <w:t xml:space="preserve">method. This Block Grant Adjustment is only reconciled after outturn data </w:t>
      </w:r>
      <w:r w:rsidR="005F22AB" w:rsidRPr="3BCF87D9">
        <w:rPr>
          <w:sz w:val="24"/>
          <w:szCs w:val="24"/>
        </w:rPr>
        <w:t xml:space="preserve">are </w:t>
      </w:r>
      <w:r w:rsidRPr="3BCF87D9">
        <w:rPr>
          <w:sz w:val="24"/>
          <w:szCs w:val="24"/>
        </w:rPr>
        <w:t>available.</w:t>
      </w:r>
    </w:p>
    <w:p w14:paraId="2DA86A71" w14:textId="35C94168" w:rsidR="00F82234" w:rsidRPr="005F6696" w:rsidRDefault="00F82234" w:rsidP="00F82234">
      <w:pPr>
        <w:pBdr>
          <w:top w:val="double" w:sz="4" w:space="1" w:color="auto"/>
        </w:pBdr>
        <w:rPr>
          <w:b/>
          <w:sz w:val="24"/>
          <w:szCs w:val="24"/>
        </w:rPr>
      </w:pPr>
      <w:r w:rsidRPr="005F6696">
        <w:rPr>
          <w:b/>
          <w:sz w:val="24"/>
          <w:szCs w:val="24"/>
        </w:rPr>
        <w:t xml:space="preserve">Reconciliation process for </w:t>
      </w:r>
      <w:proofErr w:type="spellStart"/>
      <w:r w:rsidR="00923E64" w:rsidRPr="005F6696">
        <w:rPr>
          <w:b/>
          <w:sz w:val="24"/>
          <w:szCs w:val="24"/>
        </w:rPr>
        <w:t>FFFP</w:t>
      </w:r>
      <w:proofErr w:type="spellEnd"/>
      <w:r w:rsidR="00923E64" w:rsidRPr="005F6696">
        <w:rPr>
          <w:b/>
          <w:sz w:val="24"/>
          <w:szCs w:val="24"/>
        </w:rPr>
        <w:t xml:space="preserve"> </w:t>
      </w:r>
    </w:p>
    <w:p w14:paraId="310844E6" w14:textId="0D702234" w:rsidR="00F82234" w:rsidRPr="005F6696" w:rsidRDefault="00F82234" w:rsidP="009A1B98">
      <w:pPr>
        <w:pStyle w:val="Outline6"/>
        <w:numPr>
          <w:ilvl w:val="0"/>
          <w:numId w:val="10"/>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In advance of the forthcoming </w:t>
      </w:r>
      <w:r w:rsidR="00C37DFE" w:rsidRPr="005F6696">
        <w:rPr>
          <w:sz w:val="24"/>
          <w:szCs w:val="24"/>
        </w:rPr>
        <w:t xml:space="preserve">financial year, </w:t>
      </w:r>
      <w:r w:rsidR="00923E64" w:rsidRPr="005F6696">
        <w:rPr>
          <w:sz w:val="24"/>
          <w:szCs w:val="24"/>
        </w:rPr>
        <w:t xml:space="preserve">the </w:t>
      </w:r>
      <w:r w:rsidR="00C37DFE" w:rsidRPr="005F6696">
        <w:rPr>
          <w:sz w:val="24"/>
          <w:szCs w:val="24"/>
        </w:rPr>
        <w:t>S</w:t>
      </w:r>
      <w:r w:rsidR="002147F6" w:rsidRPr="005F6696">
        <w:rPr>
          <w:sz w:val="24"/>
          <w:szCs w:val="24"/>
        </w:rPr>
        <w:t xml:space="preserve">cottish </w:t>
      </w:r>
      <w:r w:rsidR="00C37DFE" w:rsidRPr="005F6696">
        <w:rPr>
          <w:sz w:val="24"/>
          <w:szCs w:val="24"/>
        </w:rPr>
        <w:t>G</w:t>
      </w:r>
      <w:r w:rsidR="002147F6" w:rsidRPr="005F6696">
        <w:rPr>
          <w:sz w:val="24"/>
          <w:szCs w:val="24"/>
        </w:rPr>
        <w:t>overnment</w:t>
      </w:r>
      <w:r w:rsidR="00C37DFE" w:rsidRPr="005F6696">
        <w:rPr>
          <w:sz w:val="24"/>
          <w:szCs w:val="24"/>
        </w:rPr>
        <w:t xml:space="preserve"> forecasts </w:t>
      </w:r>
      <w:proofErr w:type="spellStart"/>
      <w:r w:rsidR="00923E64" w:rsidRPr="005F6696">
        <w:rPr>
          <w:sz w:val="24"/>
          <w:szCs w:val="24"/>
        </w:rPr>
        <w:t>FFFP</w:t>
      </w:r>
      <w:proofErr w:type="spellEnd"/>
      <w:r w:rsidR="00923E64" w:rsidRPr="005F6696">
        <w:rPr>
          <w:sz w:val="24"/>
          <w:szCs w:val="24"/>
        </w:rPr>
        <w:t xml:space="preserve"> </w:t>
      </w:r>
      <w:r w:rsidRPr="005F6696">
        <w:rPr>
          <w:sz w:val="24"/>
          <w:szCs w:val="24"/>
        </w:rPr>
        <w:t>revenue</w:t>
      </w:r>
      <w:r w:rsidR="00923E64" w:rsidRPr="005F6696">
        <w:rPr>
          <w:sz w:val="24"/>
          <w:szCs w:val="24"/>
        </w:rPr>
        <w:t xml:space="preserve">s. </w:t>
      </w:r>
      <w:r w:rsidRPr="005F6696">
        <w:rPr>
          <w:sz w:val="24"/>
          <w:szCs w:val="24"/>
        </w:rPr>
        <w:t xml:space="preserve"> </w:t>
      </w:r>
      <w:r w:rsidR="000D5938" w:rsidRPr="005F6696">
        <w:rPr>
          <w:sz w:val="24"/>
          <w:szCs w:val="24"/>
        </w:rPr>
        <w:t>Ministry of Justice f</w:t>
      </w:r>
      <w:r w:rsidRPr="005F6696">
        <w:rPr>
          <w:sz w:val="24"/>
          <w:szCs w:val="24"/>
        </w:rPr>
        <w:t xml:space="preserve">orecasts </w:t>
      </w:r>
      <w:r w:rsidR="00923E64" w:rsidRPr="005F6696">
        <w:rPr>
          <w:sz w:val="24"/>
          <w:szCs w:val="24"/>
        </w:rPr>
        <w:t xml:space="preserve">of </w:t>
      </w:r>
      <w:proofErr w:type="spellStart"/>
      <w:r w:rsidR="00923E64" w:rsidRPr="005F6696">
        <w:rPr>
          <w:sz w:val="24"/>
          <w:szCs w:val="24"/>
        </w:rPr>
        <w:t>FFFP</w:t>
      </w:r>
      <w:proofErr w:type="spellEnd"/>
      <w:r w:rsidR="00923E64" w:rsidRPr="005F6696">
        <w:rPr>
          <w:sz w:val="24"/>
          <w:szCs w:val="24"/>
        </w:rPr>
        <w:t xml:space="preserve"> revenues in the rest of the UK </w:t>
      </w:r>
      <w:r w:rsidRPr="005F6696">
        <w:rPr>
          <w:sz w:val="24"/>
          <w:szCs w:val="24"/>
        </w:rPr>
        <w:t xml:space="preserve">are used to inform the </w:t>
      </w:r>
      <w:proofErr w:type="spellStart"/>
      <w:r w:rsidRPr="005F6696">
        <w:rPr>
          <w:sz w:val="24"/>
          <w:szCs w:val="24"/>
        </w:rPr>
        <w:t>BGA</w:t>
      </w:r>
      <w:proofErr w:type="spellEnd"/>
      <w:r w:rsidRPr="005F6696">
        <w:rPr>
          <w:sz w:val="24"/>
          <w:szCs w:val="24"/>
        </w:rPr>
        <w:t>, set by HMT.</w:t>
      </w:r>
    </w:p>
    <w:p w14:paraId="2547E8D9" w14:textId="18EA568F" w:rsidR="00F82234" w:rsidRPr="005F6696" w:rsidRDefault="00F82234" w:rsidP="009A1B98">
      <w:pPr>
        <w:pStyle w:val="Outline6"/>
        <w:numPr>
          <w:ilvl w:val="0"/>
          <w:numId w:val="10"/>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The forecast </w:t>
      </w:r>
      <w:proofErr w:type="spellStart"/>
      <w:r w:rsidRPr="005F6696">
        <w:rPr>
          <w:sz w:val="24"/>
          <w:szCs w:val="24"/>
        </w:rPr>
        <w:t>BGA</w:t>
      </w:r>
      <w:proofErr w:type="spellEnd"/>
      <w:r w:rsidR="00C37DFE" w:rsidRPr="005F6696">
        <w:rPr>
          <w:sz w:val="24"/>
          <w:szCs w:val="24"/>
        </w:rPr>
        <w:t xml:space="preserve"> for </w:t>
      </w:r>
      <w:proofErr w:type="spellStart"/>
      <w:r w:rsidR="008D6967" w:rsidRPr="005F6696">
        <w:rPr>
          <w:sz w:val="24"/>
          <w:szCs w:val="24"/>
        </w:rPr>
        <w:t>FFFP</w:t>
      </w:r>
      <w:proofErr w:type="spellEnd"/>
      <w:r w:rsidR="00C37DFE" w:rsidRPr="005F6696">
        <w:rPr>
          <w:sz w:val="24"/>
          <w:szCs w:val="24"/>
        </w:rPr>
        <w:t xml:space="preserve"> is deducted from</w:t>
      </w:r>
      <w:r w:rsidRPr="005F6696">
        <w:rPr>
          <w:sz w:val="24"/>
          <w:szCs w:val="24"/>
        </w:rPr>
        <w:t xml:space="preserve"> the Scottish Government’s Block Grant for the forthcoming financial year.</w:t>
      </w:r>
    </w:p>
    <w:p w14:paraId="52BC96A3" w14:textId="22625DD8" w:rsidR="00F82234" w:rsidRPr="005F6696" w:rsidRDefault="008D6967" w:rsidP="009A1B98">
      <w:pPr>
        <w:pStyle w:val="Outline6"/>
        <w:numPr>
          <w:ilvl w:val="0"/>
          <w:numId w:val="10"/>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proofErr w:type="spellStart"/>
      <w:r w:rsidRPr="005F6696">
        <w:rPr>
          <w:sz w:val="24"/>
          <w:szCs w:val="24"/>
        </w:rPr>
        <w:t>FFFP</w:t>
      </w:r>
      <w:proofErr w:type="spellEnd"/>
      <w:r w:rsidRPr="005F6696">
        <w:rPr>
          <w:sz w:val="24"/>
          <w:szCs w:val="24"/>
        </w:rPr>
        <w:t xml:space="preserve"> </w:t>
      </w:r>
      <w:r w:rsidR="00F82234" w:rsidRPr="005F6696">
        <w:rPr>
          <w:sz w:val="24"/>
          <w:szCs w:val="24"/>
        </w:rPr>
        <w:t xml:space="preserve">revenue is collected over that financial year and sent to </w:t>
      </w:r>
      <w:r w:rsidR="002147F6" w:rsidRPr="005F6696">
        <w:rPr>
          <w:sz w:val="24"/>
          <w:szCs w:val="24"/>
        </w:rPr>
        <w:t>the Scottish Consolidated Fund.</w:t>
      </w:r>
    </w:p>
    <w:p w14:paraId="27EBC1D5" w14:textId="519E4140" w:rsidR="00F82234" w:rsidRPr="005F6696" w:rsidRDefault="00F82234" w:rsidP="009A1B98">
      <w:pPr>
        <w:pStyle w:val="Outline6"/>
        <w:numPr>
          <w:ilvl w:val="0"/>
          <w:numId w:val="10"/>
        </w:numPr>
        <w:pBdr>
          <w:bottom w:val="double" w:sz="4" w:space="1" w:color="auto"/>
        </w:pBd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The Block Grant Adjustment is only </w:t>
      </w:r>
      <w:r w:rsidR="00303839" w:rsidRPr="005F6696">
        <w:rPr>
          <w:sz w:val="24"/>
          <w:szCs w:val="24"/>
        </w:rPr>
        <w:t xml:space="preserve">reconciled </w:t>
      </w:r>
      <w:r w:rsidRPr="005F6696">
        <w:rPr>
          <w:sz w:val="24"/>
          <w:szCs w:val="24"/>
        </w:rPr>
        <w:t xml:space="preserve">once outturn data </w:t>
      </w:r>
      <w:r w:rsidR="005F22AB" w:rsidRPr="005F6696">
        <w:rPr>
          <w:sz w:val="24"/>
          <w:szCs w:val="24"/>
        </w:rPr>
        <w:t xml:space="preserve">are </w:t>
      </w:r>
      <w:r w:rsidRPr="005F6696">
        <w:rPr>
          <w:sz w:val="24"/>
          <w:szCs w:val="24"/>
        </w:rPr>
        <w:t xml:space="preserve">available around three months after the end of the financial year. </w:t>
      </w:r>
      <w:r w:rsidR="00E91046" w:rsidRPr="005F6696">
        <w:rPr>
          <w:sz w:val="24"/>
          <w:szCs w:val="24"/>
        </w:rPr>
        <w:t>This</w:t>
      </w:r>
      <w:r w:rsidRPr="005F6696">
        <w:rPr>
          <w:sz w:val="24"/>
          <w:szCs w:val="24"/>
        </w:rPr>
        <w:t xml:space="preserve"> reconciliation is applied to the Scottish Government’s Block Grant for the financial year thereafter (i.e. two years after the </w:t>
      </w:r>
      <w:r w:rsidR="00923E64" w:rsidRPr="005F6696">
        <w:rPr>
          <w:sz w:val="24"/>
          <w:szCs w:val="24"/>
        </w:rPr>
        <w:t xml:space="preserve">Budget </w:t>
      </w:r>
      <w:r w:rsidR="001A114A" w:rsidRPr="005F6696">
        <w:rPr>
          <w:sz w:val="24"/>
          <w:szCs w:val="24"/>
        </w:rPr>
        <w:t>year</w:t>
      </w:r>
      <w:r w:rsidRPr="005F6696">
        <w:rPr>
          <w:sz w:val="24"/>
          <w:szCs w:val="24"/>
        </w:rPr>
        <w:t>).</w:t>
      </w:r>
    </w:p>
    <w:p w14:paraId="1A77E152" w14:textId="77777777" w:rsidR="00185E23" w:rsidRPr="005F6696" w:rsidRDefault="00185E23" w:rsidP="00F82234">
      <w:pPr>
        <w:pStyle w:val="Subtitle"/>
        <w:rPr>
          <w:rStyle w:val="Strong"/>
          <w:b/>
          <w:bCs w:val="0"/>
        </w:rPr>
      </w:pPr>
    </w:p>
    <w:p w14:paraId="040BD192" w14:textId="77777777" w:rsidR="00F82234" w:rsidRPr="005F6696" w:rsidRDefault="00F82234" w:rsidP="00F82234">
      <w:pPr>
        <w:pStyle w:val="Subtitle"/>
        <w:rPr>
          <w:rStyle w:val="Strong"/>
          <w:b/>
          <w:bCs w:val="0"/>
        </w:rPr>
      </w:pPr>
      <w:r w:rsidRPr="005F6696">
        <w:rPr>
          <w:rStyle w:val="Strong"/>
          <w:b/>
          <w:bCs w:val="0"/>
        </w:rPr>
        <w:t>Treatment of Revenues</w:t>
      </w:r>
    </w:p>
    <w:p w14:paraId="54738C27" w14:textId="5720FB3E" w:rsidR="00F82234" w:rsidRPr="005F6696" w:rsidRDefault="00F82234" w:rsidP="00F82234">
      <w:pPr>
        <w:rPr>
          <w:sz w:val="24"/>
          <w:szCs w:val="24"/>
        </w:rPr>
      </w:pPr>
      <w:r w:rsidRPr="005F6696">
        <w:rPr>
          <w:sz w:val="24"/>
          <w:szCs w:val="24"/>
        </w:rPr>
        <w:t>At every Budget, the Scottish Government forecasts what r</w:t>
      </w:r>
      <w:r w:rsidR="00C37DFE" w:rsidRPr="005F6696">
        <w:rPr>
          <w:sz w:val="24"/>
          <w:szCs w:val="24"/>
        </w:rPr>
        <w:t xml:space="preserve">evenues it will raise from </w:t>
      </w:r>
      <w:proofErr w:type="spellStart"/>
      <w:r w:rsidR="00C37DFE" w:rsidRPr="005F6696">
        <w:rPr>
          <w:sz w:val="24"/>
          <w:szCs w:val="24"/>
        </w:rPr>
        <w:t>FFFP</w:t>
      </w:r>
      <w:proofErr w:type="spellEnd"/>
      <w:r w:rsidRPr="005F6696">
        <w:rPr>
          <w:sz w:val="24"/>
          <w:szCs w:val="24"/>
        </w:rPr>
        <w:t xml:space="preserve"> in the next financial year </w:t>
      </w:r>
      <w:r w:rsidR="0053267C" w:rsidRPr="005F6696">
        <w:rPr>
          <w:sz w:val="24"/>
          <w:szCs w:val="24"/>
        </w:rPr>
        <w:t xml:space="preserve">based on </w:t>
      </w:r>
      <w:r w:rsidRPr="005F6696">
        <w:rPr>
          <w:sz w:val="24"/>
          <w:szCs w:val="24"/>
        </w:rPr>
        <w:t>information from the Scottish Courts and Tribunal Service</w:t>
      </w:r>
      <w:r w:rsidR="006575A3" w:rsidRPr="005F6696">
        <w:rPr>
          <w:sz w:val="24"/>
          <w:szCs w:val="24"/>
        </w:rPr>
        <w:t xml:space="preserve"> (</w:t>
      </w:r>
      <w:proofErr w:type="spellStart"/>
      <w:r w:rsidR="006575A3" w:rsidRPr="005F6696">
        <w:rPr>
          <w:sz w:val="24"/>
          <w:szCs w:val="24"/>
        </w:rPr>
        <w:t>SCTS</w:t>
      </w:r>
      <w:proofErr w:type="spellEnd"/>
      <w:r w:rsidR="006575A3" w:rsidRPr="005F6696">
        <w:rPr>
          <w:sz w:val="24"/>
          <w:szCs w:val="24"/>
        </w:rPr>
        <w:t>)</w:t>
      </w:r>
      <w:r w:rsidRPr="005F6696">
        <w:rPr>
          <w:sz w:val="24"/>
          <w:szCs w:val="24"/>
        </w:rPr>
        <w:t>.</w:t>
      </w:r>
    </w:p>
    <w:p w14:paraId="6FD4A442" w14:textId="547D6AF9" w:rsidR="00F82234" w:rsidRPr="005F6696" w:rsidRDefault="00C37DFE" w:rsidP="00F82234">
      <w:pPr>
        <w:rPr>
          <w:sz w:val="24"/>
          <w:szCs w:val="24"/>
        </w:rPr>
      </w:pPr>
      <w:r w:rsidRPr="005F6696">
        <w:rPr>
          <w:sz w:val="24"/>
          <w:szCs w:val="24"/>
        </w:rPr>
        <w:t>The bulk of this</w:t>
      </w:r>
      <w:r w:rsidR="00F82234" w:rsidRPr="005F6696">
        <w:rPr>
          <w:sz w:val="24"/>
          <w:szCs w:val="24"/>
        </w:rPr>
        <w:t xml:space="preserve"> revenue is collected throughout the year by the </w:t>
      </w:r>
      <w:proofErr w:type="spellStart"/>
      <w:r w:rsidR="00F82234" w:rsidRPr="005F6696">
        <w:rPr>
          <w:sz w:val="24"/>
          <w:szCs w:val="24"/>
        </w:rPr>
        <w:t>SCTS</w:t>
      </w:r>
      <w:proofErr w:type="spellEnd"/>
      <w:r w:rsidR="00F82234" w:rsidRPr="005F6696">
        <w:rPr>
          <w:sz w:val="24"/>
          <w:szCs w:val="24"/>
        </w:rPr>
        <w:t>; some revenue is also collected by the Scottish Government and the Scottish Solicitors</w:t>
      </w:r>
      <w:r w:rsidRPr="005F6696">
        <w:rPr>
          <w:sz w:val="24"/>
          <w:szCs w:val="24"/>
        </w:rPr>
        <w:t xml:space="preserve"> Disciplinary Tribunal. All</w:t>
      </w:r>
      <w:r w:rsidR="00F82234" w:rsidRPr="005F6696">
        <w:rPr>
          <w:sz w:val="24"/>
          <w:szCs w:val="24"/>
        </w:rPr>
        <w:t xml:space="preserve"> revenue is sent to the Scottish Consolidated Fund (</w:t>
      </w:r>
      <w:proofErr w:type="spellStart"/>
      <w:r w:rsidR="00F82234" w:rsidRPr="005F6696">
        <w:rPr>
          <w:sz w:val="24"/>
          <w:szCs w:val="24"/>
        </w:rPr>
        <w:t>SCF</w:t>
      </w:r>
      <w:proofErr w:type="spellEnd"/>
      <w:r w:rsidR="00F82234" w:rsidRPr="005F6696">
        <w:rPr>
          <w:sz w:val="24"/>
          <w:szCs w:val="24"/>
        </w:rPr>
        <w:t xml:space="preserve">). The Scottish Government has to deal with any variation between actual receipts and what was forecast as part of its annual budget management process. </w:t>
      </w:r>
    </w:p>
    <w:p w14:paraId="4BAE6DFD" w14:textId="77777777" w:rsidR="00F82234" w:rsidRPr="005F6696" w:rsidRDefault="00C37DFE" w:rsidP="00F82234">
      <w:pPr>
        <w:rPr>
          <w:sz w:val="24"/>
          <w:szCs w:val="24"/>
        </w:rPr>
      </w:pPr>
      <w:r w:rsidRPr="005F6696">
        <w:rPr>
          <w:sz w:val="24"/>
          <w:szCs w:val="24"/>
        </w:rPr>
        <w:t xml:space="preserve">The amount of </w:t>
      </w:r>
      <w:proofErr w:type="spellStart"/>
      <w:r w:rsidRPr="005F6696">
        <w:rPr>
          <w:sz w:val="24"/>
          <w:szCs w:val="24"/>
        </w:rPr>
        <w:t>FFFP</w:t>
      </w:r>
      <w:proofErr w:type="spellEnd"/>
      <w:r w:rsidR="00F82234" w:rsidRPr="005F6696">
        <w:rPr>
          <w:sz w:val="24"/>
          <w:szCs w:val="24"/>
        </w:rPr>
        <w:t xml:space="preserve"> collected throughout the year is reported in the </w:t>
      </w:r>
      <w:proofErr w:type="spellStart"/>
      <w:r w:rsidR="00F82234" w:rsidRPr="005F6696">
        <w:rPr>
          <w:sz w:val="24"/>
          <w:szCs w:val="24"/>
        </w:rPr>
        <w:t>SCF’s</w:t>
      </w:r>
      <w:proofErr w:type="spellEnd"/>
      <w:r w:rsidR="00F82234" w:rsidRPr="005F6696">
        <w:rPr>
          <w:sz w:val="24"/>
          <w:szCs w:val="24"/>
        </w:rPr>
        <w:t xml:space="preserve"> Accounts</w:t>
      </w:r>
      <w:r w:rsidR="00F82234" w:rsidRPr="005F6696">
        <w:rPr>
          <w:rStyle w:val="FootnoteReference"/>
          <w:sz w:val="24"/>
          <w:szCs w:val="24"/>
        </w:rPr>
        <w:footnoteReference w:id="20"/>
      </w:r>
      <w:r w:rsidR="00F82234" w:rsidRPr="005F6696">
        <w:rPr>
          <w:sz w:val="24"/>
          <w:szCs w:val="24"/>
        </w:rPr>
        <w:t xml:space="preserve"> in </w:t>
      </w:r>
      <w:r w:rsidR="00E455C4" w:rsidRPr="005F6696">
        <w:rPr>
          <w:sz w:val="24"/>
          <w:szCs w:val="24"/>
        </w:rPr>
        <w:t>autumn</w:t>
      </w:r>
      <w:r w:rsidR="00F82234" w:rsidRPr="005F6696">
        <w:rPr>
          <w:sz w:val="24"/>
          <w:szCs w:val="24"/>
        </w:rPr>
        <w:t xml:space="preserve"> each year. </w:t>
      </w:r>
    </w:p>
    <w:p w14:paraId="7DBE600B" w14:textId="4CA94CD4" w:rsidR="00F82234" w:rsidRPr="005F6696" w:rsidRDefault="00F82234" w:rsidP="00F82234">
      <w:pPr>
        <w:pStyle w:val="Subtitle"/>
        <w:rPr>
          <w:rStyle w:val="Strong"/>
        </w:rPr>
      </w:pPr>
      <w:r w:rsidRPr="005F6696">
        <w:rPr>
          <w:rStyle w:val="Strong"/>
          <w:b/>
          <w:bCs w:val="0"/>
        </w:rPr>
        <w:t xml:space="preserve">Block Grant Adjustment </w:t>
      </w:r>
    </w:p>
    <w:p w14:paraId="0B777DBC" w14:textId="068480AA" w:rsidR="00F82234" w:rsidRPr="005F6696" w:rsidRDefault="00E541B3" w:rsidP="00F82234">
      <w:pPr>
        <w:rPr>
          <w:sz w:val="24"/>
          <w:szCs w:val="24"/>
        </w:rPr>
      </w:pPr>
      <w:r>
        <w:rPr>
          <w:sz w:val="24"/>
          <w:szCs w:val="24"/>
        </w:rPr>
        <w:t xml:space="preserve">Prior to the 2023 Fiscal Framework Review, </w:t>
      </w:r>
      <w:r w:rsidR="005A1A32">
        <w:rPr>
          <w:sz w:val="24"/>
          <w:szCs w:val="24"/>
        </w:rPr>
        <w:t>t</w:t>
      </w:r>
      <w:r w:rsidR="00F82234" w:rsidRPr="005F6696">
        <w:rPr>
          <w:sz w:val="24"/>
          <w:szCs w:val="24"/>
        </w:rPr>
        <w:t xml:space="preserve">he </w:t>
      </w:r>
      <w:r w:rsidR="00C37DFE" w:rsidRPr="005F6696">
        <w:rPr>
          <w:sz w:val="24"/>
          <w:szCs w:val="24"/>
        </w:rPr>
        <w:t xml:space="preserve">Block Grant Adjustment for </w:t>
      </w:r>
      <w:proofErr w:type="spellStart"/>
      <w:r w:rsidR="00C37DFE" w:rsidRPr="005F6696">
        <w:rPr>
          <w:sz w:val="24"/>
          <w:szCs w:val="24"/>
        </w:rPr>
        <w:t>FFFP</w:t>
      </w:r>
      <w:proofErr w:type="spellEnd"/>
      <w:r w:rsidR="00F82234" w:rsidRPr="005F6696">
        <w:rPr>
          <w:sz w:val="24"/>
          <w:szCs w:val="24"/>
        </w:rPr>
        <w:t xml:space="preserve"> </w:t>
      </w:r>
      <w:r w:rsidR="009D7FEE">
        <w:rPr>
          <w:sz w:val="24"/>
          <w:szCs w:val="24"/>
        </w:rPr>
        <w:t>was</w:t>
      </w:r>
      <w:r w:rsidR="009D7FEE" w:rsidRPr="005F6696">
        <w:rPr>
          <w:sz w:val="24"/>
          <w:szCs w:val="24"/>
        </w:rPr>
        <w:t xml:space="preserve"> </w:t>
      </w:r>
      <w:r w:rsidR="00F82234" w:rsidRPr="005F6696">
        <w:rPr>
          <w:sz w:val="24"/>
          <w:szCs w:val="24"/>
        </w:rPr>
        <w:t>based on the growth in equivalent UKG revenues retained by the Ministry of Justice (</w:t>
      </w:r>
      <w:proofErr w:type="spellStart"/>
      <w:r w:rsidR="00F82234" w:rsidRPr="005F6696">
        <w:rPr>
          <w:sz w:val="24"/>
          <w:szCs w:val="24"/>
        </w:rPr>
        <w:t>MoJ</w:t>
      </w:r>
      <w:proofErr w:type="spellEnd"/>
      <w:r w:rsidR="00F82234" w:rsidRPr="005F6696">
        <w:rPr>
          <w:sz w:val="24"/>
          <w:szCs w:val="24"/>
        </w:rPr>
        <w:t xml:space="preserve">). At Budget, the </w:t>
      </w:r>
      <w:proofErr w:type="spellStart"/>
      <w:r w:rsidR="002147F6" w:rsidRPr="005F6696">
        <w:rPr>
          <w:sz w:val="24"/>
          <w:szCs w:val="24"/>
        </w:rPr>
        <w:t>BGA</w:t>
      </w:r>
      <w:proofErr w:type="spellEnd"/>
      <w:r w:rsidR="002147F6" w:rsidRPr="005F6696">
        <w:rPr>
          <w:sz w:val="24"/>
          <w:szCs w:val="24"/>
        </w:rPr>
        <w:t xml:space="preserve"> </w:t>
      </w:r>
      <w:r w:rsidR="006327A6">
        <w:rPr>
          <w:sz w:val="24"/>
          <w:szCs w:val="24"/>
        </w:rPr>
        <w:t>was</w:t>
      </w:r>
      <w:r w:rsidR="006327A6" w:rsidRPr="005F6696">
        <w:rPr>
          <w:sz w:val="24"/>
          <w:szCs w:val="24"/>
        </w:rPr>
        <w:t xml:space="preserve"> </w:t>
      </w:r>
      <w:r w:rsidR="002147F6" w:rsidRPr="005F6696">
        <w:rPr>
          <w:sz w:val="24"/>
          <w:szCs w:val="24"/>
        </w:rPr>
        <w:t xml:space="preserve">initially based on a </w:t>
      </w:r>
      <w:proofErr w:type="spellStart"/>
      <w:r w:rsidR="002147F6" w:rsidRPr="005F6696">
        <w:rPr>
          <w:sz w:val="24"/>
          <w:szCs w:val="24"/>
        </w:rPr>
        <w:t>MoJ</w:t>
      </w:r>
      <w:proofErr w:type="spellEnd"/>
      <w:r w:rsidR="00C37DFE" w:rsidRPr="005F6696">
        <w:rPr>
          <w:sz w:val="24"/>
          <w:szCs w:val="24"/>
        </w:rPr>
        <w:t xml:space="preserve"> forecast of this</w:t>
      </w:r>
      <w:r w:rsidR="00F82234" w:rsidRPr="005F6696">
        <w:rPr>
          <w:sz w:val="24"/>
          <w:szCs w:val="24"/>
        </w:rPr>
        <w:t xml:space="preserve"> revenue for future years. Once a Block Grant Adjustment </w:t>
      </w:r>
      <w:r w:rsidR="006327A6">
        <w:rPr>
          <w:sz w:val="24"/>
          <w:szCs w:val="24"/>
        </w:rPr>
        <w:lastRenderedPageBreak/>
        <w:t>was</w:t>
      </w:r>
      <w:r w:rsidR="006327A6" w:rsidRPr="005F6696">
        <w:rPr>
          <w:sz w:val="24"/>
          <w:szCs w:val="24"/>
        </w:rPr>
        <w:t xml:space="preserve"> </w:t>
      </w:r>
      <w:r w:rsidR="00F82234" w:rsidRPr="005F6696">
        <w:rPr>
          <w:sz w:val="24"/>
          <w:szCs w:val="24"/>
        </w:rPr>
        <w:t xml:space="preserve">agreed, </w:t>
      </w:r>
      <w:r w:rsidR="003C3C8D" w:rsidRPr="005F6696">
        <w:rPr>
          <w:sz w:val="24"/>
          <w:szCs w:val="24"/>
        </w:rPr>
        <w:t xml:space="preserve">there </w:t>
      </w:r>
      <w:r w:rsidR="006327A6">
        <w:rPr>
          <w:sz w:val="24"/>
          <w:szCs w:val="24"/>
        </w:rPr>
        <w:t>was</w:t>
      </w:r>
      <w:r w:rsidR="006327A6" w:rsidRPr="005F6696">
        <w:rPr>
          <w:sz w:val="24"/>
          <w:szCs w:val="24"/>
        </w:rPr>
        <w:t xml:space="preserve"> </w:t>
      </w:r>
      <w:r w:rsidR="003C3C8D" w:rsidRPr="005F6696">
        <w:rPr>
          <w:sz w:val="24"/>
          <w:szCs w:val="24"/>
        </w:rPr>
        <w:t xml:space="preserve">no reconciliation until outturn data </w:t>
      </w:r>
      <w:r w:rsidR="006327A6">
        <w:rPr>
          <w:sz w:val="24"/>
          <w:szCs w:val="24"/>
        </w:rPr>
        <w:t>become</w:t>
      </w:r>
      <w:r w:rsidR="006327A6" w:rsidRPr="005F6696">
        <w:rPr>
          <w:sz w:val="24"/>
          <w:szCs w:val="24"/>
        </w:rPr>
        <w:t xml:space="preserve"> </w:t>
      </w:r>
      <w:r w:rsidR="003C3C8D" w:rsidRPr="005F6696">
        <w:rPr>
          <w:sz w:val="24"/>
          <w:szCs w:val="24"/>
        </w:rPr>
        <w:t>available</w:t>
      </w:r>
      <w:r w:rsidR="005F6713" w:rsidRPr="005F6696">
        <w:rPr>
          <w:sz w:val="24"/>
          <w:szCs w:val="24"/>
        </w:rPr>
        <w:t xml:space="preserve">. </w:t>
      </w:r>
    </w:p>
    <w:p w14:paraId="02788ABE" w14:textId="7C051EEF" w:rsidR="00A16CA7" w:rsidRPr="00942651" w:rsidRDefault="00C37DFE" w:rsidP="00A16CA7">
      <w:pPr>
        <w:rPr>
          <w:sz w:val="24"/>
          <w:szCs w:val="24"/>
        </w:rPr>
      </w:pPr>
      <w:r w:rsidRPr="005F6696">
        <w:rPr>
          <w:sz w:val="24"/>
          <w:szCs w:val="24"/>
        </w:rPr>
        <w:t>Outturn for this</w:t>
      </w:r>
      <w:r w:rsidR="00F82234" w:rsidRPr="005F6696">
        <w:rPr>
          <w:sz w:val="24"/>
          <w:szCs w:val="24"/>
        </w:rPr>
        <w:t xml:space="preserve"> revenue retained by </w:t>
      </w:r>
      <w:proofErr w:type="spellStart"/>
      <w:r w:rsidR="00F82234" w:rsidRPr="005F6696">
        <w:rPr>
          <w:sz w:val="24"/>
          <w:szCs w:val="24"/>
        </w:rPr>
        <w:t>MoJ</w:t>
      </w:r>
      <w:proofErr w:type="spellEnd"/>
      <w:r w:rsidR="00F82234" w:rsidRPr="005F6696">
        <w:rPr>
          <w:sz w:val="24"/>
          <w:szCs w:val="24"/>
        </w:rPr>
        <w:t xml:space="preserve"> is reported in HM Courts and Tribunals Service’s Trust Statement, which is usually published around three months after the end of the financial year. A reconciliation is applied to the Scottish Government’s Block Grant for the financial year two years after the </w:t>
      </w:r>
      <w:r w:rsidR="00923E64" w:rsidRPr="005F6696">
        <w:rPr>
          <w:sz w:val="24"/>
          <w:szCs w:val="24"/>
        </w:rPr>
        <w:t xml:space="preserve">Budget </w:t>
      </w:r>
      <w:r w:rsidR="003C3C8D" w:rsidRPr="005F6696">
        <w:rPr>
          <w:sz w:val="24"/>
          <w:szCs w:val="24"/>
        </w:rPr>
        <w:t>year</w:t>
      </w:r>
      <w:r w:rsidR="00F82234" w:rsidRPr="005F6696">
        <w:rPr>
          <w:sz w:val="24"/>
          <w:szCs w:val="24"/>
        </w:rPr>
        <w:t>.</w:t>
      </w:r>
      <w:r w:rsidR="00185E23" w:rsidRPr="005F6696">
        <w:rPr>
          <w:sz w:val="24"/>
          <w:szCs w:val="24"/>
        </w:rPr>
        <w:t xml:space="preserve"> </w:t>
      </w:r>
    </w:p>
    <w:p w14:paraId="2D1E5655" w14:textId="77777777" w:rsidR="00942651" w:rsidRDefault="00942651">
      <w:pPr>
        <w:spacing w:after="0"/>
        <w:rPr>
          <w:sz w:val="24"/>
          <w:szCs w:val="24"/>
        </w:rPr>
      </w:pPr>
    </w:p>
    <w:p w14:paraId="16C2CF86" w14:textId="5ABED238" w:rsidR="00942651" w:rsidRDefault="00942651" w:rsidP="00942651">
      <w:pPr>
        <w:pStyle w:val="Subtitle"/>
        <w:rPr>
          <w:rStyle w:val="Strong"/>
          <w:b/>
          <w:bCs w:val="0"/>
        </w:rPr>
      </w:pPr>
      <w:r>
        <w:rPr>
          <w:rStyle w:val="Strong"/>
          <w:b/>
          <w:bCs w:val="0"/>
        </w:rPr>
        <w:t xml:space="preserve">Change to </w:t>
      </w:r>
      <w:proofErr w:type="spellStart"/>
      <w:r>
        <w:rPr>
          <w:rStyle w:val="Strong"/>
          <w:b/>
          <w:bCs w:val="0"/>
        </w:rPr>
        <w:t>FFFP</w:t>
      </w:r>
      <w:proofErr w:type="spellEnd"/>
      <w:r>
        <w:rPr>
          <w:rStyle w:val="Strong"/>
          <w:b/>
          <w:bCs w:val="0"/>
        </w:rPr>
        <w:t xml:space="preserve"> Block Grant Adjustments in 2023 Fiscal Framework Review</w:t>
      </w:r>
    </w:p>
    <w:p w14:paraId="36891115" w14:textId="5FC191E9" w:rsidR="00942651" w:rsidRDefault="0002503E">
      <w:pPr>
        <w:spacing w:after="0"/>
        <w:rPr>
          <w:sz w:val="24"/>
          <w:szCs w:val="24"/>
        </w:rPr>
      </w:pPr>
      <w:r w:rsidRPr="69D00989">
        <w:rPr>
          <w:sz w:val="24"/>
          <w:szCs w:val="24"/>
        </w:rPr>
        <w:t>As part of the</w:t>
      </w:r>
      <w:r w:rsidR="008B6373" w:rsidRPr="69D00989">
        <w:rPr>
          <w:sz w:val="24"/>
          <w:szCs w:val="24"/>
        </w:rPr>
        <w:t xml:space="preserve"> 2023 Fiscal Framework Review</w:t>
      </w:r>
      <w:r w:rsidR="00BE2398">
        <w:rPr>
          <w:rStyle w:val="FootnoteReference"/>
          <w:sz w:val="24"/>
          <w:szCs w:val="24"/>
        </w:rPr>
        <w:footnoteReference w:id="21"/>
      </w:r>
      <w:r w:rsidR="008B6373" w:rsidRPr="69D00989">
        <w:rPr>
          <w:sz w:val="24"/>
          <w:szCs w:val="24"/>
        </w:rPr>
        <w:t xml:space="preserve">, both governments agreed </w:t>
      </w:r>
      <w:r w:rsidR="009625CD" w:rsidRPr="69D00989">
        <w:rPr>
          <w:sz w:val="24"/>
          <w:szCs w:val="24"/>
        </w:rPr>
        <w:t>to remove the</w:t>
      </w:r>
      <w:r w:rsidR="00441C6C" w:rsidRPr="69D00989">
        <w:rPr>
          <w:sz w:val="24"/>
          <w:szCs w:val="24"/>
        </w:rPr>
        <w:t xml:space="preserve"> ongoing indexation of the </w:t>
      </w:r>
      <w:r w:rsidR="00D73D3A" w:rsidRPr="69D00989">
        <w:rPr>
          <w:sz w:val="24"/>
          <w:szCs w:val="24"/>
        </w:rPr>
        <w:t>baseline deduction.</w:t>
      </w:r>
      <w:r w:rsidR="00162AC2" w:rsidRPr="69D00989">
        <w:rPr>
          <w:sz w:val="24"/>
          <w:szCs w:val="24"/>
        </w:rPr>
        <w:t xml:space="preserve"> This removes the requirement for </w:t>
      </w:r>
      <w:r w:rsidR="00D94DC7" w:rsidRPr="69D00989">
        <w:rPr>
          <w:sz w:val="24"/>
          <w:szCs w:val="24"/>
        </w:rPr>
        <w:t>corresponding UK Government receipts each year.</w:t>
      </w:r>
      <w:r w:rsidR="00E55175" w:rsidRPr="69D00989">
        <w:rPr>
          <w:sz w:val="24"/>
          <w:szCs w:val="24"/>
        </w:rPr>
        <w:t xml:space="preserve"> This means that from 2024-25</w:t>
      </w:r>
      <w:r w:rsidR="000D6A43" w:rsidRPr="69D00989">
        <w:rPr>
          <w:sz w:val="24"/>
          <w:szCs w:val="24"/>
        </w:rPr>
        <w:t xml:space="preserve"> the Block Grant adjustment </w:t>
      </w:r>
      <w:r w:rsidR="009F485D" w:rsidRPr="69D00989">
        <w:rPr>
          <w:sz w:val="24"/>
          <w:szCs w:val="24"/>
        </w:rPr>
        <w:t xml:space="preserve">for </w:t>
      </w:r>
      <w:proofErr w:type="spellStart"/>
      <w:r w:rsidR="009F485D" w:rsidRPr="69D00989">
        <w:rPr>
          <w:sz w:val="24"/>
          <w:szCs w:val="24"/>
        </w:rPr>
        <w:t>FFFP</w:t>
      </w:r>
      <w:proofErr w:type="spellEnd"/>
      <w:r w:rsidR="009F485D" w:rsidRPr="69D00989">
        <w:rPr>
          <w:sz w:val="24"/>
          <w:szCs w:val="24"/>
        </w:rPr>
        <w:t xml:space="preserve"> will be a flat annual deduction to the block grant.</w:t>
      </w:r>
    </w:p>
    <w:p w14:paraId="6C8FD9A0" w14:textId="77777777" w:rsidR="00BE4CE3" w:rsidRDefault="00BE4CE3">
      <w:pPr>
        <w:spacing w:after="0"/>
        <w:rPr>
          <w:sz w:val="24"/>
          <w:szCs w:val="24"/>
        </w:rPr>
      </w:pPr>
    </w:p>
    <w:p w14:paraId="4F3F59C9" w14:textId="7E19A6F8" w:rsidR="00BE4CE3" w:rsidRDefault="003A7BC8">
      <w:pPr>
        <w:spacing w:after="0"/>
        <w:rPr>
          <w:rFonts w:eastAsia="Times New Roman" w:cs="Times New Roman"/>
          <w:sz w:val="24"/>
          <w:szCs w:val="20"/>
        </w:rPr>
      </w:pPr>
      <w:r>
        <w:rPr>
          <w:sz w:val="24"/>
          <w:szCs w:val="24"/>
        </w:rPr>
        <w:t xml:space="preserve">This adjustment </w:t>
      </w:r>
      <w:r w:rsidR="00A168EA">
        <w:rPr>
          <w:sz w:val="24"/>
          <w:szCs w:val="24"/>
        </w:rPr>
        <w:t xml:space="preserve">to the original </w:t>
      </w:r>
      <w:r w:rsidR="004A5CD7" w:rsidRPr="004A5CD7">
        <w:rPr>
          <w:rFonts w:eastAsia="Times New Roman" w:cs="Times New Roman"/>
          <w:sz w:val="24"/>
          <w:szCs w:val="20"/>
        </w:rPr>
        <w:t>agreement, is set out in Annex C – Part 2: indexation methodologies – with the removal of “Corresponding UK Government revenues” under ‘fines and penalties (from courts and tribunals):</w:t>
      </w:r>
    </w:p>
    <w:p w14:paraId="1464FFFF" w14:textId="77777777" w:rsidR="00A75F37" w:rsidRDefault="00A75F37">
      <w:pPr>
        <w:spacing w:after="0"/>
        <w:rPr>
          <w:rFonts w:eastAsia="Times New Roman" w:cs="Times New Roman"/>
          <w:sz w:val="24"/>
          <w:szCs w:val="20"/>
        </w:rPr>
      </w:pPr>
    </w:p>
    <w:tbl>
      <w:tblPr>
        <w:tblW w:w="0" w:type="auto"/>
        <w:tblCellMar>
          <w:left w:w="0" w:type="dxa"/>
          <w:right w:w="0" w:type="dxa"/>
        </w:tblCellMar>
        <w:tblLook w:val="04A0" w:firstRow="1" w:lastRow="0" w:firstColumn="1" w:lastColumn="0" w:noHBand="0" w:noVBand="1"/>
      </w:tblPr>
      <w:tblGrid>
        <w:gridCol w:w="2970"/>
        <w:gridCol w:w="6036"/>
      </w:tblGrid>
      <w:tr w:rsidR="00E55175" w:rsidRPr="0094787C" w14:paraId="3C127036" w14:textId="77777777" w:rsidTr="009B4780">
        <w:tc>
          <w:tcPr>
            <w:tcW w:w="2972"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vAlign w:val="center"/>
            <w:hideMark/>
          </w:tcPr>
          <w:p w14:paraId="1B0F996F" w14:textId="77777777" w:rsidR="00E55175" w:rsidRPr="00EF1FAE" w:rsidRDefault="00E55175" w:rsidP="00E55175">
            <w:pPr>
              <w:pStyle w:val="ListParagraph"/>
              <w:numPr>
                <w:ilvl w:val="0"/>
                <w:numId w:val="16"/>
              </w:numPr>
              <w:spacing w:before="0" w:after="0" w:line="276" w:lineRule="auto"/>
              <w:ind w:left="723"/>
              <w:rPr>
                <w:sz w:val="20"/>
              </w:rPr>
            </w:pPr>
            <w:r w:rsidRPr="00EF1FAE">
              <w:t>Revenue source</w:t>
            </w:r>
          </w:p>
        </w:tc>
        <w:tc>
          <w:tcPr>
            <w:tcW w:w="6044"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vAlign w:val="center"/>
            <w:hideMark/>
          </w:tcPr>
          <w:p w14:paraId="407DFAFC" w14:textId="77777777" w:rsidR="00E55175" w:rsidRPr="0094787C" w:rsidRDefault="00E55175" w:rsidP="00E55175">
            <w:pPr>
              <w:pStyle w:val="ListParagraph"/>
              <w:numPr>
                <w:ilvl w:val="0"/>
                <w:numId w:val="16"/>
              </w:numPr>
              <w:spacing w:before="0" w:after="0" w:line="276" w:lineRule="auto"/>
              <w:ind w:left="723"/>
            </w:pPr>
            <w:r w:rsidRPr="00EF1FAE">
              <w:rPr>
                <w:lang w:val="en-US"/>
              </w:rPr>
              <w:t>Corresponding UK government receipts</w:t>
            </w:r>
          </w:p>
        </w:tc>
      </w:tr>
      <w:tr w:rsidR="00E55175" w:rsidRPr="0094787C" w14:paraId="006F32C5" w14:textId="77777777" w:rsidTr="009B4780">
        <w:tc>
          <w:tcPr>
            <w:tcW w:w="297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A679937" w14:textId="77777777" w:rsidR="00E55175" w:rsidRPr="0094787C" w:rsidRDefault="00E55175" w:rsidP="00E55175">
            <w:pPr>
              <w:pStyle w:val="ListParagraph"/>
              <w:numPr>
                <w:ilvl w:val="0"/>
                <w:numId w:val="16"/>
              </w:numPr>
              <w:spacing w:before="0" w:after="0" w:line="276" w:lineRule="auto"/>
              <w:ind w:left="723"/>
            </w:pPr>
            <w:r w:rsidRPr="00EF1FAE">
              <w:rPr>
                <w:lang w:val="en-US"/>
              </w:rPr>
              <w:t>Income tax</w:t>
            </w:r>
          </w:p>
        </w:tc>
        <w:tc>
          <w:tcPr>
            <w:tcW w:w="6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6DA566" w14:textId="77777777" w:rsidR="00E55175" w:rsidRPr="0094787C" w:rsidRDefault="00E55175" w:rsidP="00E55175">
            <w:pPr>
              <w:pStyle w:val="ListParagraph"/>
              <w:numPr>
                <w:ilvl w:val="0"/>
                <w:numId w:val="16"/>
              </w:numPr>
              <w:spacing w:before="0" w:after="0" w:line="276" w:lineRule="auto"/>
              <w:ind w:left="723"/>
            </w:pPr>
            <w:r w:rsidRPr="00EF1FAE">
              <w:rPr>
                <w:lang w:val="en-US"/>
              </w:rPr>
              <w:t>Non-savings, non-divided income tax receipts</w:t>
            </w:r>
          </w:p>
        </w:tc>
      </w:tr>
      <w:tr w:rsidR="00E55175" w:rsidRPr="0094787C" w14:paraId="1073A614" w14:textId="77777777" w:rsidTr="009B4780">
        <w:tc>
          <w:tcPr>
            <w:tcW w:w="2972"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44FB5495" w14:textId="77777777" w:rsidR="00E55175" w:rsidRPr="0094787C" w:rsidRDefault="00E55175" w:rsidP="00E55175">
            <w:pPr>
              <w:pStyle w:val="ListParagraph"/>
              <w:numPr>
                <w:ilvl w:val="0"/>
                <w:numId w:val="16"/>
              </w:numPr>
              <w:spacing w:before="0" w:after="0" w:line="276" w:lineRule="auto"/>
              <w:ind w:left="723"/>
            </w:pPr>
            <w:r w:rsidRPr="00EF1FAE">
              <w:rPr>
                <w:lang w:val="en-US"/>
              </w:rPr>
              <w:t>Assigned VAT</w:t>
            </w:r>
          </w:p>
        </w:tc>
        <w:tc>
          <w:tcPr>
            <w:tcW w:w="6044" w:type="dxa"/>
            <w:tcBorders>
              <w:top w:val="nil"/>
              <w:left w:val="nil"/>
              <w:bottom w:val="nil"/>
              <w:right w:val="single" w:sz="8" w:space="0" w:color="000000"/>
            </w:tcBorders>
            <w:tcMar>
              <w:top w:w="0" w:type="dxa"/>
              <w:left w:w="108" w:type="dxa"/>
              <w:bottom w:w="0" w:type="dxa"/>
              <w:right w:w="108" w:type="dxa"/>
            </w:tcMar>
            <w:vAlign w:val="center"/>
            <w:hideMark/>
          </w:tcPr>
          <w:p w14:paraId="78E8A7A0" w14:textId="77777777" w:rsidR="00E55175" w:rsidRPr="0094787C" w:rsidRDefault="00E55175" w:rsidP="00E55175">
            <w:pPr>
              <w:pStyle w:val="ListParagraph"/>
              <w:numPr>
                <w:ilvl w:val="0"/>
                <w:numId w:val="16"/>
              </w:numPr>
              <w:spacing w:before="0" w:after="0" w:line="276" w:lineRule="auto"/>
              <w:ind w:left="723"/>
            </w:pPr>
            <w:r w:rsidRPr="00EF1FAE">
              <w:rPr>
                <w:lang w:val="en-US"/>
              </w:rPr>
              <w:t xml:space="preserve">VAT receipts from the first </w:t>
            </w:r>
            <w:proofErr w:type="spellStart"/>
            <w:r w:rsidRPr="00EF1FAE">
              <w:rPr>
                <w:lang w:val="en-US"/>
              </w:rPr>
              <w:t>10p</w:t>
            </w:r>
            <w:proofErr w:type="spellEnd"/>
            <w:r w:rsidRPr="00EF1FAE">
              <w:rPr>
                <w:lang w:val="en-US"/>
              </w:rPr>
              <w:t xml:space="preserve"> of the standard VAT rate and the first </w:t>
            </w:r>
            <w:proofErr w:type="spellStart"/>
            <w:r w:rsidRPr="00EF1FAE">
              <w:rPr>
                <w:lang w:val="en-US"/>
              </w:rPr>
              <w:t>2.5p</w:t>
            </w:r>
            <w:proofErr w:type="spellEnd"/>
            <w:r w:rsidRPr="00EF1FAE">
              <w:rPr>
                <w:lang w:val="en-US"/>
              </w:rPr>
              <w:t xml:space="preserve"> of the reduced VAT rate</w:t>
            </w:r>
          </w:p>
        </w:tc>
      </w:tr>
      <w:tr w:rsidR="00E55175" w:rsidRPr="0094787C" w14:paraId="4516A229" w14:textId="77777777" w:rsidTr="009B4780">
        <w:tc>
          <w:tcPr>
            <w:tcW w:w="297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FB717F8" w14:textId="77777777" w:rsidR="00E55175" w:rsidRPr="0094787C" w:rsidRDefault="00E55175" w:rsidP="00E55175">
            <w:pPr>
              <w:pStyle w:val="ListParagraph"/>
              <w:numPr>
                <w:ilvl w:val="0"/>
                <w:numId w:val="16"/>
              </w:numPr>
              <w:spacing w:before="0" w:after="0" w:line="276" w:lineRule="auto"/>
              <w:ind w:left="723"/>
            </w:pPr>
            <w:r w:rsidRPr="00EF1FAE">
              <w:rPr>
                <w:lang w:val="en-US"/>
              </w:rPr>
              <w:t>Air passenger duty, aggregates levy, stamp duty land tax and landfill tax</w:t>
            </w:r>
          </w:p>
        </w:tc>
        <w:tc>
          <w:tcPr>
            <w:tcW w:w="6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E1F629A" w14:textId="77777777" w:rsidR="00E55175" w:rsidRPr="0094787C" w:rsidRDefault="00E55175" w:rsidP="00E55175">
            <w:pPr>
              <w:pStyle w:val="ListParagraph"/>
              <w:numPr>
                <w:ilvl w:val="0"/>
                <w:numId w:val="16"/>
              </w:numPr>
              <w:spacing w:before="0" w:after="0" w:line="276" w:lineRule="auto"/>
              <w:ind w:left="723"/>
            </w:pPr>
            <w:r w:rsidRPr="00EF1FAE">
              <w:rPr>
                <w:lang w:val="en-US"/>
              </w:rPr>
              <w:t>Corresponding UK government receipts for each of the fully devolved taxes</w:t>
            </w:r>
          </w:p>
        </w:tc>
      </w:tr>
      <w:tr w:rsidR="00E55175" w:rsidRPr="0094787C" w14:paraId="6E6F7AE2" w14:textId="77777777" w:rsidTr="009B4780">
        <w:trPr>
          <w:trHeight w:val="1100"/>
        </w:trPr>
        <w:tc>
          <w:tcPr>
            <w:tcW w:w="29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057CE3F" w14:textId="77777777" w:rsidR="00E55175" w:rsidRPr="006B0975" w:rsidRDefault="00E55175" w:rsidP="00E55175">
            <w:pPr>
              <w:pStyle w:val="ListParagraph"/>
              <w:numPr>
                <w:ilvl w:val="0"/>
                <w:numId w:val="16"/>
              </w:numPr>
              <w:spacing w:before="0" w:after="0" w:line="276" w:lineRule="auto"/>
              <w:ind w:left="723"/>
              <w:rPr>
                <w:strike/>
              </w:rPr>
            </w:pPr>
            <w:r w:rsidRPr="006B0975">
              <w:rPr>
                <w:strike/>
                <w:lang w:val="en-US"/>
              </w:rPr>
              <w:t xml:space="preserve">Fines and penalties (from courts and tribunals)      </w:t>
            </w:r>
          </w:p>
          <w:p w14:paraId="13900814" w14:textId="77777777" w:rsidR="00E55175" w:rsidRPr="006B0975" w:rsidRDefault="00E55175" w:rsidP="009B4780">
            <w:pPr>
              <w:ind w:left="360"/>
              <w:rPr>
                <w:strike/>
              </w:rPr>
            </w:pPr>
          </w:p>
        </w:tc>
        <w:tc>
          <w:tcPr>
            <w:tcW w:w="6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929BCB" w14:textId="77777777" w:rsidR="00E55175" w:rsidRPr="006B0975" w:rsidRDefault="00E55175" w:rsidP="00E55175">
            <w:pPr>
              <w:pStyle w:val="ListParagraph"/>
              <w:numPr>
                <w:ilvl w:val="0"/>
                <w:numId w:val="16"/>
              </w:numPr>
              <w:spacing w:before="0" w:after="0" w:line="276" w:lineRule="auto"/>
              <w:ind w:left="723"/>
              <w:rPr>
                <w:strike/>
              </w:rPr>
            </w:pPr>
            <w:r w:rsidRPr="006B0975">
              <w:rPr>
                <w:strike/>
                <w:lang w:val="en-US"/>
              </w:rPr>
              <w:t>Corresponding UK government revenues</w:t>
            </w:r>
          </w:p>
        </w:tc>
      </w:tr>
    </w:tbl>
    <w:p w14:paraId="30AFC525" w14:textId="77777777" w:rsidR="00A75F37" w:rsidRDefault="00A75F37">
      <w:pPr>
        <w:spacing w:after="0"/>
        <w:rPr>
          <w:sz w:val="24"/>
          <w:szCs w:val="24"/>
        </w:rPr>
      </w:pPr>
    </w:p>
    <w:p w14:paraId="42017151" w14:textId="3B1883E7" w:rsidR="005F6696" w:rsidRDefault="005F6696">
      <w:pPr>
        <w:spacing w:after="0"/>
        <w:rPr>
          <w:sz w:val="24"/>
          <w:szCs w:val="24"/>
        </w:rPr>
      </w:pPr>
      <w:r>
        <w:rPr>
          <w:sz w:val="24"/>
          <w:szCs w:val="24"/>
        </w:rPr>
        <w:br w:type="page"/>
      </w:r>
    </w:p>
    <w:p w14:paraId="40A6551A" w14:textId="77777777" w:rsidR="00C47D29" w:rsidRPr="00012670" w:rsidRDefault="00C47D29" w:rsidP="00CD030B">
      <w:pPr>
        <w:pStyle w:val="Heading2"/>
      </w:pPr>
      <w:bookmarkStart w:id="12" w:name="_Toc104812733"/>
      <w:r w:rsidRPr="00012670">
        <w:lastRenderedPageBreak/>
        <w:t>Social Security</w:t>
      </w:r>
      <w:bookmarkEnd w:id="12"/>
    </w:p>
    <w:p w14:paraId="481BAA79" w14:textId="77777777" w:rsidR="00AA301D" w:rsidRPr="005F6696" w:rsidRDefault="00AA301D" w:rsidP="00012670">
      <w:pPr>
        <w:rPr>
          <w:sz w:val="24"/>
          <w:szCs w:val="24"/>
        </w:rPr>
      </w:pPr>
      <w:r w:rsidRPr="005F6696">
        <w:rPr>
          <w:sz w:val="24"/>
          <w:szCs w:val="24"/>
        </w:rPr>
        <w:t>The process of calcu</w:t>
      </w:r>
      <w:r w:rsidR="00D7458D" w:rsidRPr="005F6696">
        <w:rPr>
          <w:sz w:val="24"/>
          <w:szCs w:val="24"/>
        </w:rPr>
        <w:t xml:space="preserve">lating and applying </w:t>
      </w:r>
      <w:r w:rsidR="006B66AB" w:rsidRPr="005F6696">
        <w:rPr>
          <w:sz w:val="24"/>
          <w:szCs w:val="24"/>
        </w:rPr>
        <w:t xml:space="preserve">social security </w:t>
      </w:r>
      <w:proofErr w:type="spellStart"/>
      <w:r w:rsidR="00D7458D" w:rsidRPr="005F6696">
        <w:rPr>
          <w:sz w:val="24"/>
          <w:szCs w:val="24"/>
        </w:rPr>
        <w:t>BGAs</w:t>
      </w:r>
      <w:proofErr w:type="spellEnd"/>
      <w:r w:rsidR="00D7458D" w:rsidRPr="005F6696">
        <w:rPr>
          <w:sz w:val="24"/>
          <w:szCs w:val="24"/>
        </w:rPr>
        <w:t xml:space="preserve"> </w:t>
      </w:r>
      <w:r w:rsidR="006B66AB" w:rsidRPr="005F6696">
        <w:rPr>
          <w:sz w:val="24"/>
          <w:szCs w:val="24"/>
        </w:rPr>
        <w:t xml:space="preserve">is similar to </w:t>
      </w:r>
      <w:r w:rsidRPr="005F6696">
        <w:rPr>
          <w:sz w:val="24"/>
          <w:szCs w:val="24"/>
        </w:rPr>
        <w:t>the fully devolved taxes in regards to forecasting and indexing, and in the timeframes for reconciling forecasts with outturn data.</w:t>
      </w:r>
    </w:p>
    <w:p w14:paraId="6867D09A" w14:textId="77777777" w:rsidR="00AA301D" w:rsidRPr="005F6696" w:rsidRDefault="00F82234" w:rsidP="00DB3E4A">
      <w:pPr>
        <w:pBdr>
          <w:top w:val="double" w:sz="4" w:space="1" w:color="auto"/>
        </w:pBdr>
        <w:rPr>
          <w:b/>
          <w:sz w:val="24"/>
          <w:szCs w:val="24"/>
        </w:rPr>
      </w:pPr>
      <w:r w:rsidRPr="005F6696">
        <w:rPr>
          <w:b/>
          <w:sz w:val="24"/>
          <w:szCs w:val="24"/>
        </w:rPr>
        <w:t>Reconciliation process for social s</w:t>
      </w:r>
      <w:r w:rsidR="00AA301D" w:rsidRPr="005F6696">
        <w:rPr>
          <w:b/>
          <w:sz w:val="24"/>
          <w:szCs w:val="24"/>
        </w:rPr>
        <w:t xml:space="preserve">ecurity </w:t>
      </w:r>
    </w:p>
    <w:p w14:paraId="71BA8C51" w14:textId="77777777" w:rsidR="00AA301D" w:rsidRPr="005F6696" w:rsidRDefault="00AA301D" w:rsidP="009A1B98">
      <w:pPr>
        <w:pStyle w:val="Outline6"/>
        <w:numPr>
          <w:ilvl w:val="0"/>
          <w:numId w:val="9"/>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In advance of the f</w:t>
      </w:r>
      <w:r w:rsidR="002147F6" w:rsidRPr="005F6696">
        <w:rPr>
          <w:sz w:val="24"/>
          <w:szCs w:val="24"/>
        </w:rPr>
        <w:t xml:space="preserve">orthcoming financial year, </w:t>
      </w:r>
      <w:r w:rsidR="00923E64" w:rsidRPr="005F6696">
        <w:rPr>
          <w:sz w:val="24"/>
          <w:szCs w:val="24"/>
        </w:rPr>
        <w:t xml:space="preserve">the </w:t>
      </w:r>
      <w:proofErr w:type="spellStart"/>
      <w:r w:rsidR="002147F6" w:rsidRPr="005F6696">
        <w:rPr>
          <w:sz w:val="24"/>
          <w:szCs w:val="24"/>
        </w:rPr>
        <w:t>SFC</w:t>
      </w:r>
      <w:proofErr w:type="spellEnd"/>
      <w:r w:rsidRPr="005F6696">
        <w:rPr>
          <w:sz w:val="24"/>
          <w:szCs w:val="24"/>
        </w:rPr>
        <w:t xml:space="preserve"> forecasts </w:t>
      </w:r>
      <w:r w:rsidR="00923E64" w:rsidRPr="005F6696">
        <w:rPr>
          <w:sz w:val="24"/>
          <w:szCs w:val="24"/>
        </w:rPr>
        <w:t xml:space="preserve">expenditure on each social security benefit for the Budget and </w:t>
      </w:r>
      <w:r w:rsidR="002147F6" w:rsidRPr="005F6696">
        <w:rPr>
          <w:sz w:val="24"/>
          <w:szCs w:val="24"/>
        </w:rPr>
        <w:t>OBR</w:t>
      </w:r>
      <w:r w:rsidRPr="005F6696">
        <w:rPr>
          <w:sz w:val="24"/>
          <w:szCs w:val="24"/>
        </w:rPr>
        <w:t xml:space="preserve"> forecasts are used to inform the </w:t>
      </w:r>
      <w:proofErr w:type="spellStart"/>
      <w:r w:rsidRPr="005F6696">
        <w:rPr>
          <w:sz w:val="24"/>
          <w:szCs w:val="24"/>
        </w:rPr>
        <w:t>BGA</w:t>
      </w:r>
      <w:proofErr w:type="spellEnd"/>
      <w:r w:rsidRPr="005F6696">
        <w:rPr>
          <w:sz w:val="24"/>
          <w:szCs w:val="24"/>
        </w:rPr>
        <w:t>, set by HMT.</w:t>
      </w:r>
    </w:p>
    <w:p w14:paraId="1CA6009B" w14:textId="77777777" w:rsidR="00AA301D" w:rsidRPr="005F6696" w:rsidRDefault="00AA301D" w:rsidP="009A1B98">
      <w:pPr>
        <w:pStyle w:val="Outline6"/>
        <w:numPr>
          <w:ilvl w:val="0"/>
          <w:numId w:val="9"/>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The forecast </w:t>
      </w:r>
      <w:proofErr w:type="spellStart"/>
      <w:r w:rsidRPr="005F6696">
        <w:rPr>
          <w:sz w:val="24"/>
          <w:szCs w:val="24"/>
        </w:rPr>
        <w:t>BGA</w:t>
      </w:r>
      <w:proofErr w:type="spellEnd"/>
      <w:r w:rsidRPr="005F6696">
        <w:rPr>
          <w:sz w:val="24"/>
          <w:szCs w:val="24"/>
        </w:rPr>
        <w:t xml:space="preserve"> for each benefit is added to the Scottish Government’s Block Grant for the forthcoming financial year.</w:t>
      </w:r>
    </w:p>
    <w:p w14:paraId="2771F37B" w14:textId="77777777" w:rsidR="00AA301D" w:rsidRPr="005F6696" w:rsidRDefault="00AA301D" w:rsidP="009A1B98">
      <w:pPr>
        <w:pStyle w:val="Outline6"/>
        <w:numPr>
          <w:ilvl w:val="0"/>
          <w:numId w:val="9"/>
        </w:numP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Social Security Scotland, or DWP through an agency agreement, administers expenditure over that financial year. </w:t>
      </w:r>
    </w:p>
    <w:p w14:paraId="59967FDD" w14:textId="03426961" w:rsidR="00AA301D" w:rsidRPr="005F6696" w:rsidRDefault="00AA301D" w:rsidP="009A1B98">
      <w:pPr>
        <w:pStyle w:val="Outline6"/>
        <w:numPr>
          <w:ilvl w:val="0"/>
          <w:numId w:val="9"/>
        </w:numPr>
        <w:pBdr>
          <w:bottom w:val="double" w:sz="4" w:space="1" w:color="auto"/>
        </w:pBdr>
        <w:tabs>
          <w:tab w:val="left" w:pos="720"/>
          <w:tab w:val="left" w:pos="1440"/>
          <w:tab w:val="left" w:pos="2160"/>
          <w:tab w:val="left" w:pos="2880"/>
          <w:tab w:val="left" w:pos="4680"/>
          <w:tab w:val="left" w:pos="5400"/>
          <w:tab w:val="right" w:pos="9000"/>
        </w:tabs>
        <w:spacing w:after="0" w:line="240" w:lineRule="atLeast"/>
        <w:contextualSpacing/>
        <w:jc w:val="both"/>
        <w:rPr>
          <w:sz w:val="24"/>
          <w:szCs w:val="24"/>
        </w:rPr>
      </w:pPr>
      <w:r w:rsidRPr="005F6696">
        <w:rPr>
          <w:sz w:val="24"/>
          <w:szCs w:val="24"/>
        </w:rPr>
        <w:t xml:space="preserve">Block Grant Adjustments are </w:t>
      </w:r>
      <w:r w:rsidR="00B50888" w:rsidRPr="005F6696">
        <w:rPr>
          <w:sz w:val="24"/>
          <w:szCs w:val="24"/>
        </w:rPr>
        <w:t>reconciled</w:t>
      </w:r>
      <w:r w:rsidRPr="005F6696">
        <w:rPr>
          <w:sz w:val="24"/>
          <w:szCs w:val="24"/>
        </w:rPr>
        <w:t xml:space="preserve"> twice. </w:t>
      </w:r>
      <w:r w:rsidR="00077267" w:rsidRPr="005F6696">
        <w:rPr>
          <w:sz w:val="24"/>
          <w:szCs w:val="24"/>
        </w:rPr>
        <w:t xml:space="preserve">The </w:t>
      </w:r>
      <w:r w:rsidR="00522CDA" w:rsidRPr="005F6696">
        <w:rPr>
          <w:sz w:val="24"/>
          <w:szCs w:val="24"/>
        </w:rPr>
        <w:t xml:space="preserve">in-year </w:t>
      </w:r>
      <w:r w:rsidR="00B50888" w:rsidRPr="005F6696">
        <w:rPr>
          <w:sz w:val="24"/>
          <w:szCs w:val="24"/>
        </w:rPr>
        <w:t>reconciliation</w:t>
      </w:r>
      <w:r w:rsidR="00077267" w:rsidRPr="005F6696">
        <w:rPr>
          <w:sz w:val="24"/>
          <w:szCs w:val="24"/>
        </w:rPr>
        <w:t xml:space="preserve"> is made</w:t>
      </w:r>
      <w:r w:rsidR="00522CDA" w:rsidRPr="005F6696">
        <w:rPr>
          <w:sz w:val="24"/>
          <w:szCs w:val="24"/>
        </w:rPr>
        <w:t xml:space="preserve"> at </w:t>
      </w:r>
      <w:r w:rsidR="00DB3DE7" w:rsidRPr="005F6696">
        <w:rPr>
          <w:sz w:val="24"/>
          <w:szCs w:val="24"/>
        </w:rPr>
        <w:t>the UK’s Autumn fiscal event (normally Autumn Budget)</w:t>
      </w:r>
      <w:r w:rsidR="00237B91" w:rsidRPr="005F6696">
        <w:rPr>
          <w:sz w:val="24"/>
          <w:szCs w:val="24"/>
        </w:rPr>
        <w:t>,</w:t>
      </w:r>
      <w:r w:rsidR="00077267" w:rsidRPr="005F6696">
        <w:rPr>
          <w:sz w:val="24"/>
          <w:szCs w:val="24"/>
        </w:rPr>
        <w:t xml:space="preserve"> on the basis of the most recent OBR forecasts. Once outturn data </w:t>
      </w:r>
      <w:r w:rsidR="005F22AB" w:rsidRPr="005F6696">
        <w:rPr>
          <w:sz w:val="24"/>
          <w:szCs w:val="24"/>
        </w:rPr>
        <w:t xml:space="preserve">are </w:t>
      </w:r>
      <w:r w:rsidR="00077267" w:rsidRPr="005F6696">
        <w:rPr>
          <w:sz w:val="24"/>
          <w:szCs w:val="24"/>
        </w:rPr>
        <w:t xml:space="preserve">available, a final reconciliation is applied to the Scottish Government’s Block Grant for the financial year thereafter (i.e. two years after the </w:t>
      </w:r>
      <w:r w:rsidR="00923E64" w:rsidRPr="005F6696">
        <w:rPr>
          <w:sz w:val="24"/>
          <w:szCs w:val="24"/>
        </w:rPr>
        <w:t xml:space="preserve">Budget </w:t>
      </w:r>
      <w:r w:rsidR="00DB3DE7" w:rsidRPr="005F6696">
        <w:rPr>
          <w:sz w:val="24"/>
          <w:szCs w:val="24"/>
        </w:rPr>
        <w:t>year</w:t>
      </w:r>
      <w:r w:rsidR="00077267" w:rsidRPr="005F6696">
        <w:rPr>
          <w:sz w:val="24"/>
          <w:szCs w:val="24"/>
        </w:rPr>
        <w:t>).</w:t>
      </w:r>
    </w:p>
    <w:p w14:paraId="5BC87684" w14:textId="77777777" w:rsidR="005F6696" w:rsidRDefault="005F6696" w:rsidP="00CD030B">
      <w:pPr>
        <w:pStyle w:val="Subtitle"/>
        <w:rPr>
          <w:rStyle w:val="Strong"/>
          <w:rFonts w:eastAsiaTheme="minorHAnsi" w:cs="Calibri"/>
          <w:b/>
          <w:iCs w:val="0"/>
          <w:color w:val="auto"/>
          <w:spacing w:val="0"/>
        </w:rPr>
      </w:pPr>
    </w:p>
    <w:p w14:paraId="007EB7F1" w14:textId="06649583" w:rsidR="00AA301D" w:rsidRPr="005F6696" w:rsidRDefault="00AA301D" w:rsidP="00CD030B">
      <w:pPr>
        <w:pStyle w:val="Subtitle"/>
        <w:rPr>
          <w:rStyle w:val="Strong"/>
          <w:b/>
          <w:bCs w:val="0"/>
        </w:rPr>
      </w:pPr>
      <w:r w:rsidRPr="005F6696">
        <w:rPr>
          <w:rStyle w:val="Strong"/>
          <w:b/>
          <w:bCs w:val="0"/>
        </w:rPr>
        <w:t xml:space="preserve">Treatment of </w:t>
      </w:r>
      <w:r w:rsidR="002147F6" w:rsidRPr="005F6696">
        <w:rPr>
          <w:rStyle w:val="Strong"/>
          <w:b/>
          <w:bCs w:val="0"/>
        </w:rPr>
        <w:t>Expenditure</w:t>
      </w:r>
    </w:p>
    <w:p w14:paraId="18633ED8" w14:textId="77777777" w:rsidR="00AA301D" w:rsidRPr="005F6696" w:rsidRDefault="0058792D" w:rsidP="00012670">
      <w:pPr>
        <w:rPr>
          <w:sz w:val="24"/>
          <w:szCs w:val="24"/>
        </w:rPr>
      </w:pPr>
      <w:r w:rsidRPr="005F6696">
        <w:rPr>
          <w:sz w:val="24"/>
          <w:szCs w:val="24"/>
        </w:rPr>
        <w:t>Benefit payments will be made throughout the financial year. T</w:t>
      </w:r>
      <w:r w:rsidR="00AA301D" w:rsidRPr="005F6696">
        <w:rPr>
          <w:sz w:val="24"/>
          <w:szCs w:val="24"/>
        </w:rPr>
        <w:t xml:space="preserve">he Scottish Government </w:t>
      </w:r>
      <w:r w:rsidRPr="005F6696">
        <w:rPr>
          <w:sz w:val="24"/>
          <w:szCs w:val="24"/>
        </w:rPr>
        <w:t xml:space="preserve">will </w:t>
      </w:r>
      <w:r w:rsidR="00A57D96" w:rsidRPr="005F6696">
        <w:rPr>
          <w:sz w:val="24"/>
          <w:szCs w:val="24"/>
        </w:rPr>
        <w:t>manage</w:t>
      </w:r>
      <w:r w:rsidR="00AA301D" w:rsidRPr="005F6696">
        <w:rPr>
          <w:sz w:val="24"/>
          <w:szCs w:val="24"/>
        </w:rPr>
        <w:t xml:space="preserve"> any variation </w:t>
      </w:r>
      <w:r w:rsidRPr="005F6696">
        <w:rPr>
          <w:sz w:val="24"/>
          <w:szCs w:val="24"/>
        </w:rPr>
        <w:t>between</w:t>
      </w:r>
      <w:r w:rsidR="00AA301D" w:rsidRPr="005F6696">
        <w:rPr>
          <w:sz w:val="24"/>
          <w:szCs w:val="24"/>
        </w:rPr>
        <w:t xml:space="preserve"> actual </w:t>
      </w:r>
      <w:r w:rsidR="00A57D96" w:rsidRPr="005F6696">
        <w:rPr>
          <w:sz w:val="24"/>
          <w:szCs w:val="24"/>
        </w:rPr>
        <w:t xml:space="preserve">benefit </w:t>
      </w:r>
      <w:r w:rsidR="00AA301D" w:rsidRPr="005F6696">
        <w:rPr>
          <w:sz w:val="24"/>
          <w:szCs w:val="24"/>
        </w:rPr>
        <w:t>expenditure</w:t>
      </w:r>
      <w:r w:rsidR="00A57D96" w:rsidRPr="005F6696">
        <w:rPr>
          <w:sz w:val="24"/>
          <w:szCs w:val="24"/>
        </w:rPr>
        <w:t xml:space="preserve"> in-</w:t>
      </w:r>
      <w:r w:rsidRPr="005F6696">
        <w:rPr>
          <w:sz w:val="24"/>
          <w:szCs w:val="24"/>
        </w:rPr>
        <w:t xml:space="preserve">year and what was </w:t>
      </w:r>
      <w:r w:rsidR="00BE53B6" w:rsidRPr="005F6696">
        <w:rPr>
          <w:sz w:val="24"/>
          <w:szCs w:val="24"/>
        </w:rPr>
        <w:t>forecast at the Budget</w:t>
      </w:r>
      <w:r w:rsidR="00AA301D" w:rsidRPr="005F6696">
        <w:rPr>
          <w:sz w:val="24"/>
          <w:szCs w:val="24"/>
        </w:rPr>
        <w:t xml:space="preserve"> as part of the overall annual Budget</w:t>
      </w:r>
      <w:r w:rsidR="002147F6" w:rsidRPr="005F6696">
        <w:rPr>
          <w:sz w:val="24"/>
          <w:szCs w:val="24"/>
        </w:rPr>
        <w:t xml:space="preserve"> management process.</w:t>
      </w:r>
    </w:p>
    <w:p w14:paraId="326E90FA" w14:textId="77777777" w:rsidR="00A57D96" w:rsidRPr="005F6696" w:rsidRDefault="00A57D96" w:rsidP="00012670">
      <w:pPr>
        <w:rPr>
          <w:sz w:val="24"/>
          <w:szCs w:val="24"/>
        </w:rPr>
      </w:pPr>
      <w:r w:rsidRPr="005F6696">
        <w:rPr>
          <w:sz w:val="24"/>
          <w:szCs w:val="24"/>
        </w:rPr>
        <w:t xml:space="preserve">The Scottish Government is therefore exposed to the </w:t>
      </w:r>
      <w:r w:rsidR="00914660" w:rsidRPr="005F6696">
        <w:rPr>
          <w:sz w:val="24"/>
          <w:szCs w:val="24"/>
        </w:rPr>
        <w:t>in-year volatility</w:t>
      </w:r>
      <w:r w:rsidRPr="005F6696">
        <w:rPr>
          <w:sz w:val="24"/>
          <w:szCs w:val="24"/>
        </w:rPr>
        <w:t xml:space="preserve"> assoc</w:t>
      </w:r>
      <w:r w:rsidR="00BE53B6" w:rsidRPr="005F6696">
        <w:rPr>
          <w:sz w:val="24"/>
          <w:szCs w:val="24"/>
        </w:rPr>
        <w:t xml:space="preserve">iated with benefit expenditure </w:t>
      </w:r>
      <w:r w:rsidRPr="005F6696">
        <w:rPr>
          <w:sz w:val="24"/>
          <w:szCs w:val="24"/>
        </w:rPr>
        <w:t xml:space="preserve">much </w:t>
      </w:r>
      <w:r w:rsidR="00914660" w:rsidRPr="005F6696">
        <w:rPr>
          <w:sz w:val="24"/>
          <w:szCs w:val="24"/>
        </w:rPr>
        <w:t xml:space="preserve">in the </w:t>
      </w:r>
      <w:r w:rsidRPr="005F6696">
        <w:rPr>
          <w:sz w:val="24"/>
          <w:szCs w:val="24"/>
        </w:rPr>
        <w:t>same</w:t>
      </w:r>
      <w:r w:rsidR="00914660" w:rsidRPr="005F6696">
        <w:rPr>
          <w:sz w:val="24"/>
          <w:szCs w:val="24"/>
        </w:rPr>
        <w:t xml:space="preserve"> way</w:t>
      </w:r>
      <w:r w:rsidRPr="005F6696">
        <w:rPr>
          <w:sz w:val="24"/>
          <w:szCs w:val="24"/>
        </w:rPr>
        <w:t xml:space="preserve"> it is exposed to the in-year </w:t>
      </w:r>
      <w:r w:rsidR="009C42D1" w:rsidRPr="005F6696">
        <w:rPr>
          <w:sz w:val="24"/>
          <w:szCs w:val="24"/>
        </w:rPr>
        <w:t xml:space="preserve">revenue </w:t>
      </w:r>
      <w:r w:rsidR="00914660" w:rsidRPr="005F6696">
        <w:rPr>
          <w:sz w:val="24"/>
          <w:szCs w:val="24"/>
        </w:rPr>
        <w:t>volatility</w:t>
      </w:r>
      <w:r w:rsidRPr="005F6696">
        <w:rPr>
          <w:sz w:val="24"/>
          <w:szCs w:val="24"/>
        </w:rPr>
        <w:t xml:space="preserve"> </w:t>
      </w:r>
      <w:r w:rsidR="00914660" w:rsidRPr="005F6696">
        <w:rPr>
          <w:sz w:val="24"/>
          <w:szCs w:val="24"/>
        </w:rPr>
        <w:t xml:space="preserve">for the fully devolved taxes. </w:t>
      </w:r>
    </w:p>
    <w:p w14:paraId="56BCA81D" w14:textId="77777777" w:rsidR="00B10281" w:rsidRPr="005F6696" w:rsidRDefault="00077267" w:rsidP="00CD030B">
      <w:pPr>
        <w:pStyle w:val="Subtitle"/>
        <w:rPr>
          <w:rStyle w:val="Strong"/>
          <w:b/>
          <w:bCs w:val="0"/>
        </w:rPr>
      </w:pPr>
      <w:r w:rsidRPr="005F6696">
        <w:rPr>
          <w:rStyle w:val="Strong"/>
          <w:b/>
          <w:bCs w:val="0"/>
        </w:rPr>
        <w:t>Reconciliation process for</w:t>
      </w:r>
      <w:r w:rsidR="00EE261F" w:rsidRPr="005F6696">
        <w:rPr>
          <w:rStyle w:val="Strong"/>
          <w:b/>
          <w:bCs w:val="0"/>
        </w:rPr>
        <w:t xml:space="preserve"> </w:t>
      </w:r>
      <w:proofErr w:type="spellStart"/>
      <w:r w:rsidR="00EE261F" w:rsidRPr="005F6696">
        <w:rPr>
          <w:rStyle w:val="Strong"/>
          <w:b/>
          <w:bCs w:val="0"/>
        </w:rPr>
        <w:t>BGA</w:t>
      </w:r>
      <w:proofErr w:type="spellEnd"/>
    </w:p>
    <w:p w14:paraId="1E8A4833" w14:textId="70FDAC5A" w:rsidR="00077267" w:rsidRPr="005F6696" w:rsidRDefault="00B10281" w:rsidP="00012670">
      <w:pPr>
        <w:rPr>
          <w:sz w:val="24"/>
          <w:szCs w:val="24"/>
        </w:rPr>
      </w:pPr>
      <w:r w:rsidRPr="005F6696">
        <w:rPr>
          <w:sz w:val="24"/>
          <w:szCs w:val="24"/>
        </w:rPr>
        <w:t>The Block Grant Adjustments</w:t>
      </w:r>
      <w:r w:rsidR="00313623" w:rsidRPr="005F6696">
        <w:rPr>
          <w:sz w:val="24"/>
          <w:szCs w:val="24"/>
        </w:rPr>
        <w:t xml:space="preserve"> for social security are</w:t>
      </w:r>
      <w:r w:rsidRPr="005F6696">
        <w:rPr>
          <w:sz w:val="24"/>
          <w:szCs w:val="24"/>
        </w:rPr>
        <w:t xml:space="preserve"> </w:t>
      </w:r>
      <w:r w:rsidR="00B50888" w:rsidRPr="005F6696">
        <w:rPr>
          <w:sz w:val="24"/>
          <w:szCs w:val="24"/>
        </w:rPr>
        <w:t>reconciled</w:t>
      </w:r>
      <w:r w:rsidRPr="005F6696">
        <w:rPr>
          <w:sz w:val="24"/>
          <w:szCs w:val="24"/>
        </w:rPr>
        <w:t xml:space="preserve"> twice. </w:t>
      </w:r>
      <w:r w:rsidR="00077267" w:rsidRPr="005F6696">
        <w:rPr>
          <w:sz w:val="24"/>
          <w:szCs w:val="24"/>
        </w:rPr>
        <w:t xml:space="preserve">An </w:t>
      </w:r>
      <w:r w:rsidR="00522CDA" w:rsidRPr="005F6696">
        <w:rPr>
          <w:sz w:val="24"/>
          <w:szCs w:val="24"/>
        </w:rPr>
        <w:t xml:space="preserve">in-year </w:t>
      </w:r>
      <w:r w:rsidR="00077267" w:rsidRPr="005F6696">
        <w:rPr>
          <w:sz w:val="24"/>
          <w:szCs w:val="24"/>
        </w:rPr>
        <w:t xml:space="preserve">reconciliation is made </w:t>
      </w:r>
      <w:r w:rsidR="00DB3DE7" w:rsidRPr="005F6696">
        <w:rPr>
          <w:sz w:val="24"/>
          <w:szCs w:val="24"/>
        </w:rPr>
        <w:t xml:space="preserve">during the Budget year at the UK’s Autumn fiscal event (normally UK Autumn Budget). </w:t>
      </w:r>
      <w:r w:rsidR="00077267" w:rsidRPr="005F6696">
        <w:rPr>
          <w:sz w:val="24"/>
          <w:szCs w:val="24"/>
        </w:rPr>
        <w:t xml:space="preserve">This reflects the latest forecasts of corresponding UK Government </w:t>
      </w:r>
      <w:r w:rsidR="00B50888" w:rsidRPr="005F6696">
        <w:rPr>
          <w:sz w:val="24"/>
          <w:szCs w:val="24"/>
        </w:rPr>
        <w:t>social security expenditure</w:t>
      </w:r>
      <w:r w:rsidR="00077267" w:rsidRPr="005F6696">
        <w:rPr>
          <w:sz w:val="24"/>
          <w:szCs w:val="24"/>
        </w:rPr>
        <w:t xml:space="preserve">, and is managed as part of in-year budget management. The second </w:t>
      </w:r>
      <w:r w:rsidR="00B50888" w:rsidRPr="005F6696">
        <w:rPr>
          <w:sz w:val="24"/>
          <w:szCs w:val="24"/>
        </w:rPr>
        <w:t>reconciliation</w:t>
      </w:r>
      <w:r w:rsidR="00077267" w:rsidRPr="005F6696">
        <w:rPr>
          <w:sz w:val="24"/>
          <w:szCs w:val="24"/>
        </w:rPr>
        <w:t xml:space="preserve"> takes place once outturn data for corresponding UK Government benefit expenditure </w:t>
      </w:r>
      <w:r w:rsidR="005F22AB" w:rsidRPr="005F6696">
        <w:rPr>
          <w:sz w:val="24"/>
          <w:szCs w:val="24"/>
        </w:rPr>
        <w:t xml:space="preserve">are </w:t>
      </w:r>
      <w:r w:rsidR="00077267" w:rsidRPr="005F6696">
        <w:rPr>
          <w:sz w:val="24"/>
          <w:szCs w:val="24"/>
        </w:rPr>
        <w:t>available,</w:t>
      </w:r>
      <w:r w:rsidR="00077267" w:rsidRPr="005F6696">
        <w:rPr>
          <w:rStyle w:val="FootnoteReference"/>
          <w:sz w:val="24"/>
          <w:szCs w:val="24"/>
        </w:rPr>
        <w:footnoteReference w:id="22"/>
      </w:r>
      <w:r w:rsidR="00077267" w:rsidRPr="005F6696">
        <w:rPr>
          <w:sz w:val="24"/>
          <w:szCs w:val="24"/>
        </w:rPr>
        <w:t xml:space="preserve"> when a final reconciliation is applied to the Scottish Government’s Block Grant for the </w:t>
      </w:r>
      <w:r w:rsidR="00DB3DE7" w:rsidRPr="005F6696">
        <w:rPr>
          <w:sz w:val="24"/>
          <w:szCs w:val="24"/>
        </w:rPr>
        <w:t xml:space="preserve">subsequent </w:t>
      </w:r>
      <w:r w:rsidR="00077267" w:rsidRPr="005F6696">
        <w:rPr>
          <w:sz w:val="24"/>
          <w:szCs w:val="24"/>
        </w:rPr>
        <w:t xml:space="preserve">financial year </w:t>
      </w:r>
      <w:proofErr w:type="spellStart"/>
      <w:r w:rsidR="00DB3DE7" w:rsidRPr="005F6696">
        <w:rPr>
          <w:sz w:val="24"/>
          <w:szCs w:val="24"/>
        </w:rPr>
        <w:t>ie</w:t>
      </w:r>
      <w:proofErr w:type="spellEnd"/>
      <w:r w:rsidR="00DB3DE7" w:rsidRPr="005F6696">
        <w:rPr>
          <w:sz w:val="24"/>
          <w:szCs w:val="24"/>
        </w:rPr>
        <w:t xml:space="preserve"> </w:t>
      </w:r>
      <w:r w:rsidR="00077267" w:rsidRPr="005F6696">
        <w:rPr>
          <w:sz w:val="24"/>
          <w:szCs w:val="24"/>
        </w:rPr>
        <w:t xml:space="preserve">two years after the </w:t>
      </w:r>
      <w:r w:rsidR="00923E64" w:rsidRPr="005F6696">
        <w:rPr>
          <w:sz w:val="24"/>
          <w:szCs w:val="24"/>
        </w:rPr>
        <w:t xml:space="preserve">Budget </w:t>
      </w:r>
      <w:r w:rsidR="00DB3DE7" w:rsidRPr="005F6696">
        <w:rPr>
          <w:sz w:val="24"/>
          <w:szCs w:val="24"/>
        </w:rPr>
        <w:t>year</w:t>
      </w:r>
      <w:r w:rsidR="00077267" w:rsidRPr="005F6696">
        <w:rPr>
          <w:sz w:val="24"/>
          <w:szCs w:val="24"/>
        </w:rPr>
        <w:t xml:space="preserve">. Where the Block Grant Adjustment is higher </w:t>
      </w:r>
      <w:r w:rsidR="00077267" w:rsidRPr="005F6696">
        <w:rPr>
          <w:sz w:val="24"/>
          <w:szCs w:val="24"/>
        </w:rPr>
        <w:lastRenderedPageBreak/>
        <w:t xml:space="preserve">than forecast, the Scottish Government’s Budget is </w:t>
      </w:r>
      <w:r w:rsidR="00DB3DE7" w:rsidRPr="005F6696">
        <w:rPr>
          <w:sz w:val="24"/>
          <w:szCs w:val="24"/>
        </w:rPr>
        <w:t>increased</w:t>
      </w:r>
      <w:r w:rsidR="00077267" w:rsidRPr="005F6696">
        <w:rPr>
          <w:sz w:val="24"/>
          <w:szCs w:val="24"/>
        </w:rPr>
        <w:t xml:space="preserve">, and vice versa. </w:t>
      </w:r>
    </w:p>
    <w:p w14:paraId="3A009EA6" w14:textId="67002D29" w:rsidR="004B7EDE" w:rsidRDefault="00783345" w:rsidP="00012670">
      <w:r w:rsidRPr="005F6696">
        <w:rPr>
          <w:sz w:val="24"/>
          <w:szCs w:val="24"/>
        </w:rPr>
        <w:t xml:space="preserve">A timeline outlining the </w:t>
      </w:r>
      <w:r w:rsidR="002147F6" w:rsidRPr="005F6696">
        <w:rPr>
          <w:sz w:val="24"/>
          <w:szCs w:val="24"/>
        </w:rPr>
        <w:t>social security</w:t>
      </w:r>
      <w:r w:rsidRPr="005F6696">
        <w:rPr>
          <w:sz w:val="24"/>
          <w:szCs w:val="24"/>
        </w:rPr>
        <w:t xml:space="preserve"> reconciliation process can be found below</w:t>
      </w:r>
      <w:r w:rsidR="00F807D6" w:rsidRPr="005F6696">
        <w:rPr>
          <w:sz w:val="24"/>
          <w:szCs w:val="24"/>
        </w:rPr>
        <w:t xml:space="preserve"> using </w:t>
      </w:r>
      <w:r w:rsidR="001C6320" w:rsidRPr="005F6696">
        <w:rPr>
          <w:sz w:val="24"/>
          <w:szCs w:val="24"/>
        </w:rPr>
        <w:t>2022-23</w:t>
      </w:r>
      <w:r w:rsidR="00313623" w:rsidRPr="005F6696">
        <w:rPr>
          <w:sz w:val="24"/>
          <w:szCs w:val="24"/>
        </w:rPr>
        <w:t xml:space="preserve"> </w:t>
      </w:r>
      <w:r w:rsidR="001C6320" w:rsidRPr="005F6696">
        <w:rPr>
          <w:sz w:val="24"/>
          <w:szCs w:val="24"/>
        </w:rPr>
        <w:t>Carer’s Allowance</w:t>
      </w:r>
      <w:r w:rsidR="002147F6" w:rsidRPr="005F6696">
        <w:rPr>
          <w:sz w:val="24"/>
          <w:szCs w:val="24"/>
        </w:rPr>
        <w:t xml:space="preserve"> (</w:t>
      </w:r>
      <w:r w:rsidR="001C6320" w:rsidRPr="005F6696">
        <w:rPr>
          <w:sz w:val="24"/>
          <w:szCs w:val="24"/>
        </w:rPr>
        <w:t>CA</w:t>
      </w:r>
      <w:r w:rsidR="002147F6" w:rsidRPr="005F6696">
        <w:rPr>
          <w:sz w:val="24"/>
          <w:szCs w:val="24"/>
        </w:rPr>
        <w:t>)</w:t>
      </w:r>
      <w:r w:rsidR="00F807D6" w:rsidRPr="005F6696">
        <w:rPr>
          <w:sz w:val="24"/>
          <w:szCs w:val="24"/>
        </w:rPr>
        <w:t xml:space="preserve"> as an example. </w:t>
      </w:r>
      <w:r w:rsidR="004B7EDE">
        <w:br w:type="page"/>
      </w:r>
    </w:p>
    <w:p w14:paraId="44D32324" w14:textId="569B5049" w:rsidR="004B7EDE" w:rsidRDefault="003D3AEE" w:rsidP="00CD030B">
      <w:pPr>
        <w:pStyle w:val="Chartheading"/>
        <w:rPr>
          <w:rFonts w:ascii="Clan-News" w:hAnsi="Clan-News"/>
          <w:b/>
        </w:rPr>
      </w:pPr>
      <w:r w:rsidRPr="005F6696">
        <w:rPr>
          <w:rFonts w:ascii="Clan-News" w:hAnsi="Clan-News"/>
          <w:b/>
        </w:rPr>
        <w:lastRenderedPageBreak/>
        <w:t>Figure 3</w:t>
      </w:r>
      <w:r w:rsidR="00677517">
        <w:rPr>
          <w:rFonts w:ascii="Clan-News" w:hAnsi="Clan-News"/>
          <w:b/>
        </w:rPr>
        <w:t xml:space="preserve">.3 - </w:t>
      </w:r>
      <w:r w:rsidR="004B7EDE" w:rsidRPr="005F6696">
        <w:rPr>
          <w:rFonts w:ascii="Clan-News" w:hAnsi="Clan-News"/>
          <w:b/>
        </w:rPr>
        <w:t>T</w:t>
      </w:r>
      <w:r w:rsidRPr="005F6696">
        <w:rPr>
          <w:rFonts w:ascii="Clan-News" w:hAnsi="Clan-News"/>
          <w:b/>
        </w:rPr>
        <w:t>imeline for Social Security Reconciliation</w:t>
      </w:r>
    </w:p>
    <w:p w14:paraId="4C944107" w14:textId="77777777" w:rsidR="005F6696" w:rsidRPr="005F6696" w:rsidRDefault="005F6696" w:rsidP="00CD030B">
      <w:pPr>
        <w:pStyle w:val="Chartheading"/>
        <w:rPr>
          <w:rFonts w:ascii="Clan-News" w:hAnsi="Clan-News"/>
          <w:b/>
        </w:rPr>
      </w:pPr>
    </w:p>
    <w:p w14:paraId="7810713D" w14:textId="79BC69DD" w:rsidR="009E10FC" w:rsidRPr="009E10FC" w:rsidRDefault="009E10FC" w:rsidP="009E10FC">
      <w:pPr>
        <w:tabs>
          <w:tab w:val="left" w:pos="4560"/>
        </w:tabs>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36" behindDoc="0" locked="0" layoutInCell="1" allowOverlap="1" wp14:anchorId="2B329CD6" wp14:editId="4FB791F6">
                <wp:simplePos x="0" y="0"/>
                <wp:positionH relativeFrom="column">
                  <wp:posOffset>1546932</wp:posOffset>
                </wp:positionH>
                <wp:positionV relativeFrom="paragraph">
                  <wp:posOffset>1591310</wp:posOffset>
                </wp:positionV>
                <wp:extent cx="602615" cy="11430"/>
                <wp:effectExtent l="0" t="0" r="26035" b="26670"/>
                <wp:wrapNone/>
                <wp:docPr id="116" name="Straight Connector 116"/>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03C71E">
              <v:line id="Straight Connector 116" style="position:absolute;flip:x;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pt,125.3pt" to="169.25pt,126.2pt" w14:anchorId="1209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39" behindDoc="0" locked="0" layoutInCell="1" allowOverlap="1" wp14:anchorId="50676A80" wp14:editId="2A6D8C10">
                <wp:simplePos x="0" y="0"/>
                <wp:positionH relativeFrom="column">
                  <wp:posOffset>1545220</wp:posOffset>
                </wp:positionH>
                <wp:positionV relativeFrom="paragraph">
                  <wp:posOffset>1377387</wp:posOffset>
                </wp:positionV>
                <wp:extent cx="0" cy="451413"/>
                <wp:effectExtent l="0" t="0" r="19050" b="25400"/>
                <wp:wrapNone/>
                <wp:docPr id="117" name="Straight Connector 117"/>
                <wp:cNvGraphicFramePr/>
                <a:graphic xmlns:a="http://schemas.openxmlformats.org/drawingml/2006/main">
                  <a:graphicData uri="http://schemas.microsoft.com/office/word/2010/wordprocessingShape">
                    <wps:wsp>
                      <wps:cNvCnPr/>
                      <wps:spPr>
                        <a:xfrm>
                          <a:off x="0" y="0"/>
                          <a:ext cx="0" cy="451413"/>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0B0C6EE">
              <v:line id="Straight Connector 117" style="position:absolute;z-index:251658339;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21.65pt,108.45pt" to="121.65pt,2in" w14:anchorId="276E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33" behindDoc="0" locked="0" layoutInCell="1" allowOverlap="1" wp14:anchorId="47A31A4D" wp14:editId="5734E9AB">
                <wp:simplePos x="0" y="0"/>
                <wp:positionH relativeFrom="column">
                  <wp:posOffset>1547736</wp:posOffset>
                </wp:positionH>
                <wp:positionV relativeFrom="paragraph">
                  <wp:posOffset>1992630</wp:posOffset>
                </wp:positionV>
                <wp:extent cx="682906" cy="0"/>
                <wp:effectExtent l="0" t="0" r="22225" b="19050"/>
                <wp:wrapNone/>
                <wp:docPr id="122" name="Straight Connector 122"/>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03D5A24">
              <v:line id="Straight Connector 122" style="position:absolute;flip:x;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5pt,156.9pt" to="175.6pt,156.9pt" w14:anchorId="28547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38" behindDoc="0" locked="0" layoutInCell="1" allowOverlap="1" wp14:anchorId="23F51BF7" wp14:editId="0D3E9A37">
                <wp:simplePos x="0" y="0"/>
                <wp:positionH relativeFrom="column">
                  <wp:posOffset>1145894</wp:posOffset>
                </wp:positionH>
                <wp:positionV relativeFrom="paragraph">
                  <wp:posOffset>1377387</wp:posOffset>
                </wp:positionV>
                <wp:extent cx="375896" cy="0"/>
                <wp:effectExtent l="0" t="0" r="24765" b="19050"/>
                <wp:wrapNone/>
                <wp:docPr id="123" name="Straight Connector 123"/>
                <wp:cNvGraphicFramePr/>
                <a:graphic xmlns:a="http://schemas.openxmlformats.org/drawingml/2006/main">
                  <a:graphicData uri="http://schemas.microsoft.com/office/word/2010/wordprocessingShape">
                    <wps:wsp>
                      <wps:cNvCnPr/>
                      <wps:spPr>
                        <a:xfrm flipH="1">
                          <a:off x="0" y="0"/>
                          <a:ext cx="37589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C04CD0">
              <v:line id="Straight Connector 123" style="position:absolute;flip:x;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5pt,108.45pt" to="119.85pt,108.45pt" w14:anchorId="47019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37" behindDoc="0" locked="0" layoutInCell="1" allowOverlap="1" wp14:anchorId="35AEEE66" wp14:editId="12FC7E4C">
                <wp:simplePos x="0" y="0"/>
                <wp:positionH relativeFrom="column">
                  <wp:posOffset>839165</wp:posOffset>
                </wp:positionH>
                <wp:positionV relativeFrom="paragraph">
                  <wp:posOffset>1840230</wp:posOffset>
                </wp:positionV>
                <wp:extent cx="682906" cy="0"/>
                <wp:effectExtent l="0" t="0" r="22225" b="19050"/>
                <wp:wrapNone/>
                <wp:docPr id="124" name="Straight Connector 124"/>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DF3561">
              <v:line id="Straight Connector 124" style="position:absolute;flip:x;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6.1pt,144.9pt" to="119.85pt,144.9pt" w14:anchorId="35A37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35" behindDoc="0" locked="0" layoutInCell="1" allowOverlap="1" wp14:anchorId="3A7AE83E" wp14:editId="6125CEEF">
                <wp:simplePos x="0" y="0"/>
                <wp:positionH relativeFrom="column">
                  <wp:posOffset>2129155</wp:posOffset>
                </wp:positionH>
                <wp:positionV relativeFrom="paragraph">
                  <wp:posOffset>3086100</wp:posOffset>
                </wp:positionV>
                <wp:extent cx="1529715" cy="796925"/>
                <wp:effectExtent l="0" t="0" r="13335" b="22225"/>
                <wp:wrapNone/>
                <wp:docPr id="133" name="Rectangle: Rounded Corners 133"/>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1FADAF74" w14:textId="77777777" w:rsidR="009B0B68" w:rsidRPr="00D857F8" w:rsidRDefault="009B0B68" w:rsidP="009E10FC">
                            <w:pPr>
                              <w:jc w:val="center"/>
                              <w:rPr>
                                <w:b/>
                              </w:rPr>
                            </w:pPr>
                            <w:r>
                              <w:rPr>
                                <w:b/>
                              </w:rPr>
                              <w:t>Winter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AE83E" id="Rectangle: Rounded Corners 133" o:spid="_x0000_s1077" style="position:absolute;margin-left:167.65pt;margin-top:243pt;width:120.45pt;height:62.7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" fillcolor="#4472c4" strokecolor="window" strokeweight="1.5pt">
                <v:stroke joinstyle="miter"/>
                <v:textbox>
                  <w:txbxContent>
                    <w:p w14:paraId="1FADAF74" w14:textId="77777777" w:rsidR="009B0B68" w:rsidRPr="00D857F8" w:rsidRDefault="009B0B68" w:rsidP="009E10FC">
                      <w:pPr>
                        <w:jc w:val="center"/>
                        <w:rPr>
                          <w:b/>
                        </w:rPr>
                      </w:pPr>
                      <w:r>
                        <w:rPr>
                          <w:b/>
                        </w:rPr>
                        <w:t>Winter 2019</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34" behindDoc="0" locked="0" layoutInCell="1" allowOverlap="1" wp14:anchorId="71DC4639" wp14:editId="33D96CBB">
                <wp:simplePos x="0" y="0"/>
                <wp:positionH relativeFrom="column">
                  <wp:posOffset>2106295</wp:posOffset>
                </wp:positionH>
                <wp:positionV relativeFrom="paragraph">
                  <wp:posOffset>1374952</wp:posOffset>
                </wp:positionV>
                <wp:extent cx="1550670" cy="798195"/>
                <wp:effectExtent l="0" t="0" r="11430" b="20955"/>
                <wp:wrapNone/>
                <wp:docPr id="135" name="Rectangle: Rounded Corners 135"/>
                <wp:cNvGraphicFramePr/>
                <a:graphic xmlns:a="http://schemas.openxmlformats.org/drawingml/2006/main">
                  <a:graphicData uri="http://schemas.microsoft.com/office/word/2010/wordprocessingShape">
                    <wps:wsp>
                      <wps:cNvSpPr/>
                      <wps:spPr>
                        <a:xfrm>
                          <a:off x="0" y="0"/>
                          <a:ext cx="1550670" cy="798195"/>
                        </a:xfrm>
                        <a:prstGeom prst="roundRect">
                          <a:avLst/>
                        </a:prstGeom>
                        <a:solidFill>
                          <a:srgbClr val="4472C4"/>
                        </a:solidFill>
                        <a:ln w="19050" cap="flat" cmpd="sng" algn="ctr">
                          <a:solidFill>
                            <a:sysClr val="window" lastClr="FFFFFF"/>
                          </a:solidFill>
                          <a:prstDash val="solid"/>
                          <a:miter lim="800000"/>
                        </a:ln>
                        <a:effectLst/>
                      </wps:spPr>
                      <wps:txbx>
                        <w:txbxContent>
                          <w:p w14:paraId="1BEEAB74" w14:textId="77777777" w:rsidR="009B0B68" w:rsidRPr="00D857F8" w:rsidRDefault="009B0B68" w:rsidP="009E10FC">
                            <w:pPr>
                              <w:jc w:val="center"/>
                              <w:rPr>
                                <w:b/>
                              </w:rPr>
                            </w:pPr>
                            <w:r w:rsidRPr="00D857F8">
                              <w:rPr>
                                <w:b/>
                              </w:rPr>
                              <w:t>Winter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C4639" id="Rectangle: Rounded Corners 135" o:spid="_x0000_s1078" style="position:absolute;margin-left:165.85pt;margin-top:108.25pt;width:122.1pt;height:62.8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" fillcolor="#4472c4" strokecolor="window" strokeweight="1.5pt">
                <v:stroke joinstyle="miter"/>
                <v:textbox>
                  <w:txbxContent>
                    <w:p w14:paraId="1BEEAB74" w14:textId="77777777" w:rsidR="009B0B68" w:rsidRPr="00D857F8" w:rsidRDefault="009B0B68" w:rsidP="009E10FC">
                      <w:pPr>
                        <w:jc w:val="center"/>
                        <w:rPr>
                          <w:b/>
                        </w:rPr>
                      </w:pPr>
                      <w:r w:rsidRPr="00D857F8">
                        <w:rPr>
                          <w:b/>
                        </w:rPr>
                        <w:t>Winter 2018-19</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4" behindDoc="0" locked="0" layoutInCell="1" allowOverlap="1" wp14:anchorId="12F5E335" wp14:editId="7E1A2DEF">
                <wp:simplePos x="0" y="0"/>
                <wp:positionH relativeFrom="column">
                  <wp:posOffset>75565</wp:posOffset>
                </wp:positionH>
                <wp:positionV relativeFrom="paragraph">
                  <wp:posOffset>104671</wp:posOffset>
                </wp:positionV>
                <wp:extent cx="370831" cy="354475"/>
                <wp:effectExtent l="0" t="0" r="10795" b="26670"/>
                <wp:wrapNone/>
                <wp:docPr id="160" name="Cross 160"/>
                <wp:cNvGraphicFramePr/>
                <a:graphic xmlns:a="http://schemas.openxmlformats.org/drawingml/2006/main">
                  <a:graphicData uri="http://schemas.microsoft.com/office/word/2010/wordprocessingShape">
                    <wps:wsp>
                      <wps:cNvSpPr/>
                      <wps:spPr>
                        <a:xfrm>
                          <a:off x="0" y="0"/>
                          <a:ext cx="370831" cy="354475"/>
                        </a:xfrm>
                        <a:prstGeom prst="plus">
                          <a:avLst>
                            <a:gd name="adj" fmla="val 37477"/>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9CF3E7">
              <v:shape id="Cross 160" style="position:absolute;margin-left:5.95pt;margin-top:8.25pt;width:29.2pt;height:27.9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1719c" strokeweight="1pt" type="#_x0000_t11" adj="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" w14:anchorId="0570B111"/>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58" behindDoc="0" locked="0" layoutInCell="1" allowOverlap="1" wp14:anchorId="4D61272E" wp14:editId="2328E535">
                <wp:simplePos x="0" y="0"/>
                <wp:positionH relativeFrom="column">
                  <wp:posOffset>1828800</wp:posOffset>
                </wp:positionH>
                <wp:positionV relativeFrom="paragraph">
                  <wp:posOffset>0</wp:posOffset>
                </wp:positionV>
                <wp:extent cx="2123440" cy="578485"/>
                <wp:effectExtent l="0" t="0" r="10160" b="12065"/>
                <wp:wrapSquare wrapText="bothSides"/>
                <wp:docPr id="147" name="Rectangle 147"/>
                <wp:cNvGraphicFramePr/>
                <a:graphic xmlns:a="http://schemas.openxmlformats.org/drawingml/2006/main">
                  <a:graphicData uri="http://schemas.microsoft.com/office/word/2010/wordprocessingShape">
                    <wps:wsp>
                      <wps:cNvSpPr/>
                      <wps:spPr>
                        <a:xfrm>
                          <a:off x="0" y="0"/>
                          <a:ext cx="2123440" cy="578485"/>
                        </a:xfrm>
                        <a:prstGeom prst="rect">
                          <a:avLst/>
                        </a:prstGeom>
                        <a:solidFill>
                          <a:sysClr val="window" lastClr="FFFFFF"/>
                        </a:solidFill>
                        <a:ln w="9525" cap="flat" cmpd="sng" algn="ctr">
                          <a:solidFill>
                            <a:sysClr val="windowText" lastClr="000000"/>
                          </a:solidFill>
                          <a:prstDash val="solid"/>
                          <a:miter lim="800000"/>
                          <a:headEnd type="none" w="med" len="med"/>
                          <a:tailEnd type="none" w="med" len="med"/>
                        </a:ln>
                        <a:effectLst/>
                      </wps:spPr>
                      <wps:txbx>
                        <w:txbxContent>
                          <w:p w14:paraId="73495ECB" w14:textId="06BC0CEE" w:rsidR="009B0B68" w:rsidRPr="00D857F8" w:rsidRDefault="009B0B68" w:rsidP="009E10FC">
                            <w:pPr>
                              <w:jc w:val="center"/>
                              <w:rPr>
                                <w:b/>
                              </w:rPr>
                            </w:pPr>
                            <w:r>
                              <w:rPr>
                                <w:b/>
                              </w:rPr>
                              <w:t>Social Security ( Carer’s Allowance 2022-23</w:t>
                            </w:r>
                            <w:r w:rsidRPr="00D857F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1272E" id="Rectangle 147" o:spid="_x0000_s1079" style="position:absolute;margin-left:2in;margin-top:0;width:167.2pt;height:45.55pt;z-index:2516583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" fillcolor="window" strokecolor="windowText">
                <v:textbox>
                  <w:txbxContent>
                    <w:p w14:paraId="73495ECB" w14:textId="06BC0CEE" w:rsidR="009B0B68" w:rsidRPr="00D857F8" w:rsidRDefault="009B0B68" w:rsidP="009E10FC">
                      <w:pPr>
                        <w:jc w:val="center"/>
                        <w:rPr>
                          <w:b/>
                        </w:rPr>
                      </w:pPr>
                      <w:r>
                        <w:rPr>
                          <w:b/>
                        </w:rPr>
                        <w:t>Social Security ( Carer’s Allowance 2022-23</w:t>
                      </w:r>
                      <w:r w:rsidRPr="00D857F8">
                        <w:rPr>
                          <w:b/>
                        </w:rPr>
                        <w:t>)</w:t>
                      </w:r>
                    </w:p>
                  </w:txbxContent>
                </v:textbox>
                <w10:wrap type="square"/>
              </v:rect>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49" behindDoc="0" locked="0" layoutInCell="1" allowOverlap="1" wp14:anchorId="72EDDF65" wp14:editId="2AA007ED">
                <wp:simplePos x="0" y="0"/>
                <wp:positionH relativeFrom="column">
                  <wp:posOffset>1546932</wp:posOffset>
                </wp:positionH>
                <wp:positionV relativeFrom="paragraph">
                  <wp:posOffset>1591310</wp:posOffset>
                </wp:positionV>
                <wp:extent cx="602615" cy="11430"/>
                <wp:effectExtent l="0" t="0" r="26035" b="26670"/>
                <wp:wrapNone/>
                <wp:docPr id="148" name="Straight Connector 148"/>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7DB8E5">
              <v:line id="Straight Connector 148" style="position:absolute;flip:x;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pt,125.3pt" to="169.25pt,126.2pt" w14:anchorId="103A0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57" behindDoc="0" locked="0" layoutInCell="1" allowOverlap="1" wp14:anchorId="585CC7AB" wp14:editId="7A64CA47">
                <wp:simplePos x="0" y="0"/>
                <wp:positionH relativeFrom="column">
                  <wp:posOffset>1545220</wp:posOffset>
                </wp:positionH>
                <wp:positionV relativeFrom="paragraph">
                  <wp:posOffset>1377387</wp:posOffset>
                </wp:positionV>
                <wp:extent cx="0" cy="451413"/>
                <wp:effectExtent l="0" t="0" r="19050" b="25400"/>
                <wp:wrapNone/>
                <wp:docPr id="149" name="Straight Connector 149"/>
                <wp:cNvGraphicFramePr/>
                <a:graphic xmlns:a="http://schemas.openxmlformats.org/drawingml/2006/main">
                  <a:graphicData uri="http://schemas.microsoft.com/office/word/2010/wordprocessingShape">
                    <wps:wsp>
                      <wps:cNvCnPr/>
                      <wps:spPr>
                        <a:xfrm>
                          <a:off x="0" y="0"/>
                          <a:ext cx="0" cy="451413"/>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B81B97A">
              <v:line id="Straight Connector 149" style="position:absolute;z-index:251658357;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21.65pt,108.45pt" to="121.65pt,2in" w14:anchorId="1A4B9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52" behindDoc="0" locked="0" layoutInCell="1" allowOverlap="1" wp14:anchorId="3CF462AC" wp14:editId="79AAFAA0">
                <wp:simplePos x="0" y="0"/>
                <wp:positionH relativeFrom="column">
                  <wp:posOffset>1547736</wp:posOffset>
                </wp:positionH>
                <wp:positionV relativeFrom="paragraph">
                  <wp:posOffset>1992630</wp:posOffset>
                </wp:positionV>
                <wp:extent cx="682906" cy="0"/>
                <wp:effectExtent l="0" t="0" r="22225" b="19050"/>
                <wp:wrapNone/>
                <wp:docPr id="151" name="Straight Connector 151"/>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B64DDF">
              <v:line id="Straight Connector 151" style="position:absolute;flip:x;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21.85pt,156.9pt" to="175.6pt,156.9pt" w14:anchorId="0CDB6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51" behindDoc="0" locked="0" layoutInCell="1" allowOverlap="1" wp14:anchorId="1A27D34F" wp14:editId="04E2469C">
                <wp:simplePos x="0" y="0"/>
                <wp:positionH relativeFrom="column">
                  <wp:posOffset>1145894</wp:posOffset>
                </wp:positionH>
                <wp:positionV relativeFrom="paragraph">
                  <wp:posOffset>1377387</wp:posOffset>
                </wp:positionV>
                <wp:extent cx="375896" cy="0"/>
                <wp:effectExtent l="0" t="0" r="24765" b="19050"/>
                <wp:wrapNone/>
                <wp:docPr id="152" name="Straight Connector 152"/>
                <wp:cNvGraphicFramePr/>
                <a:graphic xmlns:a="http://schemas.openxmlformats.org/drawingml/2006/main">
                  <a:graphicData uri="http://schemas.microsoft.com/office/word/2010/wordprocessingShape">
                    <wps:wsp>
                      <wps:cNvCnPr/>
                      <wps:spPr>
                        <a:xfrm flipH="1">
                          <a:off x="0" y="0"/>
                          <a:ext cx="37589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E1926F">
              <v:line id="Straight Connector 152" style="position:absolute;flip:x;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0.25pt,108.45pt" to="119.85pt,108.45pt" w14:anchorId="1C8F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50" behindDoc="0" locked="0" layoutInCell="1" allowOverlap="1" wp14:anchorId="77BB7807" wp14:editId="6DF8AEEF">
                <wp:simplePos x="0" y="0"/>
                <wp:positionH relativeFrom="column">
                  <wp:posOffset>839165</wp:posOffset>
                </wp:positionH>
                <wp:positionV relativeFrom="paragraph">
                  <wp:posOffset>1840230</wp:posOffset>
                </wp:positionV>
                <wp:extent cx="682906" cy="0"/>
                <wp:effectExtent l="0" t="0" r="22225" b="19050"/>
                <wp:wrapNone/>
                <wp:docPr id="153" name="Straight Connector 153"/>
                <wp:cNvGraphicFramePr/>
                <a:graphic xmlns:a="http://schemas.openxmlformats.org/drawingml/2006/main">
                  <a:graphicData uri="http://schemas.microsoft.com/office/word/2010/wordprocessingShape">
                    <wps:wsp>
                      <wps:cNvCnPr/>
                      <wps:spPr>
                        <a:xfrm flipH="1">
                          <a:off x="0" y="0"/>
                          <a:ext cx="682906"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7BF810">
              <v:line id="Straight Connector 153" style="position:absolute;flip:x;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6.1pt,144.9pt" to="119.85pt,144.9pt" w14:anchorId="2E252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76" behindDoc="0" locked="0" layoutInCell="1" allowOverlap="1" wp14:anchorId="28FE90BF" wp14:editId="16CE9F74">
                <wp:simplePos x="0" y="0"/>
                <wp:positionH relativeFrom="column">
                  <wp:posOffset>2106295</wp:posOffset>
                </wp:positionH>
                <wp:positionV relativeFrom="paragraph">
                  <wp:posOffset>1374952</wp:posOffset>
                </wp:positionV>
                <wp:extent cx="1550670" cy="798195"/>
                <wp:effectExtent l="0" t="0" r="11430" b="20955"/>
                <wp:wrapNone/>
                <wp:docPr id="157" name="Rectangle: Rounded Corners 157"/>
                <wp:cNvGraphicFramePr/>
                <a:graphic xmlns:a="http://schemas.openxmlformats.org/drawingml/2006/main">
                  <a:graphicData uri="http://schemas.microsoft.com/office/word/2010/wordprocessingShape">
                    <wps:wsp>
                      <wps:cNvSpPr/>
                      <wps:spPr>
                        <a:xfrm>
                          <a:off x="0" y="0"/>
                          <a:ext cx="1550670" cy="798195"/>
                        </a:xfrm>
                        <a:prstGeom prst="roundRect">
                          <a:avLst/>
                        </a:prstGeom>
                        <a:solidFill>
                          <a:srgbClr val="4472C4"/>
                        </a:solidFill>
                        <a:ln w="19050" cap="flat" cmpd="sng" algn="ctr">
                          <a:solidFill>
                            <a:sysClr val="window" lastClr="FFFFFF"/>
                          </a:solidFill>
                          <a:prstDash val="solid"/>
                          <a:miter lim="800000"/>
                        </a:ln>
                        <a:effectLst/>
                      </wps:spPr>
                      <wps:txbx>
                        <w:txbxContent>
                          <w:p w14:paraId="3D07E6F5" w14:textId="2965D094" w:rsidR="009B0B68" w:rsidRPr="00DE5471" w:rsidRDefault="009B0B68" w:rsidP="009E10FC">
                            <w:pPr>
                              <w:jc w:val="center"/>
                              <w:rPr>
                                <w:b/>
                                <w:color w:val="FFFFFF" w:themeColor="background1"/>
                              </w:rPr>
                            </w:pPr>
                            <w:r>
                              <w:rPr>
                                <w:b/>
                                <w:color w:val="FFFFFF" w:themeColor="background1"/>
                              </w:rPr>
                              <w:t xml:space="preserve">Autumn / </w:t>
                            </w:r>
                            <w:r w:rsidRPr="009946ED">
                              <w:rPr>
                                <w:b/>
                                <w:color w:val="FFFFFF" w:themeColor="background1"/>
                              </w:rPr>
                              <w:t xml:space="preserve">Winter </w:t>
                            </w:r>
                            <w:r>
                              <w:rPr>
                                <w:b/>
                                <w:color w:val="FFFFFF" w:themeColor="background1"/>
                              </w:rPr>
                              <w:t>2021-22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E90BF" id="Rectangle: Rounded Corners 157" o:spid="_x0000_s1080" style="position:absolute;margin-left:165.85pt;margin-top:108.25pt;width:122.1pt;height:62.85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" fillcolor="#4472c4" strokecolor="window" strokeweight="1.5pt">
                <v:stroke joinstyle="miter"/>
                <v:textbox>
                  <w:txbxContent>
                    <w:p w14:paraId="3D07E6F5" w14:textId="2965D094" w:rsidR="009B0B68" w:rsidRPr="00DE5471" w:rsidRDefault="009B0B68" w:rsidP="009E10FC">
                      <w:pPr>
                        <w:jc w:val="center"/>
                        <w:rPr>
                          <w:b/>
                          <w:color w:val="FFFFFF" w:themeColor="background1"/>
                        </w:rPr>
                      </w:pPr>
                      <w:r>
                        <w:rPr>
                          <w:b/>
                          <w:color w:val="FFFFFF" w:themeColor="background1"/>
                        </w:rPr>
                        <w:t xml:space="preserve">Autumn / </w:t>
                      </w:r>
                      <w:r w:rsidRPr="009946ED">
                        <w:rPr>
                          <w:b/>
                          <w:color w:val="FFFFFF" w:themeColor="background1"/>
                        </w:rPr>
                        <w:t xml:space="preserve">Winter </w:t>
                      </w:r>
                      <w:r>
                        <w:rPr>
                          <w:b/>
                          <w:color w:val="FFFFFF" w:themeColor="background1"/>
                        </w:rPr>
                        <w:t>2021-22</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2" behindDoc="0" locked="0" layoutInCell="1" allowOverlap="1" wp14:anchorId="2CE4BA70" wp14:editId="5DD13845">
                <wp:simplePos x="0" y="0"/>
                <wp:positionH relativeFrom="column">
                  <wp:posOffset>533400</wp:posOffset>
                </wp:positionH>
                <wp:positionV relativeFrom="paragraph">
                  <wp:posOffset>-9316</wp:posOffset>
                </wp:positionV>
                <wp:extent cx="1146858" cy="668020"/>
                <wp:effectExtent l="0" t="0" r="15240" b="17780"/>
                <wp:wrapNone/>
                <wp:docPr id="159" name="Rectangle 159"/>
                <wp:cNvGraphicFramePr/>
                <a:graphic xmlns:a="http://schemas.openxmlformats.org/drawingml/2006/main">
                  <a:graphicData uri="http://schemas.microsoft.com/office/word/2010/wordprocessingShape">
                    <wps:wsp>
                      <wps:cNvSpPr/>
                      <wps:spPr>
                        <a:xfrm>
                          <a:off x="0" y="0"/>
                          <a:ext cx="1146858" cy="668020"/>
                        </a:xfrm>
                        <a:prstGeom prst="rect">
                          <a:avLst/>
                        </a:prstGeom>
                        <a:solidFill>
                          <a:srgbClr val="0070C0"/>
                        </a:solidFill>
                        <a:ln w="19050" cap="flat" cmpd="sng" algn="ctr">
                          <a:solidFill>
                            <a:sysClr val="window" lastClr="FFFFFF"/>
                          </a:solidFill>
                          <a:prstDash val="solid"/>
                          <a:miter lim="800000"/>
                        </a:ln>
                        <a:effectLst/>
                      </wps:spPr>
                      <wps:txbx>
                        <w:txbxContent>
                          <w:p w14:paraId="733409C9" w14:textId="77777777" w:rsidR="009B0B68" w:rsidRPr="00DE5471" w:rsidRDefault="009B0B68" w:rsidP="009E10FC">
                            <w:pPr>
                              <w:jc w:val="center"/>
                              <w:rPr>
                                <w:color w:val="FFFFFF" w:themeColor="background1"/>
                              </w:rPr>
                            </w:pPr>
                            <w:r w:rsidRPr="00DE5471">
                              <w:rPr>
                                <w:color w:val="FFFFFF" w:themeColor="background1"/>
                              </w:rPr>
                              <w:t>Block Grant Adjustment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BA70" id="Rectangle 159" o:spid="_x0000_s1081" style="position:absolute;margin-left:42pt;margin-top:-.75pt;width:90.3pt;height:52.6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" fillcolor="#0070c0" strokecolor="window" strokeweight="1.5pt">
                <v:textbox>
                  <w:txbxContent>
                    <w:p w14:paraId="733409C9" w14:textId="77777777" w:rsidR="009B0B68" w:rsidRPr="00DE5471" w:rsidRDefault="009B0B68" w:rsidP="009E10FC">
                      <w:pPr>
                        <w:jc w:val="center"/>
                        <w:rPr>
                          <w:color w:val="FFFFFF" w:themeColor="background1"/>
                        </w:rPr>
                      </w:pPr>
                      <w:r w:rsidRPr="00DE5471">
                        <w:rPr>
                          <w:color w:val="FFFFFF" w:themeColor="background1"/>
                        </w:rPr>
                        <w:t>Block Grant Adjustment</w:t>
                      </w:r>
                    </w:p>
                  </w:txbxContent>
                </v:textbox>
              </v: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3" behindDoc="0" locked="0" layoutInCell="1" allowOverlap="1" wp14:anchorId="3E68AA40" wp14:editId="50582467">
                <wp:simplePos x="0" y="0"/>
                <wp:positionH relativeFrom="column">
                  <wp:posOffset>4572000</wp:posOffset>
                </wp:positionH>
                <wp:positionV relativeFrom="paragraph">
                  <wp:posOffset>0</wp:posOffset>
                </wp:positionV>
                <wp:extent cx="1142035" cy="668020"/>
                <wp:effectExtent l="0" t="0" r="20320" b="17780"/>
                <wp:wrapNone/>
                <wp:docPr id="161" name="Rectangle 161"/>
                <wp:cNvGraphicFramePr/>
                <a:graphic xmlns:a="http://schemas.openxmlformats.org/drawingml/2006/main">
                  <a:graphicData uri="http://schemas.microsoft.com/office/word/2010/wordprocessingShape">
                    <wps:wsp>
                      <wps:cNvSpPr/>
                      <wps:spPr>
                        <a:xfrm>
                          <a:off x="0" y="0"/>
                          <a:ext cx="1142035" cy="668020"/>
                        </a:xfrm>
                        <a:prstGeom prst="rect">
                          <a:avLst/>
                        </a:prstGeom>
                        <a:solidFill>
                          <a:srgbClr val="4472C4"/>
                        </a:solidFill>
                        <a:ln w="19050" cap="flat" cmpd="sng" algn="ctr">
                          <a:solidFill>
                            <a:sysClr val="window" lastClr="FFFFFF"/>
                          </a:solidFill>
                          <a:prstDash val="solid"/>
                          <a:miter lim="800000"/>
                        </a:ln>
                        <a:effectLst/>
                      </wps:spPr>
                      <wps:txbx>
                        <w:txbxContent>
                          <w:p w14:paraId="2E685A7C" w14:textId="02209A7C" w:rsidR="009B0B68" w:rsidRPr="004C48FF" w:rsidRDefault="009B0B68" w:rsidP="009E10FC">
                            <w:pPr>
                              <w:jc w:val="center"/>
                              <w:rPr>
                                <w:color w:val="FFFFFF" w:themeColor="background1"/>
                                <w:sz w:val="24"/>
                              </w:rPr>
                            </w:pPr>
                            <w:r w:rsidRPr="004C48FF">
                              <w:rPr>
                                <w:color w:val="FFFFFF" w:themeColor="background1"/>
                                <w:sz w:val="24"/>
                              </w:rPr>
                              <w:t>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AA40" id="Rectangle 161" o:spid="_x0000_s1082" style="position:absolute;margin-left:5in;margin-top:0;width:89.9pt;height:52.6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" fillcolor="#4472c4" strokecolor="window" strokeweight="1.5pt">
                <v:textbox>
                  <w:txbxContent>
                    <w:p w14:paraId="2E685A7C" w14:textId="02209A7C" w:rsidR="009B0B68" w:rsidRPr="004C48FF" w:rsidRDefault="009B0B68" w:rsidP="009E10FC">
                      <w:pPr>
                        <w:jc w:val="center"/>
                        <w:rPr>
                          <w:color w:val="FFFFFF" w:themeColor="background1"/>
                          <w:sz w:val="24"/>
                        </w:rPr>
                      </w:pPr>
                      <w:r w:rsidRPr="004C48FF">
                        <w:rPr>
                          <w:color w:val="FFFFFF" w:themeColor="background1"/>
                          <w:sz w:val="24"/>
                        </w:rPr>
                        <w:t>Expenditure</w:t>
                      </w:r>
                    </w:p>
                  </w:txbxContent>
                </v:textbox>
              </v:rect>
            </w:pict>
          </mc:Fallback>
        </mc:AlternateContent>
      </w:r>
    </w:p>
    <w:p w14:paraId="29D51903" w14:textId="0D40A411" w:rsidR="009E10FC" w:rsidRPr="009E10FC" w:rsidRDefault="009E10FC" w:rsidP="009E10FC">
      <w:pPr>
        <w:spacing w:after="0"/>
        <w:rPr>
          <w:rFonts w:ascii="Arial" w:eastAsia="Times New Roman" w:hAnsi="Arial" w:cs="Times New Roman"/>
          <w:sz w:val="24"/>
          <w:szCs w:val="20"/>
        </w:rPr>
      </w:pP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5" behindDoc="0" locked="0" layoutInCell="1" allowOverlap="1" wp14:anchorId="60796460" wp14:editId="2C0C925D">
                <wp:simplePos x="0" y="0"/>
                <wp:positionH relativeFrom="column">
                  <wp:posOffset>4073823</wp:posOffset>
                </wp:positionH>
                <wp:positionV relativeFrom="paragraph">
                  <wp:posOffset>54152</wp:posOffset>
                </wp:positionV>
                <wp:extent cx="381000" cy="1143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381000" cy="114300"/>
                        </a:xfrm>
                        <a:prstGeom prst="rect">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296493E">
              <v:rect id="Rectangle 158" style="position:absolute;margin-left:320.75pt;margin-top:4.25pt;width:30pt;height:9pt;z-index:2516583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1719c" strokeweight="1pt" w14:anchorId="1B94B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"/>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5" behindDoc="0" locked="0" layoutInCell="1" allowOverlap="1" wp14:anchorId="7957CB4E" wp14:editId="381F6127">
                <wp:simplePos x="0" y="0"/>
                <wp:positionH relativeFrom="column">
                  <wp:posOffset>-75235</wp:posOffset>
                </wp:positionH>
                <wp:positionV relativeFrom="paragraph">
                  <wp:posOffset>1653540</wp:posOffset>
                </wp:positionV>
                <wp:extent cx="949759" cy="572770"/>
                <wp:effectExtent l="0" t="0" r="22225" b="17780"/>
                <wp:wrapNone/>
                <wp:docPr id="163" name="Rectangle 163"/>
                <wp:cNvGraphicFramePr/>
                <a:graphic xmlns:a="http://schemas.openxmlformats.org/drawingml/2006/main">
                  <a:graphicData uri="http://schemas.microsoft.com/office/word/2010/wordprocessingShape">
                    <wps:wsp>
                      <wps:cNvSpPr/>
                      <wps:spPr>
                        <a:xfrm>
                          <a:off x="0" y="0"/>
                          <a:ext cx="949759" cy="572770"/>
                        </a:xfrm>
                        <a:prstGeom prst="rect">
                          <a:avLst/>
                        </a:prstGeom>
                        <a:solidFill>
                          <a:sysClr val="window" lastClr="FFFFFF"/>
                        </a:solidFill>
                        <a:ln w="12700" cap="flat" cmpd="sng" algn="ctr">
                          <a:solidFill>
                            <a:srgbClr val="4472C4"/>
                          </a:solidFill>
                          <a:prstDash val="solid"/>
                          <a:miter lim="800000"/>
                        </a:ln>
                        <a:effectLst/>
                      </wps:spPr>
                      <wps:txbx>
                        <w:txbxContent>
                          <w:p w14:paraId="74640143" w14:textId="77777777" w:rsidR="009B0B68" w:rsidRPr="003C4371" w:rsidRDefault="009B0B68" w:rsidP="009E10FC">
                            <w:pPr>
                              <w:rPr>
                                <w:rFonts w:cs="Arial"/>
                                <w:sz w:val="16"/>
                              </w:rPr>
                            </w:pPr>
                            <w:r>
                              <w:rPr>
                                <w:rFonts w:cs="Arial"/>
                                <w:sz w:val="16"/>
                              </w:rPr>
                              <w:t>HMT use OBR forecasts to calculate BGA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7CB4E" id="Rectangle 163" o:spid="_x0000_s1083" style="position:absolute;margin-left:-5.9pt;margin-top:130.2pt;width:74.8pt;height:45.1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" fillcolor="window" strokecolor="#4472c4" strokeweight="1pt">
                <v:textbox>
                  <w:txbxContent>
                    <w:p w14:paraId="74640143" w14:textId="77777777" w:rsidR="009B0B68" w:rsidRPr="003C4371" w:rsidRDefault="009B0B68" w:rsidP="009E10FC">
                      <w:pPr>
                        <w:rPr>
                          <w:rFonts w:cs="Arial"/>
                          <w:sz w:val="16"/>
                        </w:rPr>
                      </w:pPr>
                      <w:r>
                        <w:rPr>
                          <w:rFonts w:cs="Arial"/>
                          <w:sz w:val="16"/>
                        </w:rPr>
                        <w:t>HMT use OBR forecasts to calculate BGA</w:t>
                      </w:r>
                    </w:p>
                  </w:txbxContent>
                </v:textbox>
              </v:rect>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1" behindDoc="0" locked="0" layoutInCell="1" allowOverlap="1" wp14:anchorId="26DEEBB6" wp14:editId="51057717">
                <wp:simplePos x="0" y="0"/>
                <wp:positionH relativeFrom="column">
                  <wp:posOffset>-75235</wp:posOffset>
                </wp:positionH>
                <wp:positionV relativeFrom="paragraph">
                  <wp:posOffset>947485</wp:posOffset>
                </wp:positionV>
                <wp:extent cx="1370330" cy="477046"/>
                <wp:effectExtent l="0" t="0" r="20320" b="18415"/>
                <wp:wrapNone/>
                <wp:docPr id="164" name="Rectangle 164"/>
                <wp:cNvGraphicFramePr/>
                <a:graphic xmlns:a="http://schemas.openxmlformats.org/drawingml/2006/main">
                  <a:graphicData uri="http://schemas.microsoft.com/office/word/2010/wordprocessingShape">
                    <wps:wsp>
                      <wps:cNvSpPr/>
                      <wps:spPr>
                        <a:xfrm>
                          <a:off x="0" y="0"/>
                          <a:ext cx="1370330" cy="477046"/>
                        </a:xfrm>
                        <a:prstGeom prst="rect">
                          <a:avLst/>
                        </a:prstGeom>
                        <a:solidFill>
                          <a:sysClr val="window" lastClr="FFFFFF"/>
                        </a:solidFill>
                        <a:ln w="12700" cap="flat" cmpd="sng" algn="ctr">
                          <a:solidFill>
                            <a:srgbClr val="4472C4"/>
                          </a:solidFill>
                          <a:prstDash val="solid"/>
                          <a:miter lim="800000"/>
                        </a:ln>
                        <a:effectLst/>
                      </wps:spPr>
                      <wps:txbx>
                        <w:txbxContent>
                          <w:p w14:paraId="3B916CB6" w14:textId="5C5A1EDC" w:rsidR="009B0B68" w:rsidRPr="003C4371" w:rsidRDefault="009B0B68" w:rsidP="009E10FC">
                            <w:pPr>
                              <w:rPr>
                                <w:rFonts w:cs="Arial"/>
                                <w:sz w:val="16"/>
                              </w:rPr>
                            </w:pPr>
                            <w:r w:rsidRPr="003C4371">
                              <w:rPr>
                                <w:rFonts w:cs="Arial"/>
                                <w:sz w:val="16"/>
                              </w:rPr>
                              <w:t xml:space="preserve">OBR forecasts </w:t>
                            </w:r>
                            <w:r>
                              <w:rPr>
                                <w:rFonts w:cs="Arial"/>
                                <w:sz w:val="16"/>
                              </w:rPr>
                              <w:t>rUK CA expenditure for UK Budget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EBB6" id="Rectangle 164" o:spid="_x0000_s1084" style="position:absolute;margin-left:-5.9pt;margin-top:74.6pt;width:107.9pt;height:37.5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" fillcolor="window" strokecolor="#4472c4" strokeweight="1pt">
                <v:textbox>
                  <w:txbxContent>
                    <w:p w14:paraId="3B916CB6" w14:textId="5C5A1EDC" w:rsidR="009B0B68" w:rsidRPr="003C4371" w:rsidRDefault="009B0B68" w:rsidP="009E10FC">
                      <w:pPr>
                        <w:rPr>
                          <w:rFonts w:cs="Arial"/>
                          <w:sz w:val="16"/>
                        </w:rPr>
                      </w:pPr>
                      <w:r w:rsidRPr="003C4371">
                        <w:rPr>
                          <w:rFonts w:cs="Arial"/>
                          <w:sz w:val="16"/>
                        </w:rPr>
                        <w:t xml:space="preserve">OBR forecasts </w:t>
                      </w:r>
                      <w:r>
                        <w:rPr>
                          <w:rFonts w:cs="Arial"/>
                          <w:sz w:val="16"/>
                        </w:rPr>
                        <w:t>rUK CA expenditure for UK Budget 2022-23</w:t>
                      </w:r>
                    </w:p>
                  </w:txbxContent>
                </v:textbox>
              </v: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9" behindDoc="0" locked="0" layoutInCell="1" allowOverlap="1" wp14:anchorId="7C1A3917" wp14:editId="1CE94481">
                <wp:simplePos x="0" y="0"/>
                <wp:positionH relativeFrom="column">
                  <wp:posOffset>-40511</wp:posOffset>
                </wp:positionH>
                <wp:positionV relativeFrom="paragraph">
                  <wp:posOffset>3326081</wp:posOffset>
                </wp:positionV>
                <wp:extent cx="915035" cy="746567"/>
                <wp:effectExtent l="0" t="0" r="18415" b="15875"/>
                <wp:wrapNone/>
                <wp:docPr id="166" name="Rectangle 166"/>
                <wp:cNvGraphicFramePr/>
                <a:graphic xmlns:a="http://schemas.openxmlformats.org/drawingml/2006/main">
                  <a:graphicData uri="http://schemas.microsoft.com/office/word/2010/wordprocessingShape">
                    <wps:wsp>
                      <wps:cNvSpPr/>
                      <wps:spPr>
                        <a:xfrm>
                          <a:off x="0" y="0"/>
                          <a:ext cx="915035" cy="746567"/>
                        </a:xfrm>
                        <a:prstGeom prst="rect">
                          <a:avLst/>
                        </a:prstGeom>
                        <a:solidFill>
                          <a:sysClr val="window" lastClr="FFFFFF"/>
                        </a:solidFill>
                        <a:ln w="12700" cap="flat" cmpd="sng" algn="ctr">
                          <a:solidFill>
                            <a:srgbClr val="4472C4"/>
                          </a:solidFill>
                          <a:prstDash val="solid"/>
                          <a:miter lim="800000"/>
                        </a:ln>
                        <a:effectLst/>
                      </wps:spPr>
                      <wps:txbx>
                        <w:txbxContent>
                          <w:p w14:paraId="25200278" w14:textId="77777777" w:rsidR="009B0B68" w:rsidRPr="003C4371" w:rsidRDefault="009B0B68" w:rsidP="009E10FC">
                            <w:pPr>
                              <w:rPr>
                                <w:rFonts w:cs="Arial"/>
                                <w:sz w:val="16"/>
                              </w:rPr>
                            </w:pPr>
                            <w:r>
                              <w:rPr>
                                <w:rFonts w:cs="Arial"/>
                                <w:sz w:val="16"/>
                              </w:rPr>
                              <w:t>HMT use OBR updated  forecasts to calculate updated BGAs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A3917" id="Rectangle 166" o:spid="_x0000_s1085" style="position:absolute;margin-left:-3.2pt;margin-top:261.9pt;width:72.05pt;height:58.8pt;z-index:2516583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" fillcolor="window" strokecolor="#4472c4" strokeweight="1pt">
                <v:textbox>
                  <w:txbxContent>
                    <w:p w14:paraId="25200278" w14:textId="77777777" w:rsidR="009B0B68" w:rsidRPr="003C4371" w:rsidRDefault="009B0B68" w:rsidP="009E10FC">
                      <w:pPr>
                        <w:rPr>
                          <w:rFonts w:cs="Arial"/>
                          <w:sz w:val="16"/>
                        </w:rPr>
                      </w:pPr>
                      <w:r>
                        <w:rPr>
                          <w:rFonts w:cs="Arial"/>
                          <w:sz w:val="16"/>
                        </w:rPr>
                        <w:t>HMT use OBR updated  forecasts to calculate updated BGAs</w:t>
                      </w:r>
                    </w:p>
                  </w:txbxContent>
                </v:textbox>
              </v:rect>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2" behindDoc="0" locked="0" layoutInCell="1" allowOverlap="1" wp14:anchorId="3642F8CC" wp14:editId="424F6DB2">
                <wp:simplePos x="0" y="0"/>
                <wp:positionH relativeFrom="column">
                  <wp:posOffset>3855720</wp:posOffset>
                </wp:positionH>
                <wp:positionV relativeFrom="paragraph">
                  <wp:posOffset>2614238</wp:posOffset>
                </wp:positionV>
                <wp:extent cx="45719" cy="1714500"/>
                <wp:effectExtent l="0" t="0" r="12065" b="19050"/>
                <wp:wrapNone/>
                <wp:docPr id="167" name="Rectangle 167"/>
                <wp:cNvGraphicFramePr/>
                <a:graphic xmlns:a="http://schemas.openxmlformats.org/drawingml/2006/main">
                  <a:graphicData uri="http://schemas.microsoft.com/office/word/2010/wordprocessingShape">
                    <wps:wsp>
                      <wps:cNvSpPr/>
                      <wps:spPr>
                        <a:xfrm>
                          <a:off x="0" y="0"/>
                          <a:ext cx="45719" cy="1714500"/>
                        </a:xfrm>
                        <a:prstGeom prst="rect">
                          <a:avLst/>
                        </a:prstGeom>
                        <a:solidFill>
                          <a:srgbClr val="4472C4"/>
                        </a:solid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B734B0D">
              <v:rect id="Rectangle 167" style="position:absolute;margin-left:303.6pt;margin-top:205.85pt;width:3.6pt;height:135pt;z-index:2516583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4472c4" strokeweight="2pt" w14:anchorId="6218A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"/>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4" behindDoc="0" locked="0" layoutInCell="1" allowOverlap="1" wp14:anchorId="7C30195B" wp14:editId="5C49B423">
                <wp:simplePos x="0" y="0"/>
                <wp:positionH relativeFrom="column">
                  <wp:posOffset>3763066</wp:posOffset>
                </wp:positionH>
                <wp:positionV relativeFrom="paragraph">
                  <wp:posOffset>4178726</wp:posOffset>
                </wp:positionV>
                <wp:extent cx="228600" cy="228600"/>
                <wp:effectExtent l="0" t="0" r="19050" b="19050"/>
                <wp:wrapNone/>
                <wp:docPr id="168" name="Oval 16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40983D">
              <v:oval id="Oval 168" style="position:absolute;margin-left:296.3pt;margin-top:329.05pt;width:18pt;height:18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0AA22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">
                <v:stroke joinstyle="miter"/>
              </v:oval>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3" behindDoc="0" locked="0" layoutInCell="1" allowOverlap="1" wp14:anchorId="12909B21" wp14:editId="509BF07E">
                <wp:simplePos x="0" y="0"/>
                <wp:positionH relativeFrom="column">
                  <wp:posOffset>3763187</wp:posOffset>
                </wp:positionH>
                <wp:positionV relativeFrom="paragraph">
                  <wp:posOffset>2391249</wp:posOffset>
                </wp:positionV>
                <wp:extent cx="228600" cy="228600"/>
                <wp:effectExtent l="0" t="0" r="19050" b="19050"/>
                <wp:wrapNone/>
                <wp:docPr id="169" name="Oval 16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847CFD">
              <v:oval id="Oval 169" style="position:absolute;margin-left:296.3pt;margin-top:188.3pt;width:18pt;height:18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4472c4" strokeweight="1.5pt" w14:anchorId="4B9DF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">
                <v:stroke joinstyle="miter"/>
              </v:oval>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8" behindDoc="0" locked="0" layoutInCell="1" allowOverlap="1" wp14:anchorId="67FAD121" wp14:editId="32145BB0">
                <wp:simplePos x="0" y="0"/>
                <wp:positionH relativeFrom="column">
                  <wp:posOffset>-40511</wp:posOffset>
                </wp:positionH>
                <wp:positionV relativeFrom="paragraph">
                  <wp:posOffset>2683687</wp:posOffset>
                </wp:positionV>
                <wp:extent cx="1335606" cy="480060"/>
                <wp:effectExtent l="0" t="0" r="17145" b="15240"/>
                <wp:wrapNone/>
                <wp:docPr id="173" name="Rectangle 173"/>
                <wp:cNvGraphicFramePr/>
                <a:graphic xmlns:a="http://schemas.openxmlformats.org/drawingml/2006/main">
                  <a:graphicData uri="http://schemas.microsoft.com/office/word/2010/wordprocessingShape">
                    <wps:wsp>
                      <wps:cNvSpPr/>
                      <wps:spPr>
                        <a:xfrm>
                          <a:off x="0" y="0"/>
                          <a:ext cx="1335606" cy="480060"/>
                        </a:xfrm>
                        <a:prstGeom prst="rect">
                          <a:avLst/>
                        </a:prstGeom>
                        <a:solidFill>
                          <a:sysClr val="window" lastClr="FFFFFF"/>
                        </a:solidFill>
                        <a:ln w="12700" cap="flat" cmpd="sng" algn="ctr">
                          <a:solidFill>
                            <a:srgbClr val="4472C4"/>
                          </a:solidFill>
                          <a:prstDash val="solid"/>
                          <a:miter lim="800000"/>
                        </a:ln>
                        <a:effectLst/>
                      </wps:spPr>
                      <wps:txbx>
                        <w:txbxContent>
                          <w:p w14:paraId="4AECD0A3" w14:textId="073A26C0" w:rsidR="009B0B68" w:rsidRPr="003C4371" w:rsidRDefault="009B0B68" w:rsidP="009E10FC">
                            <w:pPr>
                              <w:rPr>
                                <w:rFonts w:cs="Arial"/>
                                <w:sz w:val="16"/>
                              </w:rPr>
                            </w:pPr>
                            <w:r w:rsidRPr="003C4371">
                              <w:rPr>
                                <w:rFonts w:cs="Arial"/>
                                <w:sz w:val="16"/>
                              </w:rPr>
                              <w:t xml:space="preserve">OBR </w:t>
                            </w:r>
                            <w:r>
                              <w:rPr>
                                <w:rFonts w:cs="Arial"/>
                                <w:sz w:val="16"/>
                              </w:rPr>
                              <w:t>updates its forecasts for</w:t>
                            </w:r>
                            <w:r w:rsidRPr="003C4371">
                              <w:rPr>
                                <w:rFonts w:cs="Arial"/>
                                <w:sz w:val="16"/>
                              </w:rPr>
                              <w:t xml:space="preserve"> </w:t>
                            </w:r>
                            <w:r>
                              <w:rPr>
                                <w:rFonts w:cs="Arial"/>
                                <w:sz w:val="16"/>
                              </w:rPr>
                              <w:t>rUK CA for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D121" id="Rectangle 173" o:spid="_x0000_s1086" style="position:absolute;margin-left:-3.2pt;margin-top:211.3pt;width:105.15pt;height:37.8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" fillcolor="window" strokecolor="#4472c4" strokeweight="1pt">
                <v:textbox>
                  <w:txbxContent>
                    <w:p w14:paraId="4AECD0A3" w14:textId="073A26C0" w:rsidR="009B0B68" w:rsidRPr="003C4371" w:rsidRDefault="009B0B68" w:rsidP="009E10FC">
                      <w:pPr>
                        <w:rPr>
                          <w:rFonts w:cs="Arial"/>
                          <w:sz w:val="16"/>
                        </w:rPr>
                      </w:pPr>
                      <w:r w:rsidRPr="003C4371">
                        <w:rPr>
                          <w:rFonts w:cs="Arial"/>
                          <w:sz w:val="16"/>
                        </w:rPr>
                        <w:t xml:space="preserve">OBR </w:t>
                      </w:r>
                      <w:r>
                        <w:rPr>
                          <w:rFonts w:cs="Arial"/>
                          <w:sz w:val="16"/>
                        </w:rPr>
                        <w:t>updates its forecasts for</w:t>
                      </w:r>
                      <w:r w:rsidRPr="003C4371">
                        <w:rPr>
                          <w:rFonts w:cs="Arial"/>
                          <w:sz w:val="16"/>
                        </w:rPr>
                        <w:t xml:space="preserve"> </w:t>
                      </w:r>
                      <w:r>
                        <w:rPr>
                          <w:rFonts w:cs="Arial"/>
                          <w:sz w:val="16"/>
                        </w:rPr>
                        <w:t>rUK CA for 2022-23</w:t>
                      </w:r>
                    </w:p>
                  </w:txbxContent>
                </v:textbox>
              </v:rect>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55" behindDoc="0" locked="0" layoutInCell="1" allowOverlap="1" wp14:anchorId="576D273E" wp14:editId="520E4FF8">
                <wp:simplePos x="0" y="0"/>
                <wp:positionH relativeFrom="column">
                  <wp:posOffset>1752600</wp:posOffset>
                </wp:positionH>
                <wp:positionV relativeFrom="paragraph">
                  <wp:posOffset>3598087</wp:posOffset>
                </wp:positionV>
                <wp:extent cx="452072" cy="0"/>
                <wp:effectExtent l="0" t="0" r="24765" b="19050"/>
                <wp:wrapNone/>
                <wp:docPr id="175" name="Straight Connector 175"/>
                <wp:cNvGraphicFramePr/>
                <a:graphic xmlns:a="http://schemas.openxmlformats.org/drawingml/2006/main">
                  <a:graphicData uri="http://schemas.microsoft.com/office/word/2010/wordprocessingShape">
                    <wps:wsp>
                      <wps:cNvCnPr/>
                      <wps:spPr>
                        <a:xfrm flipH="1">
                          <a:off x="0" y="0"/>
                          <a:ext cx="452072"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7ED149">
              <v:line id="Straight Connector 175" style="position:absolute;flip:x;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38pt,283.3pt" to="173.6pt,283.3pt" w14:anchorId="46BAB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7" behindDoc="0" locked="0" layoutInCell="1" allowOverlap="1" wp14:anchorId="10470596" wp14:editId="0A1EBF8E">
                <wp:simplePos x="0" y="0"/>
                <wp:positionH relativeFrom="column">
                  <wp:posOffset>1501775</wp:posOffset>
                </wp:positionH>
                <wp:positionV relativeFrom="paragraph">
                  <wp:posOffset>2936875</wp:posOffset>
                </wp:positionV>
                <wp:extent cx="0" cy="450850"/>
                <wp:effectExtent l="0" t="0" r="19050" b="25400"/>
                <wp:wrapNone/>
                <wp:docPr id="176" name="Straight Connector 176"/>
                <wp:cNvGraphicFramePr/>
                <a:graphic xmlns:a="http://schemas.openxmlformats.org/drawingml/2006/main">
                  <a:graphicData uri="http://schemas.microsoft.com/office/word/2010/wordprocessingShape">
                    <wps:wsp>
                      <wps:cNvCnPr/>
                      <wps:spPr>
                        <a:xfrm>
                          <a:off x="0" y="0"/>
                          <a:ext cx="0" cy="45085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0801825">
              <v:line id="Straight Connector 176" style="position:absolute;z-index:251658367;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118.25pt,231.25pt" to="118.25pt,266.75pt" w14:anchorId="4F90B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6" behindDoc="0" locked="0" layoutInCell="1" allowOverlap="1" wp14:anchorId="24C177BD" wp14:editId="58A7519F">
                <wp:simplePos x="0" y="0"/>
                <wp:positionH relativeFrom="column">
                  <wp:posOffset>1102360</wp:posOffset>
                </wp:positionH>
                <wp:positionV relativeFrom="paragraph">
                  <wp:posOffset>2936875</wp:posOffset>
                </wp:positionV>
                <wp:extent cx="375285" cy="0"/>
                <wp:effectExtent l="0" t="0" r="24765" b="19050"/>
                <wp:wrapNone/>
                <wp:docPr id="177" name="Straight Connector 177"/>
                <wp:cNvGraphicFramePr/>
                <a:graphic xmlns:a="http://schemas.openxmlformats.org/drawingml/2006/main">
                  <a:graphicData uri="http://schemas.microsoft.com/office/word/2010/wordprocessingShape">
                    <wps:wsp>
                      <wps:cNvCnPr/>
                      <wps:spPr>
                        <a:xfrm flipH="1">
                          <a:off x="0" y="0"/>
                          <a:ext cx="37528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59C5FE">
              <v:line id="Straight Connector 177" style="position:absolute;flip:x;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86.8pt,231.25pt" to="116.35pt,231.25pt" w14:anchorId="41EBD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5" behindDoc="0" locked="0" layoutInCell="1" allowOverlap="1" wp14:anchorId="0A0EC859" wp14:editId="25F332F4">
                <wp:simplePos x="0" y="0"/>
                <wp:positionH relativeFrom="column">
                  <wp:posOffset>795655</wp:posOffset>
                </wp:positionH>
                <wp:positionV relativeFrom="paragraph">
                  <wp:posOffset>3399790</wp:posOffset>
                </wp:positionV>
                <wp:extent cx="682625" cy="0"/>
                <wp:effectExtent l="0" t="0" r="22225" b="19050"/>
                <wp:wrapNone/>
                <wp:docPr id="178" name="Straight Connector 178"/>
                <wp:cNvGraphicFramePr/>
                <a:graphic xmlns:a="http://schemas.openxmlformats.org/drawingml/2006/main">
                  <a:graphicData uri="http://schemas.microsoft.com/office/word/2010/wordprocessingShape">
                    <wps:wsp>
                      <wps:cNvCnPr/>
                      <wps:spPr>
                        <a:xfrm flipH="1">
                          <a:off x="0" y="0"/>
                          <a:ext cx="682625"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EC11167">
              <v:line id="Straight Connector 178" style="position:absolute;flip:x;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62.65pt,267.7pt" to="116.4pt,267.7pt" w14:anchorId="564BF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4" behindDoc="0" locked="0" layoutInCell="1" allowOverlap="1" wp14:anchorId="57121131" wp14:editId="7DF68D95">
                <wp:simplePos x="0" y="0"/>
                <wp:positionH relativeFrom="column">
                  <wp:posOffset>1503977</wp:posOffset>
                </wp:positionH>
                <wp:positionV relativeFrom="paragraph">
                  <wp:posOffset>3150870</wp:posOffset>
                </wp:positionV>
                <wp:extent cx="602615" cy="11430"/>
                <wp:effectExtent l="0" t="0" r="26035" b="26670"/>
                <wp:wrapNone/>
                <wp:docPr id="179" name="Straight Connector 179"/>
                <wp:cNvGraphicFramePr/>
                <a:graphic xmlns:a="http://schemas.openxmlformats.org/drawingml/2006/main">
                  <a:graphicData uri="http://schemas.microsoft.com/office/word/2010/wordprocessingShape">
                    <wps:wsp>
                      <wps:cNvCnPr/>
                      <wps:spPr>
                        <a:xfrm flipH="1">
                          <a:off x="0" y="0"/>
                          <a:ext cx="602615" cy="1143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A05B5A">
              <v:line id="Straight Connector 179" style="position:absolute;flip:x;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118.4pt,248.1pt" to="165.85pt,249pt" w14:anchorId="4A5DF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">
                <v:stroke joinstyle="miter" dashstyle="dash"/>
              </v:lin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1" behindDoc="0" locked="0" layoutInCell="1" allowOverlap="1" wp14:anchorId="157BBA3A" wp14:editId="5584E2A8">
                <wp:simplePos x="0" y="0"/>
                <wp:positionH relativeFrom="column">
                  <wp:posOffset>2129155</wp:posOffset>
                </wp:positionH>
                <wp:positionV relativeFrom="paragraph">
                  <wp:posOffset>6341464</wp:posOffset>
                </wp:positionV>
                <wp:extent cx="1529715" cy="796925"/>
                <wp:effectExtent l="0" t="0" r="13335" b="22225"/>
                <wp:wrapNone/>
                <wp:docPr id="181" name="Rectangle: Rounded Corners 181"/>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7A0CED3B" w14:textId="7FC7C831" w:rsidR="009B0B68" w:rsidRPr="00640B6B" w:rsidRDefault="009B0B68" w:rsidP="009E10FC">
                            <w:pPr>
                              <w:jc w:val="center"/>
                              <w:rPr>
                                <w:b/>
                                <w:color w:val="FFFFFF" w:themeColor="background1"/>
                              </w:rPr>
                            </w:pPr>
                            <w:r>
                              <w:rPr>
                                <w:b/>
                                <w:color w:val="FFFFFF" w:themeColor="background1"/>
                              </w:rPr>
                              <w:t>Autumn / Winter 2023-24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BBA3A" id="Rectangle: Rounded Corners 181" o:spid="_x0000_s1087" style="position:absolute;margin-left:167.65pt;margin-top:499.35pt;width:120.45pt;height:62.7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" fillcolor="#4472c4" strokecolor="window" strokeweight="1.5pt">
                <v:stroke joinstyle="miter"/>
                <v:textbox>
                  <w:txbxContent>
                    <w:p w14:paraId="7A0CED3B" w14:textId="7FC7C831" w:rsidR="009B0B68" w:rsidRPr="00640B6B" w:rsidRDefault="009B0B68" w:rsidP="009E10FC">
                      <w:pPr>
                        <w:jc w:val="center"/>
                        <w:rPr>
                          <w:b/>
                          <w:color w:val="FFFFFF" w:themeColor="background1"/>
                        </w:rPr>
                      </w:pPr>
                      <w:r>
                        <w:rPr>
                          <w:b/>
                          <w:color w:val="FFFFFF" w:themeColor="background1"/>
                        </w:rPr>
                        <w:t>Autumn / Winter 2023-24</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59" behindDoc="0" locked="0" layoutInCell="1" allowOverlap="1" wp14:anchorId="1A55F49F" wp14:editId="65F8272A">
                <wp:simplePos x="0" y="0"/>
                <wp:positionH relativeFrom="column">
                  <wp:posOffset>2113280</wp:posOffset>
                </wp:positionH>
                <wp:positionV relativeFrom="paragraph">
                  <wp:posOffset>2916201</wp:posOffset>
                </wp:positionV>
                <wp:extent cx="1529715" cy="796925"/>
                <wp:effectExtent l="0" t="0" r="13335" b="22225"/>
                <wp:wrapNone/>
                <wp:docPr id="183" name="Rectangle: Rounded Corners 183"/>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5CF5DF7A" w14:textId="07480672" w:rsidR="009B0B68" w:rsidRPr="00DE5471" w:rsidRDefault="009B0B68" w:rsidP="009E10FC">
                            <w:pPr>
                              <w:jc w:val="center"/>
                              <w:rPr>
                                <w:b/>
                                <w:color w:val="FFFFFF" w:themeColor="background1"/>
                              </w:rPr>
                            </w:pPr>
                            <w:r w:rsidRPr="00DE5471">
                              <w:rPr>
                                <w:b/>
                                <w:color w:val="FFFFFF" w:themeColor="background1"/>
                              </w:rPr>
                              <w:t xml:space="preserve">Winter </w:t>
                            </w:r>
                            <w:r>
                              <w:rPr>
                                <w:b/>
                                <w:color w:val="FFFFFF" w:themeColor="background1"/>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5F49F" id="Rectangle: Rounded Corners 183" o:spid="_x0000_s1088" style="position:absolute;margin-left:166.4pt;margin-top:229.6pt;width:120.45pt;height:62.7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" fillcolor="#4472c4" strokecolor="window" strokeweight="1.5pt">
                <v:stroke joinstyle="miter"/>
                <v:textbox>
                  <w:txbxContent>
                    <w:p w14:paraId="5CF5DF7A" w14:textId="07480672" w:rsidR="009B0B68" w:rsidRPr="00DE5471" w:rsidRDefault="009B0B68" w:rsidP="009E10FC">
                      <w:pPr>
                        <w:jc w:val="center"/>
                        <w:rPr>
                          <w:b/>
                          <w:color w:val="FFFFFF" w:themeColor="background1"/>
                        </w:rPr>
                      </w:pPr>
                      <w:r w:rsidRPr="00DE5471">
                        <w:rPr>
                          <w:b/>
                          <w:color w:val="FFFFFF" w:themeColor="background1"/>
                        </w:rPr>
                        <w:t xml:space="preserve">Winter </w:t>
                      </w:r>
                      <w:r>
                        <w:rPr>
                          <w:b/>
                          <w:color w:val="FFFFFF" w:themeColor="background1"/>
                        </w:rPr>
                        <w:t>2022-23</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3" behindDoc="0" locked="0" layoutInCell="1" allowOverlap="1" wp14:anchorId="5E01B02C" wp14:editId="554A689F">
                <wp:simplePos x="0" y="0"/>
                <wp:positionH relativeFrom="column">
                  <wp:posOffset>2366034</wp:posOffset>
                </wp:positionH>
                <wp:positionV relativeFrom="paragraph">
                  <wp:posOffset>5655310</wp:posOffset>
                </wp:positionV>
                <wp:extent cx="381000" cy="457200"/>
                <wp:effectExtent l="19050" t="0" r="38100" b="38100"/>
                <wp:wrapNone/>
                <wp:docPr id="187" name="Arrow: Down 187"/>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3F8751C1" w14:textId="77777777" w:rsidR="009B0B68" w:rsidRDefault="009B0B68" w:rsidP="009E10FC">
                            <w:pPr>
                              <w:jc w:val="center"/>
                            </w:pPr>
                          </w:p>
                          <w:p w14:paraId="455824F1" w14:textId="77777777" w:rsidR="009B0B68" w:rsidRDefault="009B0B68" w:rsidP="009E1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01B02C" id="Arrow: Down 187" o:spid="_x0000_s1089" type="#_x0000_t67" style="position:absolute;margin-left:186.3pt;margin-top:445.3pt;width:30pt;height:36pt;z-index:251658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" adj="12600" fillcolor="#b4c7e7" strokecolor="#deebf7" strokeweight="1pt">
                <v:textbox>
                  <w:txbxContent>
                    <w:p w14:paraId="3F8751C1" w14:textId="77777777" w:rsidR="009B0B68" w:rsidRDefault="009B0B68" w:rsidP="009E10FC">
                      <w:pPr>
                        <w:jc w:val="center"/>
                      </w:pPr>
                    </w:p>
                    <w:p w14:paraId="455824F1" w14:textId="77777777" w:rsidR="009B0B68" w:rsidRDefault="009B0B68" w:rsidP="009E10FC">
                      <w:pPr>
                        <w:jc w:val="center"/>
                      </w:pPr>
                    </w:p>
                  </w:txbxContent>
                </v:textbox>
              </v:shap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0" behindDoc="0" locked="0" layoutInCell="1" allowOverlap="1" wp14:anchorId="31D2B280" wp14:editId="229C857D">
                <wp:simplePos x="0" y="0"/>
                <wp:positionH relativeFrom="column">
                  <wp:posOffset>2148205</wp:posOffset>
                </wp:positionH>
                <wp:positionV relativeFrom="paragraph">
                  <wp:posOffset>4626996</wp:posOffset>
                </wp:positionV>
                <wp:extent cx="1529715" cy="796925"/>
                <wp:effectExtent l="0" t="0" r="13335" b="22225"/>
                <wp:wrapNone/>
                <wp:docPr id="188" name="Rectangle: Rounded Corners 188"/>
                <wp:cNvGraphicFramePr/>
                <a:graphic xmlns:a="http://schemas.openxmlformats.org/drawingml/2006/main">
                  <a:graphicData uri="http://schemas.microsoft.com/office/word/2010/wordprocessingShape">
                    <wps:wsp>
                      <wps:cNvSpPr/>
                      <wps:spPr>
                        <a:xfrm>
                          <a:off x="0" y="0"/>
                          <a:ext cx="1529715" cy="796925"/>
                        </a:xfrm>
                        <a:prstGeom prst="roundRect">
                          <a:avLst/>
                        </a:prstGeom>
                        <a:solidFill>
                          <a:srgbClr val="4472C4"/>
                        </a:solidFill>
                        <a:ln w="19050" cap="flat" cmpd="sng" algn="ctr">
                          <a:solidFill>
                            <a:sysClr val="window" lastClr="FFFFFF"/>
                          </a:solidFill>
                          <a:prstDash val="solid"/>
                          <a:miter lim="800000"/>
                        </a:ln>
                        <a:effectLst/>
                      </wps:spPr>
                      <wps:txbx>
                        <w:txbxContent>
                          <w:p w14:paraId="618E047F" w14:textId="1D923DBB" w:rsidR="009B0B68" w:rsidRPr="00640B6B" w:rsidRDefault="009B0B68" w:rsidP="009E10FC">
                            <w:pPr>
                              <w:jc w:val="center"/>
                              <w:rPr>
                                <w:b/>
                                <w:color w:val="FFFFFF" w:themeColor="background1"/>
                              </w:rPr>
                            </w:pPr>
                            <w:r>
                              <w:rPr>
                                <w:b/>
                                <w:color w:val="FFFFFF" w:themeColor="background1"/>
                              </w:rPr>
                              <w:t>Autumn / Winter 2023-24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2B280" id="Rectangle: Rounded Corners 188" o:spid="_x0000_s1090" style="position:absolute;margin-left:169.15pt;margin-top:364.35pt;width:120.45pt;height:62.7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" fillcolor="#4472c4" strokecolor="window" strokeweight="1.5pt">
                <v:stroke joinstyle="miter"/>
                <v:textbox>
                  <w:txbxContent>
                    <w:p w14:paraId="618E047F" w14:textId="1D923DBB" w:rsidR="009B0B68" w:rsidRPr="00640B6B" w:rsidRDefault="009B0B68" w:rsidP="009E10FC">
                      <w:pPr>
                        <w:jc w:val="center"/>
                        <w:rPr>
                          <w:b/>
                          <w:color w:val="FFFFFF" w:themeColor="background1"/>
                        </w:rPr>
                      </w:pPr>
                      <w:r>
                        <w:rPr>
                          <w:b/>
                          <w:color w:val="FFFFFF" w:themeColor="background1"/>
                        </w:rPr>
                        <w:t>Autumn / Winter 2023-24</w:t>
                      </w:r>
                    </w:p>
                  </w:txbxContent>
                </v:textbox>
              </v:roundrect>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2" behindDoc="0" locked="0" layoutInCell="1" allowOverlap="1" wp14:anchorId="2CA88B9D" wp14:editId="69B9CB33">
                <wp:simplePos x="0" y="0"/>
                <wp:positionH relativeFrom="column">
                  <wp:posOffset>3049270</wp:posOffset>
                </wp:positionH>
                <wp:positionV relativeFrom="paragraph">
                  <wp:posOffset>3940633</wp:posOffset>
                </wp:positionV>
                <wp:extent cx="381000" cy="457200"/>
                <wp:effectExtent l="19050" t="0" r="38100" b="38100"/>
                <wp:wrapNone/>
                <wp:docPr id="189" name="Arrow: Down 189"/>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204F58E6" w14:textId="77777777" w:rsidR="009B0B68" w:rsidRDefault="009B0B68" w:rsidP="009E10FC">
                            <w:pPr>
                              <w:jc w:val="center"/>
                            </w:pPr>
                          </w:p>
                          <w:p w14:paraId="1F124473" w14:textId="77777777" w:rsidR="009B0B68" w:rsidRDefault="009B0B68" w:rsidP="009E1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A88B9D" id="Arrow: Down 189" o:spid="_x0000_s1091" type="#_x0000_t67" style="position:absolute;margin-left:240.1pt;margin-top:310.3pt;width:30pt;height:36pt;z-index:251658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" adj="12600" fillcolor="#b4c7e7" strokecolor="#deebf7" strokeweight="1pt">
                <v:textbox>
                  <w:txbxContent>
                    <w:p w14:paraId="204F58E6" w14:textId="77777777" w:rsidR="009B0B68" w:rsidRDefault="009B0B68" w:rsidP="009E10FC">
                      <w:pPr>
                        <w:jc w:val="center"/>
                      </w:pPr>
                    </w:p>
                    <w:p w14:paraId="1F124473" w14:textId="77777777" w:rsidR="009B0B68" w:rsidRDefault="009B0B68" w:rsidP="009E10FC">
                      <w:pPr>
                        <w:jc w:val="center"/>
                      </w:pPr>
                    </w:p>
                  </w:txbxContent>
                </v:textbox>
              </v:shape>
            </w:pict>
          </mc:Fallback>
        </mc:AlternateContent>
      </w: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61" behindDoc="0" locked="0" layoutInCell="1" allowOverlap="1" wp14:anchorId="1200E165" wp14:editId="17B5459C">
                <wp:simplePos x="0" y="0"/>
                <wp:positionH relativeFrom="column">
                  <wp:posOffset>2362200</wp:posOffset>
                </wp:positionH>
                <wp:positionV relativeFrom="paragraph">
                  <wp:posOffset>2225675</wp:posOffset>
                </wp:positionV>
                <wp:extent cx="381000" cy="457200"/>
                <wp:effectExtent l="19050" t="0" r="38100" b="38100"/>
                <wp:wrapNone/>
                <wp:docPr id="190" name="Arrow: Down 190"/>
                <wp:cNvGraphicFramePr/>
                <a:graphic xmlns:a="http://schemas.openxmlformats.org/drawingml/2006/main">
                  <a:graphicData uri="http://schemas.microsoft.com/office/word/2010/wordprocessingShape">
                    <wps:wsp>
                      <wps:cNvSpPr/>
                      <wps:spPr>
                        <a:xfrm>
                          <a:off x="0" y="0"/>
                          <a:ext cx="381000" cy="457200"/>
                        </a:xfrm>
                        <a:prstGeom prst="downArrow">
                          <a:avLst/>
                        </a:prstGeom>
                        <a:solidFill>
                          <a:srgbClr val="4472C4">
                            <a:lumMod val="40000"/>
                            <a:lumOff val="60000"/>
                          </a:srgbClr>
                        </a:solidFill>
                        <a:ln w="12700" cap="flat" cmpd="sng" algn="ctr">
                          <a:solidFill>
                            <a:srgbClr val="5B9BD5">
                              <a:lumMod val="20000"/>
                              <a:lumOff val="80000"/>
                            </a:srgbClr>
                          </a:solidFill>
                          <a:prstDash val="solid"/>
                          <a:miter lim="800000"/>
                        </a:ln>
                        <a:effectLst/>
                      </wps:spPr>
                      <wps:txbx>
                        <w:txbxContent>
                          <w:p w14:paraId="1AD8C1E7" w14:textId="77777777" w:rsidR="009B0B68" w:rsidRDefault="009B0B68" w:rsidP="009E1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00E165" id="Arrow: Down 190" o:spid="_x0000_s1092" type="#_x0000_t67" style="position:absolute;margin-left:186pt;margin-top:175.25pt;width:30pt;height:36pt;z-index:251658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" adj="12600" fillcolor="#b4c7e7" strokecolor="#deebf7" strokeweight="1pt">
                <v:textbox>
                  <w:txbxContent>
                    <w:p w14:paraId="1AD8C1E7" w14:textId="77777777" w:rsidR="009B0B68" w:rsidRDefault="009B0B68" w:rsidP="009E10FC">
                      <w:pPr>
                        <w:jc w:val="center"/>
                      </w:pPr>
                    </w:p>
                  </w:txbxContent>
                </v:textbox>
              </v:shape>
            </w:pict>
          </mc:Fallback>
        </mc:AlternateContent>
      </w:r>
    </w:p>
    <w:p w14:paraId="6F2D58A3" w14:textId="6347A49E" w:rsidR="009E10FC" w:rsidRPr="009E10FC" w:rsidRDefault="00640B6B" w:rsidP="009E10FC">
      <w:pPr>
        <w:spacing w:after="0"/>
        <w:rPr>
          <w:rFonts w:ascii="Arial" w:eastAsia="Times New Roman" w:hAnsi="Arial" w:cs="Times New Roman"/>
          <w:sz w:val="24"/>
          <w:szCs w:val="20"/>
        </w:rPr>
      </w:pP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40" behindDoc="0" locked="0" layoutInCell="1" allowOverlap="1" wp14:anchorId="1421FC86" wp14:editId="72716DF0">
                <wp:simplePos x="0" y="0"/>
                <wp:positionH relativeFrom="column">
                  <wp:posOffset>2895600</wp:posOffset>
                </wp:positionH>
                <wp:positionV relativeFrom="paragraph">
                  <wp:posOffset>108585</wp:posOffset>
                </wp:positionV>
                <wp:extent cx="0" cy="6731000"/>
                <wp:effectExtent l="19050" t="0" r="19050" b="31750"/>
                <wp:wrapNone/>
                <wp:docPr id="184" name="Straight Connector 184"/>
                <wp:cNvGraphicFramePr/>
                <a:graphic xmlns:a="http://schemas.openxmlformats.org/drawingml/2006/main">
                  <a:graphicData uri="http://schemas.microsoft.com/office/word/2010/wordprocessingShape">
                    <wps:wsp>
                      <wps:cNvCnPr/>
                      <wps:spPr>
                        <a:xfrm>
                          <a:off x="0" y="0"/>
                          <a:ext cx="0" cy="6731000"/>
                        </a:xfrm>
                        <a:prstGeom prst="line">
                          <a:avLst/>
                        </a:prstGeom>
                        <a:noFill/>
                        <a:ln w="34925" cap="flat" cmpd="sng" algn="ctr">
                          <a:solidFill>
                            <a:sysClr val="windowText" lastClr="000000"/>
                          </a:solidFill>
                          <a:prstDash val="sys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520654">
              <v:line id="Straight Connector 184"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75pt" from="228pt,8.55pt" to="228pt,538.55pt" w14:anchorId="53C2B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">
                <v:stroke dashstyle="3 1"/>
              </v:line>
            </w:pict>
          </mc:Fallback>
        </mc:AlternateContent>
      </w:r>
    </w:p>
    <w:p w14:paraId="39AE492B" w14:textId="77777777" w:rsidR="009E10FC" w:rsidRPr="009E10FC" w:rsidRDefault="009E10FC" w:rsidP="009E10FC">
      <w:pPr>
        <w:spacing w:after="0"/>
        <w:rPr>
          <w:rFonts w:ascii="Arial" w:eastAsia="Times New Roman" w:hAnsi="Arial" w:cs="Times New Roman"/>
          <w:sz w:val="24"/>
          <w:szCs w:val="20"/>
        </w:rPr>
      </w:pPr>
    </w:p>
    <w:p w14:paraId="6E39DC72" w14:textId="77777777" w:rsidR="009E10FC" w:rsidRPr="009E10FC" w:rsidRDefault="009E10FC" w:rsidP="009E10FC">
      <w:pPr>
        <w:spacing w:after="0"/>
        <w:rPr>
          <w:rFonts w:ascii="Arial" w:eastAsia="Times New Roman" w:hAnsi="Arial" w:cs="Times New Roman"/>
          <w:sz w:val="24"/>
          <w:szCs w:val="20"/>
        </w:rPr>
      </w:pPr>
    </w:p>
    <w:p w14:paraId="3CCAFBD9" w14:textId="77777777" w:rsidR="009E10FC" w:rsidRPr="009E10FC" w:rsidRDefault="009E10FC" w:rsidP="009E10FC">
      <w:pPr>
        <w:spacing w:after="0"/>
        <w:rPr>
          <w:rFonts w:ascii="Arial" w:eastAsia="Times New Roman" w:hAnsi="Arial" w:cs="Times New Roman"/>
          <w:sz w:val="24"/>
          <w:szCs w:val="20"/>
        </w:rPr>
      </w:pPr>
    </w:p>
    <w:p w14:paraId="522C862D" w14:textId="35EB2C9A" w:rsidR="009E10FC" w:rsidRPr="009E10FC" w:rsidRDefault="009E10FC" w:rsidP="009E10FC">
      <w:pPr>
        <w:spacing w:after="0"/>
        <w:rPr>
          <w:rFonts w:ascii="Arial" w:eastAsia="Times New Roman" w:hAnsi="Arial" w:cs="Times New Roman"/>
          <w:sz w:val="24"/>
          <w:szCs w:val="20"/>
        </w:rPr>
      </w:pPr>
    </w:p>
    <w:p w14:paraId="11245E18" w14:textId="0F4D592E" w:rsidR="009E10FC" w:rsidRPr="009E10FC" w:rsidRDefault="009E10FC" w:rsidP="009E10FC">
      <w:pPr>
        <w:spacing w:after="0"/>
        <w:rPr>
          <w:rFonts w:ascii="Arial" w:eastAsia="Times New Roman" w:hAnsi="Arial" w:cs="Times New Roman"/>
          <w:sz w:val="24"/>
          <w:szCs w:val="20"/>
        </w:rPr>
      </w:pPr>
    </w:p>
    <w:p w14:paraId="3B3A67DB" w14:textId="28FDAB25" w:rsidR="009E10FC" w:rsidRPr="009E10FC" w:rsidRDefault="00F11F67"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47" behindDoc="0" locked="0" layoutInCell="1" allowOverlap="1" wp14:anchorId="3E73E246" wp14:editId="203C4299">
                <wp:simplePos x="0" y="0"/>
                <wp:positionH relativeFrom="column">
                  <wp:posOffset>4496435</wp:posOffset>
                </wp:positionH>
                <wp:positionV relativeFrom="paragraph">
                  <wp:posOffset>100258</wp:posOffset>
                </wp:positionV>
                <wp:extent cx="1222375" cy="527050"/>
                <wp:effectExtent l="0" t="0" r="15875" b="25400"/>
                <wp:wrapNone/>
                <wp:docPr id="191" name="Rectangle 191"/>
                <wp:cNvGraphicFramePr/>
                <a:graphic xmlns:a="http://schemas.openxmlformats.org/drawingml/2006/main">
                  <a:graphicData uri="http://schemas.microsoft.com/office/word/2010/wordprocessingShape">
                    <wps:wsp>
                      <wps:cNvSpPr/>
                      <wps:spPr>
                        <a:xfrm>
                          <a:off x="0" y="0"/>
                          <a:ext cx="1222375" cy="527050"/>
                        </a:xfrm>
                        <a:prstGeom prst="rect">
                          <a:avLst/>
                        </a:prstGeom>
                        <a:solidFill>
                          <a:sysClr val="window" lastClr="FFFFFF"/>
                        </a:solidFill>
                        <a:ln w="12700" cap="flat" cmpd="sng" algn="ctr">
                          <a:solidFill>
                            <a:srgbClr val="4472C4"/>
                          </a:solidFill>
                          <a:prstDash val="solid"/>
                          <a:miter lim="800000"/>
                        </a:ln>
                        <a:effectLst/>
                      </wps:spPr>
                      <wps:txbx>
                        <w:txbxContent>
                          <w:p w14:paraId="08937165" w14:textId="23337499" w:rsidR="009B0B68" w:rsidRPr="003C4371" w:rsidRDefault="009B0B68" w:rsidP="009E10FC">
                            <w:pPr>
                              <w:rPr>
                                <w:rFonts w:cs="Arial"/>
                                <w:sz w:val="16"/>
                              </w:rPr>
                            </w:pPr>
                            <w:r>
                              <w:rPr>
                                <w:rFonts w:cs="Arial"/>
                                <w:sz w:val="16"/>
                              </w:rPr>
                              <w:t xml:space="preserve">SFC forecasts SG CA expenditure for 2022-23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E246" id="Rectangle 191" o:spid="_x0000_s1093" style="position:absolute;margin-left:354.05pt;margin-top:7.9pt;width:96.25pt;height:41.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" fillcolor="window" strokecolor="#4472c4" strokeweight="1pt">
                <v:textbox>
                  <w:txbxContent>
                    <w:p w14:paraId="08937165" w14:textId="23337499" w:rsidR="009B0B68" w:rsidRPr="003C4371" w:rsidRDefault="009B0B68" w:rsidP="009E10FC">
                      <w:pPr>
                        <w:rPr>
                          <w:rFonts w:cs="Arial"/>
                          <w:sz w:val="16"/>
                        </w:rPr>
                      </w:pPr>
                      <w:r>
                        <w:rPr>
                          <w:rFonts w:cs="Arial"/>
                          <w:sz w:val="16"/>
                        </w:rPr>
                        <w:t xml:space="preserve">SFC forecasts SG CA expenditure for 2022-23 </w:t>
                      </w:r>
                    </w:p>
                  </w:txbxContent>
                </v:textbox>
              </v:rect>
            </w:pict>
          </mc:Fallback>
        </mc:AlternateContent>
      </w:r>
    </w:p>
    <w:p w14:paraId="4AAF0BAF" w14:textId="0B71D4CE" w:rsidR="009E10FC" w:rsidRPr="009E10FC" w:rsidRDefault="009E10FC" w:rsidP="009E10FC">
      <w:pPr>
        <w:spacing w:after="0"/>
        <w:rPr>
          <w:rFonts w:ascii="Arial" w:eastAsia="Times New Roman" w:hAnsi="Arial" w:cs="Times New Roman"/>
          <w:sz w:val="24"/>
          <w:szCs w:val="20"/>
        </w:rPr>
      </w:pPr>
    </w:p>
    <w:p w14:paraId="38600B39" w14:textId="4369476D" w:rsidR="009E10FC" w:rsidRPr="009E10FC" w:rsidRDefault="00F11F67"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48" behindDoc="0" locked="0" layoutInCell="1" allowOverlap="1" wp14:anchorId="785BF38B" wp14:editId="42D3A1A7">
                <wp:simplePos x="0" y="0"/>
                <wp:positionH relativeFrom="column">
                  <wp:posOffset>3641460</wp:posOffset>
                </wp:positionH>
                <wp:positionV relativeFrom="paragraph">
                  <wp:posOffset>21221</wp:posOffset>
                </wp:positionV>
                <wp:extent cx="827743" cy="0"/>
                <wp:effectExtent l="0" t="0" r="10795" b="19050"/>
                <wp:wrapNone/>
                <wp:docPr id="155" name="Straight Connector 155"/>
                <wp:cNvGraphicFramePr/>
                <a:graphic xmlns:a="http://schemas.openxmlformats.org/drawingml/2006/main">
                  <a:graphicData uri="http://schemas.microsoft.com/office/word/2010/wordprocessingShape">
                    <wps:wsp>
                      <wps:cNvCnPr/>
                      <wps:spPr>
                        <a:xfrm flipH="1">
                          <a:off x="0" y="0"/>
                          <a:ext cx="827743" cy="0"/>
                        </a:xfrm>
                        <a:prstGeom prst="line">
                          <a:avLst/>
                        </a:prstGeom>
                        <a:noFill/>
                        <a:ln w="9525" cap="flat" cmpd="sng" algn="ctr">
                          <a:solidFill>
                            <a:srgbClr val="4472C4"/>
                          </a:solidFill>
                          <a:prstDash val="dash"/>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7A644E99">
              <v:line id="Straight Connector 155" style="position:absolute;flip:x;z-index:2516583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from="286.75pt,1.65pt" to="351.95pt,1.65pt" w14:anchorId="1017D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">
                <v:stroke joinstyle="miter" dashstyle="dash"/>
              </v:line>
            </w:pict>
          </mc:Fallback>
        </mc:AlternateContent>
      </w:r>
    </w:p>
    <w:p w14:paraId="579B4A98" w14:textId="4C363FBE" w:rsidR="009E10FC" w:rsidRPr="009E10FC" w:rsidRDefault="00DE5471"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53" behindDoc="0" locked="0" layoutInCell="1" allowOverlap="1" wp14:anchorId="07B0F9DC" wp14:editId="4BED54BD">
                <wp:simplePos x="0" y="0"/>
                <wp:positionH relativeFrom="column">
                  <wp:posOffset>990600</wp:posOffset>
                </wp:positionH>
                <wp:positionV relativeFrom="paragraph">
                  <wp:posOffset>10795</wp:posOffset>
                </wp:positionV>
                <wp:extent cx="915035" cy="628650"/>
                <wp:effectExtent l="0" t="0" r="18415" b="19050"/>
                <wp:wrapNone/>
                <wp:docPr id="150" name="Rectangle 150"/>
                <wp:cNvGraphicFramePr/>
                <a:graphic xmlns:a="http://schemas.openxmlformats.org/drawingml/2006/main">
                  <a:graphicData uri="http://schemas.microsoft.com/office/word/2010/wordprocessingShape">
                    <wps:wsp>
                      <wps:cNvSpPr/>
                      <wps:spPr>
                        <a:xfrm>
                          <a:off x="0" y="0"/>
                          <a:ext cx="915035" cy="628650"/>
                        </a:xfrm>
                        <a:prstGeom prst="rect">
                          <a:avLst/>
                        </a:prstGeom>
                        <a:solidFill>
                          <a:sysClr val="window" lastClr="FFFFFF"/>
                        </a:solidFill>
                        <a:ln w="12700" cap="flat" cmpd="sng" algn="ctr">
                          <a:solidFill>
                            <a:srgbClr val="4472C4"/>
                          </a:solidFill>
                          <a:prstDash val="solid"/>
                          <a:miter lim="800000"/>
                        </a:ln>
                        <a:effectLst/>
                      </wps:spPr>
                      <wps:txbx>
                        <w:txbxContent>
                          <w:p w14:paraId="60C69325" w14:textId="7BBD926D" w:rsidR="009B0B68" w:rsidRPr="003C4371" w:rsidRDefault="009B0B68" w:rsidP="009E10FC">
                            <w:pPr>
                              <w:rPr>
                                <w:rFonts w:cs="Arial"/>
                                <w:sz w:val="16"/>
                              </w:rPr>
                            </w:pPr>
                            <w:r>
                              <w:rPr>
                                <w:rFonts w:cs="Arial"/>
                                <w:sz w:val="16"/>
                              </w:rPr>
                              <w:t>BGA applied to Scottish Budget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0F9DC" id="Rectangle 150" o:spid="_x0000_s1094" style="position:absolute;margin-left:78pt;margin-top:.85pt;width:72.05pt;height:49.5pt;z-index:251658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" fillcolor="window" strokecolor="#4472c4" strokeweight="1pt">
                <v:textbox>
                  <w:txbxContent>
                    <w:p w14:paraId="60C69325" w14:textId="7BBD926D" w:rsidR="009B0B68" w:rsidRPr="003C4371" w:rsidRDefault="009B0B68" w:rsidP="009E10FC">
                      <w:pPr>
                        <w:rPr>
                          <w:rFonts w:cs="Arial"/>
                          <w:sz w:val="16"/>
                        </w:rPr>
                      </w:pPr>
                      <w:r>
                        <w:rPr>
                          <w:rFonts w:cs="Arial"/>
                          <w:sz w:val="16"/>
                        </w:rPr>
                        <w:t>BGA applied to Scottish Budget 2022-23</w:t>
                      </w:r>
                    </w:p>
                  </w:txbxContent>
                </v:textbox>
              </v:rect>
            </w:pict>
          </mc:Fallback>
        </mc:AlternateContent>
      </w:r>
    </w:p>
    <w:p w14:paraId="7B898E98" w14:textId="77777777" w:rsidR="009E10FC" w:rsidRPr="009E10FC" w:rsidRDefault="009E10FC" w:rsidP="009E10FC">
      <w:pPr>
        <w:spacing w:after="0"/>
        <w:rPr>
          <w:rFonts w:ascii="Arial" w:eastAsia="Times New Roman" w:hAnsi="Arial" w:cs="Times New Roman"/>
          <w:sz w:val="24"/>
          <w:szCs w:val="20"/>
        </w:rPr>
      </w:pPr>
    </w:p>
    <w:p w14:paraId="67305434" w14:textId="77777777" w:rsidR="009E10FC" w:rsidRPr="009E10FC" w:rsidRDefault="009E10FC" w:rsidP="009E10FC">
      <w:pPr>
        <w:spacing w:after="0"/>
        <w:rPr>
          <w:rFonts w:ascii="Arial" w:eastAsia="Times New Roman" w:hAnsi="Arial" w:cs="Times New Roman"/>
          <w:sz w:val="24"/>
          <w:szCs w:val="20"/>
        </w:rPr>
      </w:pPr>
    </w:p>
    <w:p w14:paraId="441B39D0" w14:textId="77777777" w:rsidR="009E10FC" w:rsidRPr="009E10FC" w:rsidRDefault="009E10FC" w:rsidP="009E10FC">
      <w:pPr>
        <w:spacing w:after="0"/>
        <w:rPr>
          <w:rFonts w:ascii="Arial" w:eastAsia="Times New Roman" w:hAnsi="Arial" w:cs="Times New Roman"/>
          <w:sz w:val="24"/>
          <w:szCs w:val="20"/>
        </w:rPr>
      </w:pPr>
    </w:p>
    <w:p w14:paraId="6385C21E" w14:textId="77777777" w:rsidR="009E10FC" w:rsidRPr="009E10FC" w:rsidRDefault="009E10FC" w:rsidP="009E10FC">
      <w:pPr>
        <w:spacing w:after="0"/>
        <w:rPr>
          <w:rFonts w:ascii="Arial" w:eastAsia="Times New Roman" w:hAnsi="Arial" w:cs="Times New Roman"/>
          <w:sz w:val="24"/>
          <w:szCs w:val="20"/>
        </w:rPr>
      </w:pPr>
    </w:p>
    <w:p w14:paraId="1D74E5C6" w14:textId="77777777" w:rsidR="009E10FC" w:rsidRPr="009E10FC" w:rsidRDefault="009E10FC"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56" behindDoc="0" locked="0" layoutInCell="1" allowOverlap="1" wp14:anchorId="20352004" wp14:editId="6AD8C507">
                <wp:simplePos x="0" y="0"/>
                <wp:positionH relativeFrom="column">
                  <wp:posOffset>4192270</wp:posOffset>
                </wp:positionH>
                <wp:positionV relativeFrom="paragraph">
                  <wp:posOffset>107773</wp:posOffset>
                </wp:positionV>
                <wp:extent cx="1558290" cy="1315085"/>
                <wp:effectExtent l="0" t="0" r="22860" b="18415"/>
                <wp:wrapNone/>
                <wp:docPr id="172" name="Rectangle 172"/>
                <wp:cNvGraphicFramePr/>
                <a:graphic xmlns:a="http://schemas.openxmlformats.org/drawingml/2006/main">
                  <a:graphicData uri="http://schemas.microsoft.com/office/word/2010/wordprocessingShape">
                    <wps:wsp>
                      <wps:cNvSpPr/>
                      <wps:spPr>
                        <a:xfrm>
                          <a:off x="0" y="0"/>
                          <a:ext cx="1558290" cy="1315085"/>
                        </a:xfrm>
                        <a:prstGeom prst="rect">
                          <a:avLst/>
                        </a:prstGeom>
                        <a:solidFill>
                          <a:sysClr val="window" lastClr="FFFFFF"/>
                        </a:solidFill>
                        <a:ln w="12700" cap="flat" cmpd="sng" algn="ctr">
                          <a:solidFill>
                            <a:srgbClr val="4472C4"/>
                          </a:solidFill>
                          <a:prstDash val="solid"/>
                          <a:miter lim="800000"/>
                        </a:ln>
                        <a:effectLst/>
                      </wps:spPr>
                      <wps:txbx>
                        <w:txbxContent>
                          <w:p w14:paraId="1B71E531" w14:textId="72820E4E" w:rsidR="009B0B68" w:rsidRPr="003C4371" w:rsidRDefault="009B0B68" w:rsidP="009E10FC">
                            <w:pPr>
                              <w:rPr>
                                <w:rFonts w:cs="Arial"/>
                                <w:sz w:val="16"/>
                              </w:rPr>
                            </w:pPr>
                            <w:r>
                              <w:rPr>
                                <w:rFonts w:cs="Arial"/>
                                <w:sz w:val="16"/>
                              </w:rPr>
                              <w:t xml:space="preserve">Scottish CA payments made by Social Security Scotland throughout 2022-23; SG manages </w:t>
                            </w:r>
                            <w:r w:rsidRPr="00600CFC">
                              <w:rPr>
                                <w:rFonts w:cs="Arial"/>
                                <w:sz w:val="16"/>
                              </w:rPr>
                              <w:t xml:space="preserve">any variation between actual </w:t>
                            </w:r>
                            <w:r>
                              <w:rPr>
                                <w:rFonts w:cs="Arial"/>
                                <w:sz w:val="16"/>
                              </w:rPr>
                              <w:t>expenditure</w:t>
                            </w:r>
                            <w:r w:rsidRPr="00600CFC">
                              <w:rPr>
                                <w:rFonts w:cs="Arial"/>
                                <w:sz w:val="16"/>
                              </w:rPr>
                              <w:t xml:space="preserve"> and forecast</w:t>
                            </w:r>
                            <w:r>
                              <w:rPr>
                                <w:rFonts w:cs="Arial"/>
                                <w:sz w:val="16"/>
                              </w:rPr>
                              <w:t xml:space="preserve"> expenditure</w:t>
                            </w:r>
                            <w:r w:rsidRPr="00600CFC">
                              <w:rPr>
                                <w:rFonts w:cs="Arial"/>
                                <w:sz w:val="16"/>
                              </w:rPr>
                              <w:t xml:space="preserve"> as part of its Budget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2004" id="Rectangle 172" o:spid="_x0000_s1095" style="position:absolute;margin-left:330.1pt;margin-top:8.5pt;width:122.7pt;height:103.5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" fillcolor="window" strokecolor="#4472c4" strokeweight="1pt">
                <v:textbox>
                  <w:txbxContent>
                    <w:p w14:paraId="1B71E531" w14:textId="72820E4E" w:rsidR="009B0B68" w:rsidRPr="003C4371" w:rsidRDefault="009B0B68" w:rsidP="009E10FC">
                      <w:pPr>
                        <w:rPr>
                          <w:rFonts w:cs="Arial"/>
                          <w:sz w:val="16"/>
                        </w:rPr>
                      </w:pPr>
                      <w:r>
                        <w:rPr>
                          <w:rFonts w:cs="Arial"/>
                          <w:sz w:val="16"/>
                        </w:rPr>
                        <w:t xml:space="preserve">Scottish CA payments made by Social Security Scotland throughout 2022-23; SG manages </w:t>
                      </w:r>
                      <w:r w:rsidRPr="00600CFC">
                        <w:rPr>
                          <w:rFonts w:cs="Arial"/>
                          <w:sz w:val="16"/>
                        </w:rPr>
                        <w:t xml:space="preserve">any variation between actual </w:t>
                      </w:r>
                      <w:r>
                        <w:rPr>
                          <w:rFonts w:cs="Arial"/>
                          <w:sz w:val="16"/>
                        </w:rPr>
                        <w:t>expenditure</w:t>
                      </w:r>
                      <w:r w:rsidRPr="00600CFC">
                        <w:rPr>
                          <w:rFonts w:cs="Arial"/>
                          <w:sz w:val="16"/>
                        </w:rPr>
                        <w:t xml:space="preserve"> and forecast</w:t>
                      </w:r>
                      <w:r>
                        <w:rPr>
                          <w:rFonts w:cs="Arial"/>
                          <w:sz w:val="16"/>
                        </w:rPr>
                        <w:t xml:space="preserve"> expenditure</w:t>
                      </w:r>
                      <w:r w:rsidRPr="00600CFC">
                        <w:rPr>
                          <w:rFonts w:cs="Arial"/>
                          <w:sz w:val="16"/>
                        </w:rPr>
                        <w:t xml:space="preserve"> as part of its Budget management process</w:t>
                      </w:r>
                    </w:p>
                  </w:txbxContent>
                </v:textbox>
              </v:rect>
            </w:pict>
          </mc:Fallback>
        </mc:AlternateContent>
      </w:r>
    </w:p>
    <w:p w14:paraId="289F8D7C" w14:textId="77777777" w:rsidR="009E10FC" w:rsidRPr="009E10FC" w:rsidRDefault="009E10FC" w:rsidP="009E10FC">
      <w:pPr>
        <w:spacing w:after="0"/>
        <w:rPr>
          <w:rFonts w:ascii="Arial" w:eastAsia="Times New Roman" w:hAnsi="Arial" w:cs="Times New Roman"/>
          <w:sz w:val="24"/>
          <w:szCs w:val="20"/>
        </w:rPr>
      </w:pPr>
    </w:p>
    <w:p w14:paraId="0C039C80" w14:textId="77777777" w:rsidR="009E10FC" w:rsidRPr="009E10FC" w:rsidRDefault="009E10FC" w:rsidP="009E10FC">
      <w:pPr>
        <w:spacing w:after="0"/>
        <w:rPr>
          <w:rFonts w:ascii="Arial" w:eastAsia="Times New Roman" w:hAnsi="Arial" w:cs="Times New Roman"/>
          <w:sz w:val="24"/>
          <w:szCs w:val="20"/>
        </w:rPr>
      </w:pPr>
    </w:p>
    <w:p w14:paraId="019794CC" w14:textId="77777777" w:rsidR="009E10FC" w:rsidRPr="009E10FC" w:rsidRDefault="009E10FC" w:rsidP="009E10FC">
      <w:pPr>
        <w:spacing w:after="0"/>
        <w:rPr>
          <w:rFonts w:ascii="Arial" w:eastAsia="Times New Roman" w:hAnsi="Arial" w:cs="Times New Roman"/>
          <w:sz w:val="24"/>
          <w:szCs w:val="20"/>
        </w:rPr>
      </w:pPr>
    </w:p>
    <w:p w14:paraId="2F3415BA" w14:textId="231AA697" w:rsidR="009E10FC" w:rsidRPr="009E10FC" w:rsidRDefault="00DE5471" w:rsidP="009E10FC">
      <w:pPr>
        <w:spacing w:after="0"/>
        <w:rPr>
          <w:rFonts w:ascii="Arial" w:eastAsia="Times New Roman" w:hAnsi="Arial" w:cs="Times New Roman"/>
          <w:sz w:val="24"/>
          <w:szCs w:val="20"/>
        </w:rPr>
      </w:pPr>
      <w:r w:rsidRPr="009E10FC">
        <w:rPr>
          <w:rFonts w:ascii="Arial" w:eastAsia="Times New Roman" w:hAnsi="Arial" w:cs="Times New Roman"/>
          <w:noProof/>
          <w:sz w:val="24"/>
          <w:szCs w:val="20"/>
          <w:lang w:eastAsia="en-GB"/>
        </w:rPr>
        <mc:AlternateContent>
          <mc:Choice Requires="wps">
            <w:drawing>
              <wp:anchor distT="0" distB="0" distL="114300" distR="114300" simplePos="0" relativeHeight="251658370" behindDoc="0" locked="0" layoutInCell="1" allowOverlap="1" wp14:anchorId="59B67C41" wp14:editId="190B8CBD">
                <wp:simplePos x="0" y="0"/>
                <wp:positionH relativeFrom="column">
                  <wp:posOffset>1016000</wp:posOffset>
                </wp:positionH>
                <wp:positionV relativeFrom="paragraph">
                  <wp:posOffset>103505</wp:posOffset>
                </wp:positionV>
                <wp:extent cx="1022350" cy="1018540"/>
                <wp:effectExtent l="0" t="0" r="25400" b="10160"/>
                <wp:wrapNone/>
                <wp:docPr id="165" name="Rectangle 165"/>
                <wp:cNvGraphicFramePr/>
                <a:graphic xmlns:a="http://schemas.openxmlformats.org/drawingml/2006/main">
                  <a:graphicData uri="http://schemas.microsoft.com/office/word/2010/wordprocessingShape">
                    <wps:wsp>
                      <wps:cNvSpPr/>
                      <wps:spPr>
                        <a:xfrm>
                          <a:off x="0" y="0"/>
                          <a:ext cx="1022350" cy="1018540"/>
                        </a:xfrm>
                        <a:prstGeom prst="rect">
                          <a:avLst/>
                        </a:prstGeom>
                        <a:solidFill>
                          <a:sysClr val="window" lastClr="FFFFFF"/>
                        </a:solidFill>
                        <a:ln w="12700" cap="flat" cmpd="sng" algn="ctr">
                          <a:solidFill>
                            <a:srgbClr val="4472C4"/>
                          </a:solidFill>
                          <a:prstDash val="solid"/>
                          <a:miter lim="800000"/>
                        </a:ln>
                        <a:effectLst/>
                      </wps:spPr>
                      <wps:txbx>
                        <w:txbxContent>
                          <w:p w14:paraId="5504683E" w14:textId="6BA9E988" w:rsidR="009B0B68" w:rsidRPr="003C4371" w:rsidRDefault="009B0B68" w:rsidP="009E10FC">
                            <w:pPr>
                              <w:rPr>
                                <w:rFonts w:cs="Arial"/>
                                <w:sz w:val="16"/>
                              </w:rPr>
                            </w:pPr>
                            <w:r>
                              <w:rPr>
                                <w:rFonts w:cs="Arial"/>
                                <w:sz w:val="16"/>
                              </w:rPr>
                              <w:t>Forecast BGAs reconciled to updated BGAs. Reconciliation applied in-year to Scottish Budget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7C41" id="Rectangle 165" o:spid="_x0000_s1096" style="position:absolute;margin-left:80pt;margin-top:8.15pt;width:80.5pt;height:80.2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" fillcolor="window" strokecolor="#4472c4" strokeweight="1pt">
                <v:textbox>
                  <w:txbxContent>
                    <w:p w14:paraId="5504683E" w14:textId="6BA9E988" w:rsidR="009B0B68" w:rsidRPr="003C4371" w:rsidRDefault="009B0B68" w:rsidP="009E10FC">
                      <w:pPr>
                        <w:rPr>
                          <w:rFonts w:cs="Arial"/>
                          <w:sz w:val="16"/>
                        </w:rPr>
                      </w:pPr>
                      <w:r>
                        <w:rPr>
                          <w:rFonts w:cs="Arial"/>
                          <w:sz w:val="16"/>
                        </w:rPr>
                        <w:t>Forecast BGAs reconciled to updated BGAs. Reconciliation applied in-year to Scottish Budget 2022-23</w:t>
                      </w:r>
                    </w:p>
                  </w:txbxContent>
                </v:textbox>
              </v:rect>
            </w:pict>
          </mc:Fallback>
        </mc:AlternateContent>
      </w:r>
    </w:p>
    <w:p w14:paraId="7C323C36" w14:textId="77777777" w:rsidR="009E10FC" w:rsidRPr="009E10FC" w:rsidRDefault="009E10FC" w:rsidP="009E10FC">
      <w:pPr>
        <w:spacing w:after="0"/>
        <w:rPr>
          <w:rFonts w:ascii="Arial" w:eastAsia="Times New Roman" w:hAnsi="Arial" w:cs="Times New Roman"/>
          <w:sz w:val="24"/>
          <w:szCs w:val="20"/>
        </w:rPr>
      </w:pPr>
    </w:p>
    <w:p w14:paraId="2E3CDF70" w14:textId="77777777" w:rsidR="009E10FC" w:rsidRPr="009E10FC" w:rsidRDefault="009E10FC" w:rsidP="009E10FC">
      <w:pPr>
        <w:spacing w:after="0"/>
        <w:rPr>
          <w:rFonts w:ascii="Arial" w:eastAsia="Times New Roman" w:hAnsi="Arial" w:cs="Times New Roman"/>
          <w:sz w:val="24"/>
          <w:szCs w:val="20"/>
        </w:rPr>
      </w:pPr>
    </w:p>
    <w:p w14:paraId="705498A3" w14:textId="77777777" w:rsidR="009E10FC" w:rsidRPr="009E10FC" w:rsidRDefault="009E10FC" w:rsidP="009E10FC">
      <w:pPr>
        <w:spacing w:after="0"/>
        <w:rPr>
          <w:rFonts w:ascii="Arial" w:eastAsia="Times New Roman" w:hAnsi="Arial" w:cs="Times New Roman"/>
          <w:sz w:val="24"/>
          <w:szCs w:val="20"/>
        </w:rPr>
      </w:pPr>
    </w:p>
    <w:p w14:paraId="787093F5" w14:textId="77777777" w:rsidR="009E10FC" w:rsidRPr="009E10FC" w:rsidRDefault="009E10FC" w:rsidP="009E10FC">
      <w:pPr>
        <w:spacing w:after="0"/>
        <w:rPr>
          <w:rFonts w:ascii="Arial" w:eastAsia="Times New Roman" w:hAnsi="Arial" w:cs="Times New Roman"/>
          <w:sz w:val="24"/>
          <w:szCs w:val="20"/>
        </w:rPr>
      </w:pPr>
    </w:p>
    <w:p w14:paraId="11E909D4" w14:textId="77777777" w:rsidR="009E10FC" w:rsidRPr="009E10FC" w:rsidRDefault="009E10FC" w:rsidP="009E10FC">
      <w:pPr>
        <w:spacing w:after="0"/>
        <w:rPr>
          <w:rFonts w:ascii="Arial" w:eastAsia="Times New Roman" w:hAnsi="Arial" w:cs="Times New Roman"/>
          <w:sz w:val="24"/>
          <w:szCs w:val="20"/>
        </w:rPr>
      </w:pPr>
    </w:p>
    <w:p w14:paraId="342ACC2E" w14:textId="77777777" w:rsidR="009E10FC" w:rsidRPr="009E10FC" w:rsidRDefault="009E10FC" w:rsidP="009E10FC">
      <w:pPr>
        <w:spacing w:after="0"/>
        <w:rPr>
          <w:rFonts w:ascii="Arial" w:eastAsia="Times New Roman" w:hAnsi="Arial" w:cs="Times New Roman"/>
          <w:sz w:val="24"/>
          <w:szCs w:val="20"/>
        </w:rPr>
      </w:pPr>
    </w:p>
    <w:p w14:paraId="68E7C318" w14:textId="5453D7FE" w:rsidR="009E10FC" w:rsidRPr="009E10FC" w:rsidRDefault="00640B6B"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81" behindDoc="0" locked="0" layoutInCell="1" allowOverlap="1" wp14:anchorId="4C523397" wp14:editId="6B22F76A">
                <wp:simplePos x="0" y="0"/>
                <wp:positionH relativeFrom="column">
                  <wp:posOffset>1128395</wp:posOffset>
                </wp:positionH>
                <wp:positionV relativeFrom="paragraph">
                  <wp:posOffset>497840</wp:posOffset>
                </wp:positionV>
                <wp:extent cx="989330" cy="0"/>
                <wp:effectExtent l="0" t="0" r="20320" b="19050"/>
                <wp:wrapNone/>
                <wp:docPr id="9" name="Straight Connector 9"/>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4F3EAD">
              <v:line id="Straight Connector 9" style="position:absolute;flip:x;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88.85pt,39.2pt" to="166.75pt,39.2pt" w14:anchorId="34658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80" behindDoc="0" locked="0" layoutInCell="1" allowOverlap="1" wp14:anchorId="19AA3C11" wp14:editId="377A85A9">
                <wp:simplePos x="0" y="0"/>
                <wp:positionH relativeFrom="column">
                  <wp:posOffset>4248150</wp:posOffset>
                </wp:positionH>
                <wp:positionV relativeFrom="paragraph">
                  <wp:posOffset>153035</wp:posOffset>
                </wp:positionV>
                <wp:extent cx="1454150" cy="757555"/>
                <wp:effectExtent l="0" t="0" r="12700" b="23495"/>
                <wp:wrapNone/>
                <wp:docPr id="7" name="Rectangle 7"/>
                <wp:cNvGraphicFramePr/>
                <a:graphic xmlns:a="http://schemas.openxmlformats.org/drawingml/2006/main">
                  <a:graphicData uri="http://schemas.microsoft.com/office/word/2010/wordprocessingShape">
                    <wps:wsp>
                      <wps:cNvSpPr/>
                      <wps:spPr>
                        <a:xfrm>
                          <a:off x="0" y="0"/>
                          <a:ext cx="1454150" cy="757555"/>
                        </a:xfrm>
                        <a:prstGeom prst="rect">
                          <a:avLst/>
                        </a:prstGeom>
                        <a:solidFill>
                          <a:sysClr val="window" lastClr="FFFFFF"/>
                        </a:solidFill>
                        <a:ln w="12700" cap="flat" cmpd="sng" algn="ctr">
                          <a:solidFill>
                            <a:srgbClr val="4472C4"/>
                          </a:solidFill>
                          <a:prstDash val="solid"/>
                          <a:miter lim="800000"/>
                        </a:ln>
                        <a:effectLst/>
                      </wps:spPr>
                      <wps:txbx>
                        <w:txbxContent>
                          <w:p w14:paraId="1A36FA15" w14:textId="77777777" w:rsidR="009B0B68" w:rsidRPr="003C4371" w:rsidRDefault="009B0B68" w:rsidP="009E10FC">
                            <w:pPr>
                              <w:rPr>
                                <w:rFonts w:cs="Arial"/>
                                <w:sz w:val="16"/>
                              </w:rPr>
                            </w:pPr>
                            <w:r>
                              <w:rPr>
                                <w:rFonts w:cs="Arial"/>
                                <w:sz w:val="16"/>
                              </w:rPr>
                              <w:t>Social Security Scotland publishes its 2022-23 annual accounts detailing Scottish CA expenditure outturn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3C11" id="Rectangle 7" o:spid="_x0000_s1097" style="position:absolute;margin-left:334.5pt;margin-top:12.05pt;width:114.5pt;height:59.6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" fillcolor="window" strokecolor="#4472c4" strokeweight="1pt">
                <v:textbox>
                  <w:txbxContent>
                    <w:p w14:paraId="1A36FA15" w14:textId="77777777" w:rsidR="009B0B68" w:rsidRPr="003C4371" w:rsidRDefault="009B0B68" w:rsidP="009E10FC">
                      <w:pPr>
                        <w:rPr>
                          <w:rFonts w:cs="Arial"/>
                          <w:sz w:val="16"/>
                        </w:rPr>
                      </w:pPr>
                      <w:r>
                        <w:rPr>
                          <w:rFonts w:cs="Arial"/>
                          <w:sz w:val="16"/>
                        </w:rPr>
                        <w:t>Social Security Scotland publishes its 2022-23 annual accounts detailing Scottish CA expenditure outturn</w:t>
                      </w:r>
                    </w:p>
                  </w:txbxContent>
                </v:textbox>
              </v:rect>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9" behindDoc="0" locked="0" layoutInCell="1" allowOverlap="1" wp14:anchorId="2FEDBAAC" wp14:editId="72666A73">
                <wp:simplePos x="0" y="0"/>
                <wp:positionH relativeFrom="column">
                  <wp:posOffset>3562985</wp:posOffset>
                </wp:positionH>
                <wp:positionV relativeFrom="paragraph">
                  <wp:posOffset>512445</wp:posOffset>
                </wp:positionV>
                <wp:extent cx="989330" cy="0"/>
                <wp:effectExtent l="0" t="0" r="20320" b="19050"/>
                <wp:wrapNone/>
                <wp:docPr id="3" name="Straight Connector 3"/>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0AE1E5">
              <v:line id="Straight Connector 3" style="position:absolute;flip:x;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280.55pt,40.35pt" to="358.45pt,40.35pt" w14:anchorId="693E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">
                <v:stroke joinstyle="miter" dashstyle="dash"/>
              </v:line>
            </w:pict>
          </mc:Fallback>
        </mc:AlternateContent>
      </w:r>
      <w:r w:rsidRPr="009E10FC">
        <w:rPr>
          <w:rFonts w:eastAsia="Times New Roman" w:cs="Times New Roman"/>
          <w:noProof/>
          <w:sz w:val="24"/>
          <w:szCs w:val="20"/>
          <w:lang w:eastAsia="en-GB"/>
        </w:rPr>
        <mc:AlternateContent>
          <mc:Choice Requires="wps">
            <w:drawing>
              <wp:anchor distT="0" distB="0" distL="114300" distR="114300" simplePos="0" relativeHeight="251658378" behindDoc="0" locked="0" layoutInCell="1" allowOverlap="1" wp14:anchorId="7BBC5CDD" wp14:editId="5E0EB79C">
                <wp:simplePos x="0" y="0"/>
                <wp:positionH relativeFrom="column">
                  <wp:posOffset>-76200</wp:posOffset>
                </wp:positionH>
                <wp:positionV relativeFrom="paragraph">
                  <wp:posOffset>116840</wp:posOffset>
                </wp:positionV>
                <wp:extent cx="1217930" cy="795759"/>
                <wp:effectExtent l="0" t="0" r="20320" b="23495"/>
                <wp:wrapNone/>
                <wp:docPr id="1" name="Rectangle 1"/>
                <wp:cNvGraphicFramePr/>
                <a:graphic xmlns:a="http://schemas.openxmlformats.org/drawingml/2006/main">
                  <a:graphicData uri="http://schemas.microsoft.com/office/word/2010/wordprocessingShape">
                    <wps:wsp>
                      <wps:cNvSpPr/>
                      <wps:spPr>
                        <a:xfrm>
                          <a:off x="0" y="0"/>
                          <a:ext cx="1217930" cy="795759"/>
                        </a:xfrm>
                        <a:prstGeom prst="rect">
                          <a:avLst/>
                        </a:prstGeom>
                        <a:solidFill>
                          <a:sysClr val="window" lastClr="FFFFFF"/>
                        </a:solidFill>
                        <a:ln w="12700" cap="flat" cmpd="sng" algn="ctr">
                          <a:solidFill>
                            <a:srgbClr val="4472C4"/>
                          </a:solidFill>
                          <a:prstDash val="solid"/>
                          <a:miter lim="800000"/>
                        </a:ln>
                        <a:effectLst/>
                      </wps:spPr>
                      <wps:txbx>
                        <w:txbxContent>
                          <w:p w14:paraId="0D958BC9" w14:textId="77777777" w:rsidR="009B0B68" w:rsidRPr="003C4371" w:rsidRDefault="009B0B68" w:rsidP="009E10FC">
                            <w:pPr>
                              <w:rPr>
                                <w:rFonts w:cs="Arial"/>
                                <w:sz w:val="16"/>
                              </w:rPr>
                            </w:pPr>
                            <w:r>
                              <w:rPr>
                                <w:rFonts w:cs="Arial"/>
                                <w:sz w:val="16"/>
                              </w:rPr>
                              <w:t xml:space="preserve">DWP publishes outturn for rUK CA 2022-23, which is used to calculate outturn BGA </w:t>
                            </w:r>
                          </w:p>
                          <w:p w14:paraId="3D204655" w14:textId="77777777" w:rsidR="009B0B68" w:rsidRPr="003C4371" w:rsidRDefault="009B0B68" w:rsidP="009E10FC">
                            <w:pP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5CDD" id="Rectangle 1" o:spid="_x0000_s1098" style="position:absolute;margin-left:-6pt;margin-top:9.2pt;width:95.9pt;height:62.6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" fillcolor="window" strokecolor="#4472c4" strokeweight="1pt">
                <v:textbox>
                  <w:txbxContent>
                    <w:p w14:paraId="0D958BC9" w14:textId="77777777" w:rsidR="009B0B68" w:rsidRPr="003C4371" w:rsidRDefault="009B0B68" w:rsidP="009E10FC">
                      <w:pPr>
                        <w:rPr>
                          <w:rFonts w:cs="Arial"/>
                          <w:sz w:val="16"/>
                        </w:rPr>
                      </w:pPr>
                      <w:r>
                        <w:rPr>
                          <w:rFonts w:cs="Arial"/>
                          <w:sz w:val="16"/>
                        </w:rPr>
                        <w:t xml:space="preserve">DWP publishes outturn for rUK CA 2022-23, which is used to calculate outturn BGA </w:t>
                      </w:r>
                    </w:p>
                    <w:p w14:paraId="3D204655" w14:textId="77777777" w:rsidR="009B0B68" w:rsidRPr="003C4371" w:rsidRDefault="009B0B68" w:rsidP="009E10FC">
                      <w:pPr>
                        <w:rPr>
                          <w:rFonts w:cs="Arial"/>
                          <w:sz w:val="16"/>
                        </w:rPr>
                      </w:pPr>
                    </w:p>
                  </w:txbxContent>
                </v:textbox>
              </v:rect>
            </w:pict>
          </mc:Fallback>
        </mc:AlternateContent>
      </w:r>
    </w:p>
    <w:p w14:paraId="1E346D60" w14:textId="4B1EFFB9" w:rsidR="009E10FC" w:rsidRPr="009E10FC" w:rsidRDefault="009E10FC" w:rsidP="009E10FC">
      <w:pPr>
        <w:spacing w:after="0"/>
        <w:rPr>
          <w:rFonts w:ascii="Arial" w:eastAsia="Times New Roman" w:hAnsi="Arial" w:cs="Times New Roman"/>
          <w:sz w:val="24"/>
          <w:szCs w:val="20"/>
        </w:rPr>
      </w:pPr>
    </w:p>
    <w:p w14:paraId="5C54C6CD" w14:textId="64FB4692" w:rsidR="009E10FC" w:rsidRPr="009E10FC" w:rsidRDefault="009E10FC" w:rsidP="009E10FC">
      <w:pPr>
        <w:spacing w:after="0"/>
        <w:rPr>
          <w:rFonts w:ascii="Arial" w:eastAsia="Times New Roman" w:hAnsi="Arial" w:cs="Times New Roman"/>
          <w:sz w:val="24"/>
          <w:szCs w:val="20"/>
        </w:rPr>
      </w:pPr>
    </w:p>
    <w:p w14:paraId="3B5B98E4" w14:textId="34BC70AE" w:rsidR="009E10FC" w:rsidRPr="009E10FC" w:rsidRDefault="009E10FC" w:rsidP="009E10FC">
      <w:pPr>
        <w:spacing w:after="0"/>
        <w:rPr>
          <w:rFonts w:ascii="Arial" w:eastAsia="Times New Roman" w:hAnsi="Arial" w:cs="Times New Roman"/>
          <w:sz w:val="24"/>
          <w:szCs w:val="20"/>
        </w:rPr>
      </w:pPr>
    </w:p>
    <w:p w14:paraId="44052451" w14:textId="5CF7BBC2" w:rsidR="009E10FC" w:rsidRPr="009E10FC" w:rsidRDefault="009E10FC" w:rsidP="009E10FC">
      <w:pPr>
        <w:spacing w:after="0"/>
        <w:rPr>
          <w:rFonts w:ascii="Arial" w:eastAsia="Times New Roman" w:hAnsi="Arial" w:cs="Times New Roman"/>
          <w:sz w:val="24"/>
          <w:szCs w:val="20"/>
        </w:rPr>
      </w:pPr>
    </w:p>
    <w:p w14:paraId="144F07D4" w14:textId="6C40ECEA" w:rsidR="009E10FC" w:rsidRPr="009E10FC" w:rsidRDefault="009E10FC" w:rsidP="009E10FC">
      <w:pPr>
        <w:spacing w:after="0"/>
        <w:rPr>
          <w:rFonts w:ascii="Arial" w:eastAsia="Times New Roman" w:hAnsi="Arial" w:cs="Times New Roman"/>
          <w:sz w:val="24"/>
          <w:szCs w:val="20"/>
        </w:rPr>
      </w:pPr>
    </w:p>
    <w:p w14:paraId="36EBFFAC" w14:textId="6D7E5FC9" w:rsidR="009E10FC" w:rsidRPr="009E10FC" w:rsidRDefault="009E10FC" w:rsidP="009E10FC">
      <w:pPr>
        <w:spacing w:after="0"/>
        <w:rPr>
          <w:rFonts w:ascii="Arial" w:eastAsia="Times New Roman" w:hAnsi="Arial" w:cs="Times New Roman"/>
          <w:sz w:val="24"/>
          <w:szCs w:val="20"/>
        </w:rPr>
      </w:pPr>
    </w:p>
    <w:p w14:paraId="16BC310B" w14:textId="0CCED8F8" w:rsidR="009E10FC" w:rsidRPr="009E10FC" w:rsidRDefault="009E10FC" w:rsidP="009E10FC">
      <w:pPr>
        <w:spacing w:after="0"/>
        <w:rPr>
          <w:rFonts w:ascii="Arial" w:eastAsia="Times New Roman" w:hAnsi="Arial" w:cs="Times New Roman"/>
          <w:sz w:val="24"/>
          <w:szCs w:val="20"/>
        </w:rPr>
      </w:pPr>
    </w:p>
    <w:p w14:paraId="4CB23861" w14:textId="487D39CF" w:rsidR="009E10FC" w:rsidRPr="009E10FC" w:rsidRDefault="009E10FC" w:rsidP="009E10FC">
      <w:pPr>
        <w:spacing w:after="0"/>
        <w:rPr>
          <w:rFonts w:ascii="Arial" w:eastAsia="Times New Roman" w:hAnsi="Arial" w:cs="Times New Roman"/>
          <w:sz w:val="24"/>
          <w:szCs w:val="20"/>
        </w:rPr>
      </w:pPr>
    </w:p>
    <w:p w14:paraId="6C29C2B8" w14:textId="7AAC2D7F" w:rsidR="009E10FC" w:rsidRPr="009E10FC" w:rsidRDefault="00640B6B"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46" behindDoc="0" locked="0" layoutInCell="1" allowOverlap="1" wp14:anchorId="0965F1C3" wp14:editId="4027C83C">
                <wp:simplePos x="0" y="0"/>
                <wp:positionH relativeFrom="column">
                  <wp:posOffset>-76200</wp:posOffset>
                </wp:positionH>
                <wp:positionV relativeFrom="paragraph">
                  <wp:posOffset>156845</wp:posOffset>
                </wp:positionV>
                <wp:extent cx="1225550" cy="1003300"/>
                <wp:effectExtent l="0" t="0" r="12700" b="25400"/>
                <wp:wrapNone/>
                <wp:docPr id="170" name="Rectangle 170"/>
                <wp:cNvGraphicFramePr/>
                <a:graphic xmlns:a="http://schemas.openxmlformats.org/drawingml/2006/main">
                  <a:graphicData uri="http://schemas.microsoft.com/office/word/2010/wordprocessingShape">
                    <wps:wsp>
                      <wps:cNvSpPr/>
                      <wps:spPr>
                        <a:xfrm>
                          <a:off x="0" y="0"/>
                          <a:ext cx="1225550" cy="1003300"/>
                        </a:xfrm>
                        <a:prstGeom prst="rect">
                          <a:avLst/>
                        </a:prstGeom>
                        <a:solidFill>
                          <a:sysClr val="window" lastClr="FFFFFF"/>
                        </a:solidFill>
                        <a:ln w="12700" cap="flat" cmpd="sng" algn="ctr">
                          <a:solidFill>
                            <a:srgbClr val="4472C4"/>
                          </a:solidFill>
                          <a:prstDash val="solid"/>
                          <a:miter lim="800000"/>
                        </a:ln>
                        <a:effectLst/>
                      </wps:spPr>
                      <wps:txbx>
                        <w:txbxContent>
                          <w:p w14:paraId="580B774E" w14:textId="2610B931" w:rsidR="009B0B68" w:rsidRPr="003C4371" w:rsidRDefault="009B0B68" w:rsidP="009E10FC">
                            <w:pPr>
                              <w:rPr>
                                <w:rFonts w:cs="Arial"/>
                                <w:sz w:val="16"/>
                              </w:rPr>
                            </w:pPr>
                            <w:r>
                              <w:rPr>
                                <w:rFonts w:cs="Arial"/>
                                <w:sz w:val="16"/>
                              </w:rPr>
                              <w:t>HMT reconciles updated BGA to outturn BGA and applies this reconciliation to Scottish Budget 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5F1C3" id="Rectangle 170" o:spid="_x0000_s1099" style="position:absolute;margin-left:-6pt;margin-top:12.35pt;width:96.5pt;height:79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" fillcolor="window" strokecolor="#4472c4" strokeweight="1pt">
                <v:textbox>
                  <w:txbxContent>
                    <w:p w14:paraId="580B774E" w14:textId="2610B931" w:rsidR="009B0B68" w:rsidRPr="003C4371" w:rsidRDefault="009B0B68" w:rsidP="009E10FC">
                      <w:pPr>
                        <w:rPr>
                          <w:rFonts w:cs="Arial"/>
                          <w:sz w:val="16"/>
                        </w:rPr>
                      </w:pPr>
                      <w:r>
                        <w:rPr>
                          <w:rFonts w:cs="Arial"/>
                          <w:sz w:val="16"/>
                        </w:rPr>
                        <w:t>HMT reconciles updated BGA to outturn BGA and applies this reconciliation to Scottish Budget 2024-25</w:t>
                      </w:r>
                    </w:p>
                  </w:txbxContent>
                </v:textbox>
              </v:rect>
            </w:pict>
          </mc:Fallback>
        </mc:AlternateContent>
      </w:r>
    </w:p>
    <w:p w14:paraId="191FF2C0" w14:textId="7D59D779" w:rsidR="009E10FC" w:rsidRPr="009E10FC" w:rsidRDefault="009E10FC" w:rsidP="009E10FC">
      <w:pPr>
        <w:spacing w:after="0"/>
        <w:rPr>
          <w:rFonts w:ascii="Arial" w:eastAsia="Times New Roman" w:hAnsi="Arial" w:cs="Times New Roman"/>
          <w:sz w:val="24"/>
          <w:szCs w:val="20"/>
        </w:rPr>
      </w:pPr>
    </w:p>
    <w:p w14:paraId="79B0646C" w14:textId="1BB61D67" w:rsidR="009E10FC" w:rsidRPr="009E10FC" w:rsidRDefault="009E10FC" w:rsidP="009E10FC">
      <w:pPr>
        <w:spacing w:after="0"/>
        <w:rPr>
          <w:rFonts w:ascii="Arial" w:eastAsia="Times New Roman" w:hAnsi="Arial" w:cs="Times New Roman"/>
          <w:sz w:val="24"/>
          <w:szCs w:val="20"/>
        </w:rPr>
      </w:pPr>
    </w:p>
    <w:p w14:paraId="7F0977AB" w14:textId="0B1FEAF1" w:rsidR="009E10FC" w:rsidRPr="009E10FC" w:rsidRDefault="00640B6B" w:rsidP="009E10FC">
      <w:pPr>
        <w:spacing w:after="0"/>
        <w:rPr>
          <w:rFonts w:ascii="Arial" w:eastAsia="Times New Roman" w:hAnsi="Arial" w:cs="Times New Roman"/>
          <w:sz w:val="24"/>
          <w:szCs w:val="20"/>
        </w:rPr>
      </w:pPr>
      <w:r w:rsidRPr="009E10FC">
        <w:rPr>
          <w:rFonts w:eastAsia="Times New Roman" w:cs="Times New Roman"/>
          <w:noProof/>
          <w:sz w:val="24"/>
          <w:szCs w:val="20"/>
          <w:lang w:eastAsia="en-GB"/>
        </w:rPr>
        <mc:AlternateContent>
          <mc:Choice Requires="wps">
            <w:drawing>
              <wp:anchor distT="0" distB="0" distL="114300" distR="114300" simplePos="0" relativeHeight="251658354" behindDoc="0" locked="0" layoutInCell="1" allowOverlap="1" wp14:anchorId="237E5F2E" wp14:editId="4687DEEC">
                <wp:simplePos x="0" y="0"/>
                <wp:positionH relativeFrom="column">
                  <wp:posOffset>1157605</wp:posOffset>
                </wp:positionH>
                <wp:positionV relativeFrom="paragraph">
                  <wp:posOffset>87630</wp:posOffset>
                </wp:positionV>
                <wp:extent cx="989330" cy="0"/>
                <wp:effectExtent l="0" t="0" r="20320" b="19050"/>
                <wp:wrapNone/>
                <wp:docPr id="171" name="Straight Connector 171"/>
                <wp:cNvGraphicFramePr/>
                <a:graphic xmlns:a="http://schemas.openxmlformats.org/drawingml/2006/main">
                  <a:graphicData uri="http://schemas.microsoft.com/office/word/2010/wordprocessingShape">
                    <wps:wsp>
                      <wps:cNvCnPr/>
                      <wps:spPr>
                        <a:xfrm flipH="1">
                          <a:off x="0" y="0"/>
                          <a:ext cx="989330" cy="0"/>
                        </a:xfrm>
                        <a:prstGeom prst="line">
                          <a:avLst/>
                        </a:prstGeom>
                        <a:noFill/>
                        <a:ln w="952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B8D6DF">
              <v:line id="Straight Connector 171" style="position:absolute;flip:x;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from="91.15pt,6.9pt" to="169.05pt,6.9pt" w14:anchorId="7DCD3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">
                <v:stroke joinstyle="miter" dashstyle="dash"/>
              </v:line>
            </w:pict>
          </mc:Fallback>
        </mc:AlternateContent>
      </w:r>
    </w:p>
    <w:p w14:paraId="2940E5D1" w14:textId="7617D3A9" w:rsidR="009E10FC" w:rsidRPr="009E10FC" w:rsidRDefault="009E10FC" w:rsidP="009E10FC">
      <w:pPr>
        <w:spacing w:after="0"/>
        <w:rPr>
          <w:rFonts w:ascii="Arial" w:eastAsia="Times New Roman" w:hAnsi="Arial" w:cs="Times New Roman"/>
          <w:sz w:val="24"/>
          <w:szCs w:val="20"/>
        </w:rPr>
      </w:pPr>
    </w:p>
    <w:p w14:paraId="39BD3ECB" w14:textId="45B0E736" w:rsidR="009E10FC" w:rsidRPr="009E10FC" w:rsidRDefault="009E10FC" w:rsidP="009E10FC">
      <w:pPr>
        <w:spacing w:after="0"/>
        <w:rPr>
          <w:rFonts w:ascii="Arial" w:eastAsia="Times New Roman" w:hAnsi="Arial" w:cs="Times New Roman"/>
          <w:sz w:val="24"/>
          <w:szCs w:val="20"/>
        </w:rPr>
      </w:pPr>
    </w:p>
    <w:p w14:paraId="2C1ED09B" w14:textId="64BA79A5" w:rsidR="009E10FC" w:rsidRPr="009E10FC" w:rsidRDefault="009E10FC" w:rsidP="009E10FC">
      <w:pPr>
        <w:spacing w:after="0"/>
        <w:rPr>
          <w:rFonts w:ascii="Arial" w:eastAsia="Times New Roman" w:hAnsi="Arial" w:cs="Times New Roman"/>
          <w:sz w:val="24"/>
          <w:szCs w:val="20"/>
        </w:rPr>
      </w:pPr>
    </w:p>
    <w:p w14:paraId="65A7DA52" w14:textId="13471F4F" w:rsidR="009E10FC" w:rsidRPr="009E10FC" w:rsidRDefault="009E10FC" w:rsidP="00640B6B">
      <w:pPr>
        <w:tabs>
          <w:tab w:val="left" w:pos="2133"/>
        </w:tabs>
        <w:spacing w:after="0"/>
        <w:rPr>
          <w:rFonts w:ascii="Arial" w:eastAsia="Times New Roman" w:hAnsi="Arial" w:cs="Times New Roman"/>
          <w:sz w:val="24"/>
          <w:szCs w:val="20"/>
        </w:rPr>
      </w:pPr>
    </w:p>
    <w:p w14:paraId="736F631D" w14:textId="2F629EC8" w:rsidR="009E10FC" w:rsidRPr="009E10FC" w:rsidRDefault="009E10FC" w:rsidP="009E10FC">
      <w:pPr>
        <w:spacing w:after="0"/>
        <w:rPr>
          <w:rFonts w:ascii="Arial" w:eastAsia="Times New Roman" w:hAnsi="Arial" w:cs="Times New Roman"/>
          <w:sz w:val="24"/>
          <w:szCs w:val="20"/>
        </w:rPr>
      </w:pPr>
    </w:p>
    <w:p w14:paraId="133A3BE2" w14:textId="4A6AEE16" w:rsidR="009E10FC" w:rsidRPr="009E10FC" w:rsidRDefault="009E10FC" w:rsidP="009E10FC">
      <w:pPr>
        <w:spacing w:after="0"/>
        <w:rPr>
          <w:rFonts w:ascii="Arial" w:eastAsia="Times New Roman" w:hAnsi="Arial" w:cs="Times New Roman"/>
          <w:sz w:val="24"/>
          <w:szCs w:val="20"/>
        </w:rPr>
      </w:pPr>
    </w:p>
    <w:p w14:paraId="3C1819C1" w14:textId="7DFD628B" w:rsidR="009E10FC" w:rsidRPr="009E10FC" w:rsidRDefault="009E10FC" w:rsidP="009E10FC">
      <w:pPr>
        <w:spacing w:after="0"/>
        <w:rPr>
          <w:rFonts w:ascii="Arial" w:eastAsia="Times New Roman" w:hAnsi="Arial" w:cs="Times New Roman"/>
          <w:sz w:val="24"/>
          <w:szCs w:val="20"/>
        </w:rPr>
      </w:pPr>
    </w:p>
    <w:p w14:paraId="17D37282" w14:textId="77777777" w:rsidR="00D7458D" w:rsidRPr="005F6696" w:rsidRDefault="007D1C0F" w:rsidP="00012670">
      <w:pPr>
        <w:rPr>
          <w:b/>
          <w:color w:val="17365D" w:themeColor="text2" w:themeShade="BF"/>
          <w:sz w:val="24"/>
          <w:szCs w:val="24"/>
        </w:rPr>
      </w:pPr>
      <w:r w:rsidRPr="005F6696">
        <w:rPr>
          <w:b/>
          <w:color w:val="17365D" w:themeColor="text2" w:themeShade="BF"/>
          <w:sz w:val="24"/>
          <w:szCs w:val="24"/>
        </w:rPr>
        <w:lastRenderedPageBreak/>
        <w:t>Machinery of Government</w:t>
      </w:r>
      <w:r w:rsidR="002147F6" w:rsidRPr="005F6696">
        <w:rPr>
          <w:b/>
          <w:color w:val="17365D" w:themeColor="text2" w:themeShade="BF"/>
          <w:sz w:val="24"/>
          <w:szCs w:val="24"/>
        </w:rPr>
        <w:t xml:space="preserve"> </w:t>
      </w:r>
      <w:r w:rsidR="00062B12" w:rsidRPr="005F6696">
        <w:rPr>
          <w:b/>
          <w:color w:val="17365D" w:themeColor="text2" w:themeShade="BF"/>
          <w:sz w:val="24"/>
          <w:szCs w:val="24"/>
        </w:rPr>
        <w:t>Transfer for DEL B</w:t>
      </w:r>
      <w:r w:rsidR="00D7458D" w:rsidRPr="005F6696">
        <w:rPr>
          <w:b/>
          <w:color w:val="17365D" w:themeColor="text2" w:themeShade="BF"/>
          <w:sz w:val="24"/>
          <w:szCs w:val="24"/>
        </w:rPr>
        <w:t>enefits</w:t>
      </w:r>
    </w:p>
    <w:p w14:paraId="25DC9F86" w14:textId="2FD0B4F9" w:rsidR="00D7458D" w:rsidRPr="005F6696" w:rsidRDefault="00D7458D" w:rsidP="00012670">
      <w:pPr>
        <w:rPr>
          <w:sz w:val="24"/>
          <w:szCs w:val="24"/>
        </w:rPr>
      </w:pPr>
      <w:r w:rsidRPr="005F6696">
        <w:rPr>
          <w:sz w:val="24"/>
          <w:szCs w:val="24"/>
        </w:rPr>
        <w:t xml:space="preserve">Some devolved social security benefits </w:t>
      </w:r>
      <w:r w:rsidR="00B77BEF" w:rsidRPr="005F6696">
        <w:rPr>
          <w:sz w:val="24"/>
          <w:szCs w:val="24"/>
        </w:rPr>
        <w:t xml:space="preserve">will </w:t>
      </w:r>
      <w:r w:rsidR="008E0308" w:rsidRPr="005F6696">
        <w:rPr>
          <w:sz w:val="24"/>
          <w:szCs w:val="24"/>
        </w:rPr>
        <w:t xml:space="preserve">not </w:t>
      </w:r>
      <w:r w:rsidR="00B77BEF" w:rsidRPr="005F6696">
        <w:rPr>
          <w:sz w:val="24"/>
          <w:szCs w:val="24"/>
        </w:rPr>
        <w:t>have associated</w:t>
      </w:r>
      <w:r w:rsidRPr="005F6696">
        <w:rPr>
          <w:sz w:val="24"/>
          <w:szCs w:val="24"/>
        </w:rPr>
        <w:t xml:space="preserve"> </w:t>
      </w:r>
      <w:proofErr w:type="spellStart"/>
      <w:r w:rsidRPr="005F6696">
        <w:rPr>
          <w:sz w:val="24"/>
          <w:szCs w:val="24"/>
        </w:rPr>
        <w:t>BGAs</w:t>
      </w:r>
      <w:proofErr w:type="spellEnd"/>
      <w:r w:rsidRPr="005F6696">
        <w:rPr>
          <w:sz w:val="24"/>
          <w:szCs w:val="24"/>
        </w:rPr>
        <w:t>. They are instead initially funded by</w:t>
      </w:r>
      <w:r w:rsidR="002A33AA" w:rsidRPr="005F6696">
        <w:rPr>
          <w:sz w:val="24"/>
          <w:szCs w:val="24"/>
        </w:rPr>
        <w:t xml:space="preserve"> direct transfers</w:t>
      </w:r>
      <w:r w:rsidRPr="005F6696">
        <w:rPr>
          <w:sz w:val="24"/>
          <w:szCs w:val="24"/>
        </w:rPr>
        <w:t xml:space="preserve"> from the Department for Work and Pensions</w:t>
      </w:r>
      <w:r w:rsidR="002A33AA" w:rsidRPr="005F6696">
        <w:rPr>
          <w:sz w:val="24"/>
          <w:szCs w:val="24"/>
        </w:rPr>
        <w:t>. These are known as ‘M</w:t>
      </w:r>
      <w:r w:rsidR="0083684B" w:rsidRPr="005F6696">
        <w:rPr>
          <w:sz w:val="24"/>
          <w:szCs w:val="24"/>
        </w:rPr>
        <w:t>achinery of Government’ transfers</w:t>
      </w:r>
      <w:r w:rsidR="002A33AA" w:rsidRPr="005F6696">
        <w:rPr>
          <w:sz w:val="24"/>
          <w:szCs w:val="24"/>
        </w:rPr>
        <w:t>.</w:t>
      </w:r>
      <w:r w:rsidRPr="005F6696">
        <w:rPr>
          <w:sz w:val="24"/>
          <w:szCs w:val="24"/>
        </w:rPr>
        <w:t xml:space="preserve"> </w:t>
      </w:r>
      <w:r w:rsidR="004C4E8D" w:rsidRPr="005F6696">
        <w:rPr>
          <w:sz w:val="24"/>
          <w:szCs w:val="24"/>
        </w:rPr>
        <w:t xml:space="preserve">These </w:t>
      </w:r>
      <w:r w:rsidR="0083684B" w:rsidRPr="005F6696">
        <w:rPr>
          <w:sz w:val="24"/>
          <w:szCs w:val="24"/>
        </w:rPr>
        <w:t xml:space="preserve">transfers </w:t>
      </w:r>
      <w:r w:rsidR="00BC2C95" w:rsidRPr="005F6696">
        <w:rPr>
          <w:sz w:val="24"/>
          <w:szCs w:val="24"/>
        </w:rPr>
        <w:t>were</w:t>
      </w:r>
      <w:r w:rsidR="0083684B" w:rsidRPr="005F6696">
        <w:rPr>
          <w:sz w:val="24"/>
          <w:szCs w:val="24"/>
        </w:rPr>
        <w:t xml:space="preserve"> made</w:t>
      </w:r>
      <w:r w:rsidR="002A33AA" w:rsidRPr="005F6696">
        <w:rPr>
          <w:sz w:val="24"/>
          <w:szCs w:val="24"/>
        </w:rPr>
        <w:t xml:space="preserve"> </w:t>
      </w:r>
      <w:r w:rsidRPr="005F6696">
        <w:rPr>
          <w:sz w:val="24"/>
          <w:szCs w:val="24"/>
        </w:rPr>
        <w:t xml:space="preserve">until the end of the </w:t>
      </w:r>
      <w:r w:rsidR="001733AE" w:rsidRPr="005F6696">
        <w:rPr>
          <w:sz w:val="24"/>
          <w:szCs w:val="24"/>
        </w:rPr>
        <w:t>UK</w:t>
      </w:r>
      <w:r w:rsidR="001120E8" w:rsidRPr="005F6696">
        <w:rPr>
          <w:sz w:val="24"/>
          <w:szCs w:val="24"/>
        </w:rPr>
        <w:t xml:space="preserve"> Government </w:t>
      </w:r>
      <w:r w:rsidRPr="005F6696">
        <w:rPr>
          <w:sz w:val="24"/>
          <w:szCs w:val="24"/>
        </w:rPr>
        <w:t>Spending Review</w:t>
      </w:r>
      <w:r w:rsidR="001733AE" w:rsidRPr="005F6696">
        <w:rPr>
          <w:sz w:val="24"/>
          <w:szCs w:val="24"/>
        </w:rPr>
        <w:t xml:space="preserve"> period</w:t>
      </w:r>
      <w:r w:rsidRPr="005F6696">
        <w:rPr>
          <w:sz w:val="24"/>
          <w:szCs w:val="24"/>
        </w:rPr>
        <w:t>. After that, funding for these benefits becomes part of the core reso</w:t>
      </w:r>
      <w:r w:rsidR="002A33AA" w:rsidRPr="005F6696">
        <w:rPr>
          <w:sz w:val="24"/>
          <w:szCs w:val="24"/>
        </w:rPr>
        <w:t>urce block grant</w:t>
      </w:r>
      <w:r w:rsidR="00BB2E94" w:rsidRPr="005F6696">
        <w:rPr>
          <w:sz w:val="24"/>
          <w:szCs w:val="24"/>
        </w:rPr>
        <w:t xml:space="preserve"> and </w:t>
      </w:r>
      <w:r w:rsidR="002A33AA" w:rsidRPr="005F6696">
        <w:rPr>
          <w:sz w:val="24"/>
          <w:szCs w:val="24"/>
        </w:rPr>
        <w:t xml:space="preserve">is </w:t>
      </w:r>
      <w:r w:rsidR="00BB2E94" w:rsidRPr="005F6696">
        <w:rPr>
          <w:sz w:val="24"/>
          <w:szCs w:val="24"/>
        </w:rPr>
        <w:t xml:space="preserve">subject to the Barnett formula. </w:t>
      </w:r>
    </w:p>
    <w:p w14:paraId="1BE0974C" w14:textId="77777777" w:rsidR="00FF532E" w:rsidRPr="005F6696" w:rsidRDefault="00D7458D" w:rsidP="00012670">
      <w:pPr>
        <w:rPr>
          <w:sz w:val="24"/>
          <w:szCs w:val="24"/>
        </w:rPr>
      </w:pPr>
      <w:r w:rsidRPr="005F6696">
        <w:rPr>
          <w:sz w:val="24"/>
          <w:szCs w:val="24"/>
        </w:rPr>
        <w:t xml:space="preserve">This is because the funding of these benefits is classified </w:t>
      </w:r>
      <w:r w:rsidR="00BB2E94" w:rsidRPr="005F6696">
        <w:rPr>
          <w:sz w:val="24"/>
          <w:szCs w:val="24"/>
        </w:rPr>
        <w:t xml:space="preserve">at UK level as part of </w:t>
      </w:r>
      <w:proofErr w:type="spellStart"/>
      <w:r w:rsidR="00BB2E94" w:rsidRPr="005F6696">
        <w:rPr>
          <w:sz w:val="24"/>
          <w:szCs w:val="24"/>
        </w:rPr>
        <w:t>DWP’s</w:t>
      </w:r>
      <w:proofErr w:type="spellEnd"/>
      <w:r w:rsidR="00BB2E94" w:rsidRPr="005F6696">
        <w:rPr>
          <w:sz w:val="24"/>
          <w:szCs w:val="24"/>
        </w:rPr>
        <w:t xml:space="preserve"> resource (‘Department</w:t>
      </w:r>
      <w:r w:rsidR="002A33AA" w:rsidRPr="005F6696">
        <w:rPr>
          <w:sz w:val="24"/>
          <w:szCs w:val="24"/>
        </w:rPr>
        <w:t>al Expenditure Limit’ or DEL</w:t>
      </w:r>
      <w:r w:rsidR="00BB2E94" w:rsidRPr="005F6696">
        <w:rPr>
          <w:sz w:val="24"/>
          <w:szCs w:val="24"/>
        </w:rPr>
        <w:t>)</w:t>
      </w:r>
      <w:r w:rsidR="00F037DE" w:rsidRPr="005F6696">
        <w:rPr>
          <w:sz w:val="24"/>
          <w:szCs w:val="24"/>
        </w:rPr>
        <w:t xml:space="preserve"> budget</w:t>
      </w:r>
      <w:r w:rsidRPr="005F6696">
        <w:rPr>
          <w:sz w:val="24"/>
          <w:szCs w:val="24"/>
        </w:rPr>
        <w:t xml:space="preserve"> rather than </w:t>
      </w:r>
      <w:r w:rsidR="00BB2E94" w:rsidRPr="005F6696">
        <w:rPr>
          <w:sz w:val="24"/>
          <w:szCs w:val="24"/>
        </w:rPr>
        <w:t xml:space="preserve">funded centrally through </w:t>
      </w:r>
      <w:r w:rsidRPr="005F6696">
        <w:rPr>
          <w:sz w:val="24"/>
          <w:szCs w:val="24"/>
        </w:rPr>
        <w:t>Annually Managed Expenditure (</w:t>
      </w:r>
      <w:proofErr w:type="spellStart"/>
      <w:r w:rsidRPr="005F6696">
        <w:rPr>
          <w:sz w:val="24"/>
          <w:szCs w:val="24"/>
        </w:rPr>
        <w:t>AME</w:t>
      </w:r>
      <w:proofErr w:type="spellEnd"/>
      <w:r w:rsidRPr="005F6696">
        <w:rPr>
          <w:sz w:val="24"/>
          <w:szCs w:val="24"/>
        </w:rPr>
        <w:t xml:space="preserve">). Unlike </w:t>
      </w:r>
      <w:proofErr w:type="spellStart"/>
      <w:r w:rsidRPr="005F6696">
        <w:rPr>
          <w:sz w:val="24"/>
          <w:szCs w:val="24"/>
        </w:rPr>
        <w:t>AME</w:t>
      </w:r>
      <w:proofErr w:type="spellEnd"/>
      <w:r w:rsidRPr="005F6696">
        <w:rPr>
          <w:sz w:val="24"/>
          <w:szCs w:val="24"/>
        </w:rPr>
        <w:t xml:space="preserve">, DEL expenditure is not </w:t>
      </w:r>
      <w:r w:rsidR="00F037DE" w:rsidRPr="005F6696">
        <w:rPr>
          <w:sz w:val="24"/>
          <w:szCs w:val="24"/>
        </w:rPr>
        <w:t xml:space="preserve">normally </w:t>
      </w:r>
      <w:r w:rsidRPr="005F6696">
        <w:rPr>
          <w:sz w:val="24"/>
          <w:szCs w:val="24"/>
        </w:rPr>
        <w:t>s</w:t>
      </w:r>
      <w:r w:rsidR="00F037DE" w:rsidRPr="005F6696">
        <w:rPr>
          <w:sz w:val="24"/>
          <w:szCs w:val="24"/>
        </w:rPr>
        <w:t xml:space="preserve">ubject to </w:t>
      </w:r>
      <w:r w:rsidR="00FF532E" w:rsidRPr="005F6696">
        <w:rPr>
          <w:sz w:val="24"/>
          <w:szCs w:val="24"/>
        </w:rPr>
        <w:t>the forecast/reconc</w:t>
      </w:r>
      <w:r w:rsidR="00291526" w:rsidRPr="005F6696">
        <w:rPr>
          <w:sz w:val="24"/>
          <w:szCs w:val="24"/>
        </w:rPr>
        <w:t xml:space="preserve">iliation cycle of </w:t>
      </w:r>
      <w:proofErr w:type="spellStart"/>
      <w:r w:rsidR="00291526" w:rsidRPr="005F6696">
        <w:rPr>
          <w:sz w:val="24"/>
          <w:szCs w:val="24"/>
        </w:rPr>
        <w:t>AME</w:t>
      </w:r>
      <w:proofErr w:type="spellEnd"/>
      <w:r w:rsidR="00291526" w:rsidRPr="005F6696">
        <w:rPr>
          <w:sz w:val="24"/>
          <w:szCs w:val="24"/>
        </w:rPr>
        <w:t xml:space="preserve"> expenditure.</w:t>
      </w:r>
    </w:p>
    <w:p w14:paraId="1218FA41" w14:textId="1CC7D36C" w:rsidR="00221B01" w:rsidRPr="005F6696" w:rsidRDefault="00FF532E" w:rsidP="00012670">
      <w:pPr>
        <w:rPr>
          <w:sz w:val="24"/>
          <w:szCs w:val="24"/>
        </w:rPr>
      </w:pPr>
      <w:r w:rsidRPr="005F6696">
        <w:rPr>
          <w:sz w:val="24"/>
          <w:szCs w:val="24"/>
        </w:rPr>
        <w:t xml:space="preserve">The following benefits are currently funded through this process: Discretionary Housing Payments, Best Start Grant, and Funeral </w:t>
      </w:r>
      <w:r w:rsidR="002A5116" w:rsidRPr="005F6696">
        <w:rPr>
          <w:sz w:val="24"/>
          <w:szCs w:val="24"/>
        </w:rPr>
        <w:t>Support Payment</w:t>
      </w:r>
      <w:r w:rsidRPr="005F6696">
        <w:rPr>
          <w:sz w:val="24"/>
          <w:szCs w:val="24"/>
        </w:rPr>
        <w:t xml:space="preserve">. </w:t>
      </w:r>
    </w:p>
    <w:p w14:paraId="63455991" w14:textId="77777777" w:rsidR="00221B01" w:rsidRPr="005F6696" w:rsidRDefault="00221B01" w:rsidP="00012670">
      <w:pPr>
        <w:rPr>
          <w:kern w:val="24"/>
          <w:sz w:val="24"/>
          <w:szCs w:val="24"/>
        </w:rPr>
      </w:pPr>
      <w:r w:rsidRPr="005F6696">
        <w:rPr>
          <w:sz w:val="24"/>
          <w:szCs w:val="24"/>
        </w:rPr>
        <w:br w:type="page"/>
      </w:r>
    </w:p>
    <w:p w14:paraId="7689F43A" w14:textId="77777777" w:rsidR="00AA67B8" w:rsidRDefault="00AA67B8" w:rsidP="00AA67B8">
      <w:pPr>
        <w:pStyle w:val="Heading1"/>
      </w:pPr>
      <w:bookmarkStart w:id="13" w:name="_Toc6308749"/>
      <w:bookmarkStart w:id="14" w:name="_Toc104812734"/>
      <w:bookmarkStart w:id="15" w:name="_Toc519076220"/>
      <w:r>
        <w:lastRenderedPageBreak/>
        <w:t>Scotland Reserve</w:t>
      </w:r>
      <w:bookmarkEnd w:id="13"/>
      <w:bookmarkEnd w:id="14"/>
    </w:p>
    <w:bookmarkEnd w:id="15"/>
    <w:p w14:paraId="256B4C22" w14:textId="77777777" w:rsidR="00B844D2" w:rsidRPr="005F6696" w:rsidRDefault="00B844D2" w:rsidP="00012670">
      <w:pPr>
        <w:rPr>
          <w:sz w:val="24"/>
          <w:szCs w:val="24"/>
          <w:lang w:eastAsia="en-GB"/>
        </w:rPr>
      </w:pPr>
      <w:r w:rsidRPr="005F6696">
        <w:rPr>
          <w:sz w:val="24"/>
          <w:szCs w:val="24"/>
        </w:rPr>
        <w:t>The Scotland Act 2016 replaced a previous power under the Scotland Act 2012 (to operate a limited cash reserve) and the HMT rules on the Budget Exchange Mechanism</w:t>
      </w:r>
      <w:r w:rsidR="00A3283A" w:rsidRPr="005F6696">
        <w:rPr>
          <w:sz w:val="24"/>
          <w:szCs w:val="24"/>
        </w:rPr>
        <w:t xml:space="preserve"> </w:t>
      </w:r>
      <w:r w:rsidRPr="005F6696">
        <w:rPr>
          <w:sz w:val="24"/>
          <w:szCs w:val="24"/>
        </w:rPr>
        <w:t xml:space="preserve">with a new Scotland Reserve. This </w:t>
      </w:r>
      <w:r w:rsidRPr="005F6696">
        <w:rPr>
          <w:sz w:val="24"/>
          <w:szCs w:val="24"/>
          <w:lang w:eastAsia="en-GB"/>
        </w:rPr>
        <w:t>allows the Scottish Government to build up funds when devolved revenues are higher than forecast, smooth all types of spending (including carrying-forward underspends), assist the management of tax volatility and determine the timing of expenditure. The Scotland Reserve applied from 2017-18 onwards and is split between resource and capital.</w:t>
      </w:r>
    </w:p>
    <w:p w14:paraId="20547FF5" w14:textId="69C91966" w:rsidR="00B844D2" w:rsidRPr="005F6696" w:rsidRDefault="00B844D2" w:rsidP="00012670">
      <w:pPr>
        <w:rPr>
          <w:sz w:val="24"/>
          <w:szCs w:val="24"/>
          <w:lang w:eastAsia="en-GB"/>
        </w:rPr>
      </w:pPr>
      <w:r w:rsidRPr="571FBCD8">
        <w:rPr>
          <w:sz w:val="24"/>
          <w:szCs w:val="24"/>
          <w:lang w:eastAsia="en-GB"/>
        </w:rPr>
        <w:t>The Reserve is capped at £700</w:t>
      </w:r>
      <w:r w:rsidR="004C2898" w:rsidRPr="571FBCD8">
        <w:rPr>
          <w:sz w:val="24"/>
          <w:szCs w:val="24"/>
          <w:lang w:eastAsia="en-GB"/>
        </w:rPr>
        <w:t xml:space="preserve"> </w:t>
      </w:r>
      <w:r w:rsidRPr="571FBCD8">
        <w:rPr>
          <w:sz w:val="24"/>
          <w:szCs w:val="24"/>
          <w:lang w:eastAsia="en-GB"/>
        </w:rPr>
        <w:t>m</w:t>
      </w:r>
      <w:r w:rsidR="004C2898" w:rsidRPr="571FBCD8">
        <w:rPr>
          <w:sz w:val="24"/>
          <w:szCs w:val="24"/>
          <w:lang w:eastAsia="en-GB"/>
        </w:rPr>
        <w:t>illion</w:t>
      </w:r>
      <w:r w:rsidR="004D2F75" w:rsidRPr="571FBCD8">
        <w:rPr>
          <w:sz w:val="24"/>
          <w:szCs w:val="24"/>
          <w:lang w:eastAsia="en-GB"/>
        </w:rPr>
        <w:t>.</w:t>
      </w:r>
      <w:r w:rsidR="00EA1B4D" w:rsidRPr="571FBCD8">
        <w:rPr>
          <w:sz w:val="24"/>
          <w:szCs w:val="24"/>
          <w:lang w:eastAsia="en-GB"/>
        </w:rPr>
        <w:t xml:space="preserve"> </w:t>
      </w:r>
      <w:r w:rsidR="00EA1B4D" w:rsidRPr="571FBCD8">
        <w:rPr>
          <w:sz w:val="24"/>
          <w:szCs w:val="24"/>
        </w:rPr>
        <w:t>As of the 2023 Fiscal Framework Review, this</w:t>
      </w:r>
      <w:r w:rsidR="004D73EE">
        <w:rPr>
          <w:sz w:val="24"/>
          <w:szCs w:val="24"/>
        </w:rPr>
        <w:t xml:space="preserve"> cap will now be </w:t>
      </w:r>
      <w:r w:rsidR="00EA1B4D" w:rsidRPr="571FBCD8">
        <w:rPr>
          <w:sz w:val="24"/>
          <w:szCs w:val="24"/>
        </w:rPr>
        <w:t>indexed for inflation</w:t>
      </w:r>
      <w:r w:rsidR="004D73EE">
        <w:rPr>
          <w:sz w:val="24"/>
          <w:szCs w:val="24"/>
        </w:rPr>
        <w:t xml:space="preserve"> from 202</w:t>
      </w:r>
      <w:r w:rsidR="008767AE">
        <w:rPr>
          <w:sz w:val="24"/>
          <w:szCs w:val="24"/>
        </w:rPr>
        <w:t>3</w:t>
      </w:r>
      <w:r w:rsidR="004D73EE">
        <w:rPr>
          <w:sz w:val="24"/>
          <w:szCs w:val="24"/>
        </w:rPr>
        <w:t>/24</w:t>
      </w:r>
      <w:r w:rsidR="00EA1B4D" w:rsidRPr="571FBCD8">
        <w:rPr>
          <w:sz w:val="24"/>
          <w:szCs w:val="24"/>
        </w:rPr>
        <w:t>, with the previous drawdown limits of £250 million for resource and £100 million for capital removed.</w:t>
      </w:r>
      <w:r w:rsidR="00607BBF" w:rsidRPr="571FBCD8">
        <w:rPr>
          <w:sz w:val="24"/>
          <w:szCs w:val="24"/>
        </w:rPr>
        <w:t xml:space="preserve"> </w:t>
      </w:r>
    </w:p>
    <w:p w14:paraId="587EC71F" w14:textId="77777777" w:rsidR="00F40565" w:rsidRPr="005F6696" w:rsidRDefault="00F40565" w:rsidP="00012670">
      <w:pPr>
        <w:rPr>
          <w:sz w:val="24"/>
          <w:szCs w:val="24"/>
          <w:lang w:eastAsia="en-GB"/>
        </w:rPr>
      </w:pPr>
      <w:r w:rsidRPr="005F6696">
        <w:rPr>
          <w:sz w:val="24"/>
          <w:szCs w:val="24"/>
          <w:lang w:eastAsia="en-GB"/>
        </w:rPr>
        <w:t>Updates on the balance of the Scotland Reserve are published at the following times of the year:</w:t>
      </w:r>
    </w:p>
    <w:p w14:paraId="15D24398" w14:textId="77777777" w:rsidR="00F40565" w:rsidRPr="005F6696" w:rsidRDefault="00F40565" w:rsidP="009A1B98">
      <w:pPr>
        <w:pStyle w:val="ListParagraph"/>
        <w:numPr>
          <w:ilvl w:val="0"/>
          <w:numId w:val="11"/>
        </w:numPr>
        <w:rPr>
          <w:sz w:val="24"/>
          <w:szCs w:val="24"/>
          <w:lang w:eastAsia="en-GB"/>
        </w:rPr>
      </w:pPr>
      <w:r w:rsidRPr="005F6696">
        <w:rPr>
          <w:sz w:val="24"/>
          <w:szCs w:val="24"/>
          <w:lang w:eastAsia="en-GB"/>
        </w:rPr>
        <w:t>Spring Budget</w:t>
      </w:r>
      <w:r w:rsidR="005A7C0F" w:rsidRPr="005F6696">
        <w:rPr>
          <w:sz w:val="24"/>
          <w:szCs w:val="24"/>
          <w:lang w:eastAsia="en-GB"/>
        </w:rPr>
        <w:t xml:space="preserve"> Revision </w:t>
      </w:r>
      <w:r w:rsidR="00B66065" w:rsidRPr="005F6696">
        <w:rPr>
          <w:sz w:val="24"/>
          <w:szCs w:val="24"/>
          <w:lang w:eastAsia="en-GB"/>
        </w:rPr>
        <w:t xml:space="preserve">(February) </w:t>
      </w:r>
    </w:p>
    <w:p w14:paraId="3E77EC25" w14:textId="77777777" w:rsidR="00F40565" w:rsidRPr="005F6696" w:rsidRDefault="00F40565" w:rsidP="009A1B98">
      <w:pPr>
        <w:pStyle w:val="ListParagraph"/>
        <w:numPr>
          <w:ilvl w:val="0"/>
          <w:numId w:val="11"/>
        </w:numPr>
        <w:rPr>
          <w:sz w:val="24"/>
          <w:szCs w:val="24"/>
          <w:lang w:eastAsia="en-GB"/>
        </w:rPr>
      </w:pPr>
      <w:r w:rsidRPr="005F6696">
        <w:rPr>
          <w:sz w:val="24"/>
          <w:szCs w:val="24"/>
          <w:lang w:eastAsia="en-GB"/>
        </w:rPr>
        <w:t xml:space="preserve">Provisional Outturn Statement </w:t>
      </w:r>
      <w:r w:rsidR="00B66065" w:rsidRPr="005F6696">
        <w:rPr>
          <w:sz w:val="24"/>
          <w:szCs w:val="24"/>
          <w:lang w:eastAsia="en-GB"/>
        </w:rPr>
        <w:t xml:space="preserve">(June) </w:t>
      </w:r>
    </w:p>
    <w:p w14:paraId="19AB1DB0" w14:textId="77777777" w:rsidR="00F40565" w:rsidRPr="005F6696" w:rsidRDefault="005A7C0F" w:rsidP="009A1B98">
      <w:pPr>
        <w:pStyle w:val="ListParagraph"/>
        <w:numPr>
          <w:ilvl w:val="0"/>
          <w:numId w:val="11"/>
        </w:numPr>
        <w:rPr>
          <w:sz w:val="24"/>
          <w:szCs w:val="24"/>
          <w:lang w:eastAsia="en-GB"/>
        </w:rPr>
      </w:pPr>
      <w:r w:rsidRPr="005F6696">
        <w:rPr>
          <w:sz w:val="24"/>
          <w:szCs w:val="24"/>
          <w:lang w:eastAsia="en-GB"/>
        </w:rPr>
        <w:t xml:space="preserve">Fiscal Framework Outturn Report </w:t>
      </w:r>
      <w:r w:rsidR="00B66065" w:rsidRPr="005F6696">
        <w:rPr>
          <w:sz w:val="24"/>
          <w:szCs w:val="24"/>
          <w:lang w:eastAsia="en-GB"/>
        </w:rPr>
        <w:t>(September)</w:t>
      </w:r>
    </w:p>
    <w:p w14:paraId="549E9F09" w14:textId="77777777" w:rsidR="00F40565" w:rsidRPr="005F6696" w:rsidRDefault="005A7C0F" w:rsidP="00012670">
      <w:pPr>
        <w:rPr>
          <w:sz w:val="24"/>
          <w:szCs w:val="24"/>
          <w:lang w:eastAsia="en-GB"/>
        </w:rPr>
      </w:pPr>
      <w:r w:rsidRPr="005F6696">
        <w:rPr>
          <w:sz w:val="24"/>
          <w:szCs w:val="24"/>
          <w:lang w:eastAsia="en-GB"/>
        </w:rPr>
        <w:t xml:space="preserve">The Scottish Government also reports at each Budget what funding it intends to draw down from the Reserve </w:t>
      </w:r>
      <w:r w:rsidR="00460E78" w:rsidRPr="005F6696">
        <w:rPr>
          <w:sz w:val="24"/>
          <w:szCs w:val="24"/>
          <w:lang w:eastAsia="en-GB"/>
        </w:rPr>
        <w:t xml:space="preserve">to underpin the forthcoming year’s spending plans. </w:t>
      </w:r>
    </w:p>
    <w:p w14:paraId="6447FBA7" w14:textId="77777777" w:rsidR="00F40565" w:rsidRPr="00F40565" w:rsidRDefault="00F40565" w:rsidP="00012670">
      <w:pPr>
        <w:sectPr w:rsidR="00F40565" w:rsidRPr="00F40565" w:rsidSect="003C376D">
          <w:headerReference w:type="default" r:id="rId14"/>
          <w:type w:val="continuous"/>
          <w:pgSz w:w="11906" w:h="16838" w:code="9"/>
          <w:pgMar w:top="1440" w:right="1440" w:bottom="1440" w:left="1440" w:header="284" w:footer="720" w:gutter="0"/>
          <w:cols w:space="708"/>
          <w:docGrid w:linePitch="360"/>
        </w:sectPr>
      </w:pPr>
      <w:bookmarkStart w:id="16" w:name="_Toc519076221"/>
    </w:p>
    <w:p w14:paraId="388E1846" w14:textId="77777777" w:rsidR="00AA67B8" w:rsidRDefault="00AA67B8" w:rsidP="00AA67B8">
      <w:pPr>
        <w:pStyle w:val="Heading1"/>
      </w:pPr>
      <w:bookmarkStart w:id="17" w:name="_Toc6308750"/>
      <w:bookmarkStart w:id="18" w:name="_Toc104812735"/>
      <w:r>
        <w:lastRenderedPageBreak/>
        <w:t>Borrowing</w:t>
      </w:r>
      <w:bookmarkEnd w:id="16"/>
      <w:bookmarkEnd w:id="17"/>
      <w:bookmarkEnd w:id="18"/>
    </w:p>
    <w:p w14:paraId="3E4610C5" w14:textId="77777777" w:rsidR="00A6195B" w:rsidRPr="005F6696" w:rsidRDefault="00D70AA6" w:rsidP="00012670">
      <w:pPr>
        <w:rPr>
          <w:sz w:val="24"/>
          <w:szCs w:val="24"/>
          <w:lang w:eastAsia="en-GB"/>
        </w:rPr>
      </w:pPr>
      <w:r w:rsidRPr="005F6696">
        <w:rPr>
          <w:sz w:val="24"/>
          <w:szCs w:val="24"/>
          <w:lang w:eastAsia="en-GB"/>
        </w:rPr>
        <w:t>The Scotland Act 1998 gave the Scottish Government power to borrow for resource and t</w:t>
      </w:r>
      <w:r w:rsidR="00AA67B8" w:rsidRPr="005F6696">
        <w:rPr>
          <w:sz w:val="24"/>
          <w:szCs w:val="24"/>
          <w:lang w:eastAsia="en-GB"/>
        </w:rPr>
        <w:t xml:space="preserve">he Scotland Act 2012 gave the Scottish Government power to borrow </w:t>
      </w:r>
      <w:r w:rsidR="00A6195B" w:rsidRPr="005F6696">
        <w:rPr>
          <w:sz w:val="24"/>
          <w:szCs w:val="24"/>
          <w:lang w:eastAsia="en-GB"/>
        </w:rPr>
        <w:t xml:space="preserve">for capital. </w:t>
      </w:r>
      <w:r w:rsidRPr="005F6696">
        <w:rPr>
          <w:sz w:val="24"/>
          <w:szCs w:val="24"/>
          <w:lang w:eastAsia="en-GB"/>
        </w:rPr>
        <w:t xml:space="preserve">Both powers </w:t>
      </w:r>
      <w:r w:rsidR="00A6195B" w:rsidRPr="005F6696">
        <w:rPr>
          <w:sz w:val="24"/>
          <w:szCs w:val="24"/>
          <w:lang w:eastAsia="en-GB"/>
        </w:rPr>
        <w:t xml:space="preserve">are subject to statutory aggregate caps and annual limits, and were increased as part of Scotland Act 2016 and the Fiscal Framework. </w:t>
      </w:r>
    </w:p>
    <w:p w14:paraId="20FE1927" w14:textId="77777777" w:rsidR="00AA67B8" w:rsidRPr="005F6696" w:rsidRDefault="00AA67B8" w:rsidP="00012670">
      <w:pPr>
        <w:rPr>
          <w:sz w:val="24"/>
          <w:szCs w:val="24"/>
          <w:lang w:eastAsia="en-GB"/>
        </w:rPr>
      </w:pPr>
      <w:r w:rsidRPr="005F6696">
        <w:rPr>
          <w:sz w:val="24"/>
          <w:szCs w:val="24"/>
          <w:lang w:eastAsia="en-GB"/>
        </w:rPr>
        <w:t>Resource borrowing can only be funded from the National Loans Fund (NLF), whereas capital borrowing can be funded from the NLF, commerc</w:t>
      </w:r>
      <w:r w:rsidR="00EF727C" w:rsidRPr="005F6696">
        <w:rPr>
          <w:sz w:val="24"/>
          <w:szCs w:val="24"/>
          <w:lang w:eastAsia="en-GB"/>
        </w:rPr>
        <w:t xml:space="preserve">ial loans or the issue of bonds. </w:t>
      </w:r>
      <w:r w:rsidR="009A0CE8" w:rsidRPr="005F6696">
        <w:rPr>
          <w:sz w:val="24"/>
          <w:szCs w:val="24"/>
          <w:lang w:eastAsia="en-GB"/>
        </w:rPr>
        <w:t xml:space="preserve">The Scottish Fiscal Commission is required to assess the reasonableness of Scottish </w:t>
      </w:r>
      <w:r w:rsidR="006F76C0" w:rsidRPr="005F6696">
        <w:rPr>
          <w:sz w:val="24"/>
          <w:szCs w:val="24"/>
          <w:lang w:eastAsia="en-GB"/>
        </w:rPr>
        <w:t>M</w:t>
      </w:r>
      <w:r w:rsidR="009A0CE8" w:rsidRPr="005F6696">
        <w:rPr>
          <w:sz w:val="24"/>
          <w:szCs w:val="24"/>
          <w:lang w:eastAsia="en-GB"/>
        </w:rPr>
        <w:t>inisters borrowing projections and does so at each fiscal event.</w:t>
      </w:r>
    </w:p>
    <w:p w14:paraId="4F17C0DD" w14:textId="77777777" w:rsidR="00AA67B8" w:rsidRPr="005F6696" w:rsidRDefault="00AA67B8" w:rsidP="00CD030B">
      <w:pPr>
        <w:pStyle w:val="Heading2"/>
        <w:rPr>
          <w:szCs w:val="24"/>
        </w:rPr>
      </w:pPr>
      <w:bookmarkStart w:id="19" w:name="_Toc104812736"/>
      <w:r w:rsidRPr="005F6696">
        <w:rPr>
          <w:rStyle w:val="IntenseEmphasis"/>
          <w:b w:val="0"/>
          <w:bCs w:val="0"/>
          <w:iCs w:val="0"/>
          <w:color w:val="17365D" w:themeColor="text2" w:themeShade="BF"/>
          <w:szCs w:val="24"/>
        </w:rPr>
        <w:t>Capital Borrowing</w:t>
      </w:r>
      <w:bookmarkEnd w:id="19"/>
    </w:p>
    <w:p w14:paraId="5D4EB400" w14:textId="67677724" w:rsidR="00AA67B8" w:rsidRDefault="00AA67B8" w:rsidP="00012670">
      <w:pPr>
        <w:rPr>
          <w:sz w:val="24"/>
          <w:szCs w:val="24"/>
          <w:lang w:eastAsia="en-GB"/>
        </w:rPr>
      </w:pPr>
      <w:r w:rsidRPr="005F6696">
        <w:rPr>
          <w:sz w:val="24"/>
          <w:szCs w:val="24"/>
          <w:lang w:eastAsia="en-GB"/>
        </w:rPr>
        <w:t xml:space="preserve">Capital borrowing allows the Scottish Government to fund capital projects, for example to invest in schools, roads and hospitals. </w:t>
      </w:r>
      <w:r w:rsidR="00985FD3">
        <w:rPr>
          <w:sz w:val="24"/>
          <w:szCs w:val="24"/>
          <w:lang w:eastAsia="en-GB"/>
        </w:rPr>
        <w:t>Following the 2023 Fiscal Framework Review, the statutory</w:t>
      </w:r>
      <w:r w:rsidR="00CA0B9C">
        <w:rPr>
          <w:sz w:val="24"/>
          <w:szCs w:val="24"/>
          <w:lang w:eastAsia="en-GB"/>
        </w:rPr>
        <w:t xml:space="preserve"> and</w:t>
      </w:r>
      <w:r w:rsidR="00985FD3">
        <w:rPr>
          <w:sz w:val="24"/>
          <w:szCs w:val="24"/>
          <w:lang w:eastAsia="en-GB"/>
        </w:rPr>
        <w:t xml:space="preserve"> annual limit</w:t>
      </w:r>
      <w:r w:rsidR="00E53013">
        <w:rPr>
          <w:sz w:val="24"/>
          <w:szCs w:val="24"/>
          <w:lang w:eastAsia="en-GB"/>
        </w:rPr>
        <w:t>s</w:t>
      </w:r>
      <w:r w:rsidR="00985FD3">
        <w:rPr>
          <w:sz w:val="24"/>
          <w:szCs w:val="24"/>
          <w:lang w:eastAsia="en-GB"/>
        </w:rPr>
        <w:t xml:space="preserve"> in </w:t>
      </w:r>
      <w:r w:rsidR="00E53013">
        <w:rPr>
          <w:sz w:val="24"/>
          <w:szCs w:val="24"/>
          <w:lang w:eastAsia="en-GB"/>
        </w:rPr>
        <w:t xml:space="preserve">Table 5.1 below </w:t>
      </w:r>
      <w:r w:rsidR="00653C68">
        <w:rPr>
          <w:sz w:val="24"/>
          <w:szCs w:val="24"/>
          <w:lang w:eastAsia="en-GB"/>
        </w:rPr>
        <w:t>will be</w:t>
      </w:r>
      <w:r w:rsidR="00E53013">
        <w:rPr>
          <w:sz w:val="24"/>
          <w:szCs w:val="24"/>
          <w:lang w:eastAsia="en-GB"/>
        </w:rPr>
        <w:t xml:space="preserve"> indexed for inflation</w:t>
      </w:r>
      <w:r w:rsidR="00653C68">
        <w:rPr>
          <w:sz w:val="24"/>
          <w:szCs w:val="24"/>
          <w:lang w:eastAsia="en-GB"/>
        </w:rPr>
        <w:t xml:space="preserve"> from 2024-25</w:t>
      </w:r>
      <w:r w:rsidR="00740295">
        <w:rPr>
          <w:sz w:val="24"/>
          <w:szCs w:val="24"/>
          <w:lang w:eastAsia="en-GB"/>
        </w:rPr>
        <w:t>, using the OBR’s GDP deflator forecast at the time of the Scottish Government’s draft Budget</w:t>
      </w:r>
      <w:r w:rsidR="00E53013">
        <w:rPr>
          <w:sz w:val="24"/>
          <w:szCs w:val="24"/>
          <w:lang w:eastAsia="en-GB"/>
        </w:rPr>
        <w:t xml:space="preserve">. </w:t>
      </w:r>
    </w:p>
    <w:p w14:paraId="10544D39" w14:textId="0AD8F4E0" w:rsidR="005F6696" w:rsidRPr="005F6696" w:rsidRDefault="005F6696" w:rsidP="00012670">
      <w:pPr>
        <w:rPr>
          <w:b/>
          <w:sz w:val="24"/>
          <w:szCs w:val="24"/>
          <w:lang w:eastAsia="en-GB"/>
        </w:rPr>
      </w:pPr>
      <w:r w:rsidRPr="005F6696">
        <w:rPr>
          <w:b/>
          <w:sz w:val="24"/>
          <w:szCs w:val="24"/>
          <w:lang w:eastAsia="en-GB"/>
        </w:rPr>
        <w:t>Table 5.1 – Capital Borrowing</w:t>
      </w:r>
    </w:p>
    <w:tbl>
      <w:tblPr>
        <w:tblStyle w:val="PlainTable21"/>
        <w:tblW w:w="9039" w:type="dxa"/>
        <w:tblLayout w:type="fixed"/>
        <w:tblLook w:val="04A0" w:firstRow="1" w:lastRow="0" w:firstColumn="1" w:lastColumn="0" w:noHBand="0" w:noVBand="1"/>
      </w:tblPr>
      <w:tblGrid>
        <w:gridCol w:w="2376"/>
        <w:gridCol w:w="6663"/>
      </w:tblGrid>
      <w:tr w:rsidR="00AA67B8" w:rsidRPr="005F6696" w14:paraId="463B8AC6" w14:textId="77777777" w:rsidTr="009A165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376" w:type="dxa"/>
          </w:tcPr>
          <w:p w14:paraId="358A9913" w14:textId="77777777" w:rsidR="00AA67B8" w:rsidRPr="005F6696" w:rsidRDefault="00AA67B8" w:rsidP="00012670">
            <w:pPr>
              <w:rPr>
                <w:b w:val="0"/>
                <w:sz w:val="24"/>
                <w:szCs w:val="24"/>
              </w:rPr>
            </w:pPr>
            <w:r w:rsidRPr="005F6696">
              <w:rPr>
                <w:b w:val="0"/>
                <w:sz w:val="24"/>
                <w:szCs w:val="24"/>
              </w:rPr>
              <w:t>Statutory Limit</w:t>
            </w:r>
          </w:p>
        </w:tc>
        <w:tc>
          <w:tcPr>
            <w:tcW w:w="6663" w:type="dxa"/>
          </w:tcPr>
          <w:p w14:paraId="211F3B88" w14:textId="6F48C5CA" w:rsidR="00AA67B8" w:rsidRPr="005F6696" w:rsidRDefault="00AA67B8" w:rsidP="00012670">
            <w:pPr>
              <w:cnfStyle w:val="100000000000" w:firstRow="1" w:lastRow="0" w:firstColumn="0" w:lastColumn="0" w:oddVBand="0" w:evenVBand="0" w:oddHBand="0" w:evenHBand="0" w:firstRowFirstColumn="0" w:firstRowLastColumn="0" w:lastRowFirstColumn="0" w:lastRowLastColumn="0"/>
              <w:rPr>
                <w:b w:val="0"/>
                <w:sz w:val="24"/>
                <w:szCs w:val="24"/>
              </w:rPr>
            </w:pPr>
            <w:r w:rsidRPr="005F6696">
              <w:rPr>
                <w:b w:val="0"/>
                <w:sz w:val="24"/>
                <w:szCs w:val="24"/>
              </w:rPr>
              <w:t>£3,000</w:t>
            </w:r>
            <w:r w:rsidR="004C2898" w:rsidRPr="005F6696">
              <w:rPr>
                <w:b w:val="0"/>
                <w:sz w:val="24"/>
                <w:szCs w:val="24"/>
              </w:rPr>
              <w:t xml:space="preserve"> </w:t>
            </w:r>
            <w:r w:rsidRPr="005F6696">
              <w:rPr>
                <w:b w:val="0"/>
                <w:sz w:val="24"/>
                <w:szCs w:val="24"/>
              </w:rPr>
              <w:t>m</w:t>
            </w:r>
            <w:r w:rsidR="004C2898" w:rsidRPr="005F6696">
              <w:rPr>
                <w:b w:val="0"/>
                <w:sz w:val="24"/>
                <w:szCs w:val="24"/>
              </w:rPr>
              <w:t>illion</w:t>
            </w:r>
          </w:p>
        </w:tc>
      </w:tr>
      <w:tr w:rsidR="00AA67B8" w:rsidRPr="005F6696" w14:paraId="2F1231BF" w14:textId="77777777" w:rsidTr="009A165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76" w:type="dxa"/>
          </w:tcPr>
          <w:p w14:paraId="7547BADF" w14:textId="77777777" w:rsidR="00AA67B8" w:rsidRPr="005F6696" w:rsidRDefault="00AA67B8" w:rsidP="00012670">
            <w:pPr>
              <w:rPr>
                <w:b w:val="0"/>
                <w:sz w:val="24"/>
                <w:szCs w:val="24"/>
              </w:rPr>
            </w:pPr>
            <w:r w:rsidRPr="005F6696">
              <w:rPr>
                <w:b w:val="0"/>
                <w:sz w:val="24"/>
                <w:szCs w:val="24"/>
              </w:rPr>
              <w:t>Annual Limit</w:t>
            </w:r>
          </w:p>
        </w:tc>
        <w:tc>
          <w:tcPr>
            <w:tcW w:w="6663" w:type="dxa"/>
          </w:tcPr>
          <w:p w14:paraId="5BD90142" w14:textId="77777777" w:rsidR="00AA67B8" w:rsidRPr="005F6696" w:rsidRDefault="00AA67B8" w:rsidP="00012670">
            <w:pPr>
              <w:cnfStyle w:val="000000100000" w:firstRow="0" w:lastRow="0" w:firstColumn="0" w:lastColumn="0" w:oddVBand="0" w:evenVBand="0" w:oddHBand="1" w:evenHBand="0" w:firstRowFirstColumn="0" w:firstRowLastColumn="0" w:lastRowFirstColumn="0" w:lastRowLastColumn="0"/>
              <w:rPr>
                <w:sz w:val="24"/>
                <w:szCs w:val="24"/>
              </w:rPr>
            </w:pPr>
            <w:r w:rsidRPr="005F6696">
              <w:rPr>
                <w:sz w:val="24"/>
                <w:szCs w:val="24"/>
              </w:rPr>
              <w:t>£450</w:t>
            </w:r>
            <w:r w:rsidR="004C2898" w:rsidRPr="005F6696">
              <w:rPr>
                <w:sz w:val="24"/>
                <w:szCs w:val="24"/>
              </w:rPr>
              <w:t xml:space="preserve"> </w:t>
            </w:r>
            <w:r w:rsidRPr="005F6696">
              <w:rPr>
                <w:sz w:val="24"/>
                <w:szCs w:val="24"/>
              </w:rPr>
              <w:t>m</w:t>
            </w:r>
            <w:r w:rsidR="004C2898" w:rsidRPr="005F6696">
              <w:rPr>
                <w:sz w:val="24"/>
                <w:szCs w:val="24"/>
              </w:rPr>
              <w:t>illion</w:t>
            </w:r>
            <w:r w:rsidRPr="005F6696">
              <w:rPr>
                <w:sz w:val="24"/>
                <w:szCs w:val="24"/>
              </w:rPr>
              <w:t xml:space="preserve"> </w:t>
            </w:r>
          </w:p>
        </w:tc>
      </w:tr>
      <w:tr w:rsidR="00AA67B8" w:rsidRPr="005F6696" w14:paraId="3DF5E7BB" w14:textId="77777777" w:rsidTr="009A1656">
        <w:trPr>
          <w:trHeight w:val="992"/>
        </w:trPr>
        <w:tc>
          <w:tcPr>
            <w:cnfStyle w:val="001000000000" w:firstRow="0" w:lastRow="0" w:firstColumn="1" w:lastColumn="0" w:oddVBand="0" w:evenVBand="0" w:oddHBand="0" w:evenHBand="0" w:firstRowFirstColumn="0" w:firstRowLastColumn="0" w:lastRowFirstColumn="0" w:lastRowLastColumn="0"/>
            <w:tcW w:w="2376" w:type="dxa"/>
          </w:tcPr>
          <w:p w14:paraId="680B2E06" w14:textId="77777777" w:rsidR="00AA67B8" w:rsidRPr="005F6696" w:rsidRDefault="00AA67B8" w:rsidP="00012670">
            <w:pPr>
              <w:rPr>
                <w:b w:val="0"/>
                <w:sz w:val="24"/>
                <w:szCs w:val="24"/>
              </w:rPr>
            </w:pPr>
            <w:r w:rsidRPr="005F6696">
              <w:rPr>
                <w:b w:val="0"/>
                <w:sz w:val="24"/>
                <w:szCs w:val="24"/>
              </w:rPr>
              <w:t xml:space="preserve">Repayment Period </w:t>
            </w:r>
          </w:p>
        </w:tc>
        <w:tc>
          <w:tcPr>
            <w:tcW w:w="6663" w:type="dxa"/>
          </w:tcPr>
          <w:p w14:paraId="0FF17A85" w14:textId="77777777" w:rsidR="00AA67B8" w:rsidRPr="005F6696" w:rsidRDefault="00AA67B8" w:rsidP="00012670">
            <w:pPr>
              <w:cnfStyle w:val="000000000000" w:firstRow="0" w:lastRow="0" w:firstColumn="0" w:lastColumn="0" w:oddVBand="0" w:evenVBand="0" w:oddHBand="0" w:evenHBand="0" w:firstRowFirstColumn="0" w:firstRowLastColumn="0" w:lastRowFirstColumn="0" w:lastRowLastColumn="0"/>
              <w:rPr>
                <w:sz w:val="24"/>
                <w:szCs w:val="24"/>
              </w:rPr>
            </w:pPr>
            <w:r w:rsidRPr="005F6696">
              <w:rPr>
                <w:sz w:val="24"/>
                <w:szCs w:val="24"/>
              </w:rPr>
              <w:t>Normally 10 years, but where the lives of the assets being purchased through the loan justify longer or shorter terms, these can be agreed.</w:t>
            </w:r>
          </w:p>
        </w:tc>
      </w:tr>
      <w:tr w:rsidR="00AA67B8" w:rsidRPr="005F6696" w14:paraId="13C425EC" w14:textId="77777777" w:rsidTr="009A165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376" w:type="dxa"/>
          </w:tcPr>
          <w:p w14:paraId="1DC7B93E" w14:textId="77777777" w:rsidR="00AA67B8" w:rsidRPr="005F6696" w:rsidRDefault="00AA67B8" w:rsidP="00012670">
            <w:pPr>
              <w:rPr>
                <w:b w:val="0"/>
                <w:sz w:val="24"/>
                <w:szCs w:val="24"/>
              </w:rPr>
            </w:pPr>
            <w:r w:rsidRPr="005F6696">
              <w:rPr>
                <w:b w:val="0"/>
                <w:sz w:val="24"/>
                <w:szCs w:val="24"/>
              </w:rPr>
              <w:t>Source</w:t>
            </w:r>
          </w:p>
        </w:tc>
        <w:tc>
          <w:tcPr>
            <w:tcW w:w="6663" w:type="dxa"/>
          </w:tcPr>
          <w:p w14:paraId="121A3DDE" w14:textId="77777777" w:rsidR="00AA67B8" w:rsidRPr="005F6696" w:rsidRDefault="00AA67B8" w:rsidP="00012670">
            <w:pPr>
              <w:cnfStyle w:val="000000100000" w:firstRow="0" w:lastRow="0" w:firstColumn="0" w:lastColumn="0" w:oddVBand="0" w:evenVBand="0" w:oddHBand="1" w:evenHBand="0" w:firstRowFirstColumn="0" w:firstRowLastColumn="0" w:lastRowFirstColumn="0" w:lastRowLastColumn="0"/>
              <w:rPr>
                <w:sz w:val="24"/>
                <w:szCs w:val="24"/>
              </w:rPr>
            </w:pPr>
            <w:r w:rsidRPr="005F6696">
              <w:rPr>
                <w:sz w:val="24"/>
                <w:szCs w:val="24"/>
              </w:rPr>
              <w:t>NLF</w:t>
            </w:r>
            <w:r w:rsidR="0058398C" w:rsidRPr="005F6696">
              <w:rPr>
                <w:rStyle w:val="FootnoteReference"/>
                <w:sz w:val="24"/>
                <w:szCs w:val="24"/>
              </w:rPr>
              <w:footnoteReference w:id="23"/>
            </w:r>
            <w:r w:rsidR="0058398C" w:rsidRPr="005F6696">
              <w:rPr>
                <w:sz w:val="24"/>
                <w:szCs w:val="24"/>
              </w:rPr>
              <w:t>,</w:t>
            </w:r>
            <w:r w:rsidRPr="005F6696">
              <w:rPr>
                <w:sz w:val="24"/>
                <w:szCs w:val="24"/>
              </w:rPr>
              <w:t xml:space="preserve"> Commercial Loan, Bonds</w:t>
            </w:r>
          </w:p>
        </w:tc>
      </w:tr>
    </w:tbl>
    <w:p w14:paraId="0FC1A801" w14:textId="7AA59B53" w:rsidR="00B4391B" w:rsidRPr="005F6696" w:rsidRDefault="0058398C" w:rsidP="00012670">
      <w:pPr>
        <w:rPr>
          <w:sz w:val="24"/>
          <w:szCs w:val="24"/>
          <w:lang w:eastAsia="en-GB"/>
        </w:rPr>
      </w:pPr>
      <w:r w:rsidRPr="005F6696">
        <w:rPr>
          <w:sz w:val="24"/>
          <w:szCs w:val="24"/>
          <w:lang w:eastAsia="en-GB"/>
        </w:rPr>
        <w:t>The Scottish Government usually announces its capital borrowing</w:t>
      </w:r>
      <w:r w:rsidR="001D7923" w:rsidRPr="005F6696">
        <w:rPr>
          <w:sz w:val="24"/>
          <w:szCs w:val="24"/>
          <w:lang w:eastAsia="en-GB"/>
        </w:rPr>
        <w:t xml:space="preserve"> plans</w:t>
      </w:r>
      <w:r w:rsidRPr="005F6696">
        <w:rPr>
          <w:sz w:val="24"/>
          <w:szCs w:val="24"/>
          <w:lang w:eastAsia="en-GB"/>
        </w:rPr>
        <w:t xml:space="preserve"> for the forthcoming financial year at the </w:t>
      </w:r>
      <w:r w:rsidR="001D7923" w:rsidRPr="005F6696">
        <w:rPr>
          <w:sz w:val="24"/>
          <w:szCs w:val="24"/>
          <w:lang w:eastAsia="en-GB"/>
        </w:rPr>
        <w:t xml:space="preserve">Scottish </w:t>
      </w:r>
      <w:r w:rsidRPr="005F6696">
        <w:rPr>
          <w:sz w:val="24"/>
          <w:szCs w:val="24"/>
          <w:lang w:eastAsia="en-GB"/>
        </w:rPr>
        <w:t xml:space="preserve">Budget. </w:t>
      </w:r>
      <w:r w:rsidR="00FC06D1" w:rsidRPr="005F6696">
        <w:rPr>
          <w:sz w:val="24"/>
          <w:szCs w:val="24"/>
          <w:lang w:eastAsia="en-GB"/>
        </w:rPr>
        <w:t>Decisions on borrowing are taken in-year dependent on factors prevailing at the time such as an ongoing assessment of programme requirements and value for money assessment of the options available, including interest rates and the impact on the resource budget.</w:t>
      </w:r>
    </w:p>
    <w:p w14:paraId="6F92D9A4" w14:textId="4E1F2251" w:rsidR="005F6696" w:rsidRDefault="001D7923">
      <w:pPr>
        <w:spacing w:after="0"/>
        <w:rPr>
          <w:sz w:val="24"/>
          <w:szCs w:val="24"/>
          <w:lang w:eastAsia="en-GB"/>
        </w:rPr>
      </w:pPr>
      <w:r w:rsidRPr="005F6696">
        <w:rPr>
          <w:sz w:val="24"/>
          <w:szCs w:val="24"/>
          <w:lang w:eastAsia="en-GB"/>
        </w:rPr>
        <w:t>Sometimes this means that there is a difference between planned borrowing</w:t>
      </w:r>
      <w:r w:rsidR="00622DB2" w:rsidRPr="005F6696">
        <w:rPr>
          <w:sz w:val="24"/>
          <w:szCs w:val="24"/>
          <w:lang w:eastAsia="en-GB"/>
        </w:rPr>
        <w:t xml:space="preserve"> </w:t>
      </w:r>
      <w:r w:rsidRPr="005F6696">
        <w:rPr>
          <w:sz w:val="24"/>
          <w:szCs w:val="24"/>
          <w:lang w:eastAsia="en-GB"/>
        </w:rPr>
        <w:t>and actual borrowing</w:t>
      </w:r>
      <w:r w:rsidR="00622DB2" w:rsidRPr="005F6696">
        <w:rPr>
          <w:sz w:val="24"/>
          <w:szCs w:val="24"/>
          <w:lang w:eastAsia="en-GB"/>
        </w:rPr>
        <w:t xml:space="preserve"> </w:t>
      </w:r>
      <w:r w:rsidR="00EE10A6" w:rsidRPr="005F6696">
        <w:rPr>
          <w:sz w:val="24"/>
          <w:szCs w:val="24"/>
          <w:lang w:eastAsia="en-GB"/>
        </w:rPr>
        <w:t>amounts</w:t>
      </w:r>
      <w:r w:rsidRPr="005F6696">
        <w:rPr>
          <w:sz w:val="24"/>
          <w:szCs w:val="24"/>
          <w:lang w:eastAsia="en-GB"/>
        </w:rPr>
        <w:t xml:space="preserve">. For example, the Scottish Government announced at its </w:t>
      </w:r>
      <w:r w:rsidR="009D3569" w:rsidRPr="005F6696">
        <w:rPr>
          <w:sz w:val="24"/>
          <w:szCs w:val="24"/>
          <w:lang w:eastAsia="en-GB"/>
        </w:rPr>
        <w:t>2019-20</w:t>
      </w:r>
      <w:r w:rsidRPr="005F6696">
        <w:rPr>
          <w:sz w:val="24"/>
          <w:szCs w:val="24"/>
          <w:lang w:eastAsia="en-GB"/>
        </w:rPr>
        <w:t xml:space="preserve"> Budget in December 201</w:t>
      </w:r>
      <w:r w:rsidR="009D3569" w:rsidRPr="005F6696">
        <w:rPr>
          <w:sz w:val="24"/>
          <w:szCs w:val="24"/>
          <w:lang w:eastAsia="en-GB"/>
        </w:rPr>
        <w:t>8</w:t>
      </w:r>
      <w:r w:rsidRPr="005F6696">
        <w:rPr>
          <w:sz w:val="24"/>
          <w:szCs w:val="24"/>
          <w:lang w:eastAsia="en-GB"/>
        </w:rPr>
        <w:t xml:space="preserve"> that it would borrow £450</w:t>
      </w:r>
      <w:r w:rsidR="00A0225B" w:rsidRPr="005F6696">
        <w:rPr>
          <w:sz w:val="24"/>
          <w:szCs w:val="24"/>
          <w:lang w:eastAsia="en-GB"/>
        </w:rPr>
        <w:t xml:space="preserve"> </w:t>
      </w:r>
      <w:r w:rsidRPr="005F6696">
        <w:rPr>
          <w:sz w:val="24"/>
          <w:szCs w:val="24"/>
          <w:lang w:eastAsia="en-GB"/>
        </w:rPr>
        <w:t>m</w:t>
      </w:r>
      <w:r w:rsidR="00A0225B" w:rsidRPr="005F6696">
        <w:rPr>
          <w:sz w:val="24"/>
          <w:szCs w:val="24"/>
          <w:lang w:eastAsia="en-GB"/>
        </w:rPr>
        <w:t>illion</w:t>
      </w:r>
      <w:r w:rsidRPr="005F6696">
        <w:rPr>
          <w:sz w:val="24"/>
          <w:szCs w:val="24"/>
          <w:lang w:eastAsia="en-GB"/>
        </w:rPr>
        <w:t xml:space="preserve"> for capital. </w:t>
      </w:r>
      <w:r w:rsidR="00622DB2" w:rsidRPr="005F6696">
        <w:rPr>
          <w:sz w:val="24"/>
          <w:szCs w:val="24"/>
          <w:lang w:eastAsia="en-GB"/>
        </w:rPr>
        <w:t>The a</w:t>
      </w:r>
      <w:r w:rsidR="007D1C0F" w:rsidRPr="005F6696">
        <w:rPr>
          <w:sz w:val="24"/>
          <w:szCs w:val="24"/>
          <w:lang w:eastAsia="en-GB"/>
        </w:rPr>
        <w:t>ctual draw</w:t>
      </w:r>
      <w:r w:rsidRPr="005F6696">
        <w:rPr>
          <w:sz w:val="24"/>
          <w:szCs w:val="24"/>
          <w:lang w:eastAsia="en-GB"/>
        </w:rPr>
        <w:t xml:space="preserve">down </w:t>
      </w:r>
      <w:r w:rsidR="00622DB2" w:rsidRPr="005F6696">
        <w:rPr>
          <w:sz w:val="24"/>
          <w:szCs w:val="24"/>
          <w:lang w:eastAsia="en-GB"/>
        </w:rPr>
        <w:t>took plac</w:t>
      </w:r>
      <w:r w:rsidR="002570B3" w:rsidRPr="005F6696">
        <w:rPr>
          <w:sz w:val="24"/>
          <w:szCs w:val="24"/>
          <w:lang w:eastAsia="en-GB"/>
        </w:rPr>
        <w:t xml:space="preserve">e in March </w:t>
      </w:r>
      <w:r w:rsidR="00AC68A7" w:rsidRPr="005F6696">
        <w:rPr>
          <w:sz w:val="24"/>
          <w:szCs w:val="24"/>
          <w:lang w:eastAsia="en-GB"/>
        </w:rPr>
        <w:t>202</w:t>
      </w:r>
      <w:r w:rsidR="009D3569" w:rsidRPr="005F6696">
        <w:rPr>
          <w:sz w:val="24"/>
          <w:szCs w:val="24"/>
          <w:lang w:eastAsia="en-GB"/>
        </w:rPr>
        <w:t>0</w:t>
      </w:r>
      <w:r w:rsidR="00AC68A7" w:rsidRPr="005F6696">
        <w:rPr>
          <w:sz w:val="24"/>
          <w:szCs w:val="24"/>
          <w:lang w:eastAsia="en-GB"/>
        </w:rPr>
        <w:t xml:space="preserve"> </w:t>
      </w:r>
      <w:r w:rsidR="002570B3" w:rsidRPr="005F6696">
        <w:rPr>
          <w:sz w:val="24"/>
          <w:szCs w:val="24"/>
          <w:lang w:eastAsia="en-GB"/>
        </w:rPr>
        <w:t>and was only</w:t>
      </w:r>
      <w:r w:rsidR="002A33AA" w:rsidRPr="005F6696">
        <w:rPr>
          <w:sz w:val="24"/>
          <w:szCs w:val="24"/>
          <w:lang w:eastAsia="en-GB"/>
        </w:rPr>
        <w:t xml:space="preserve"> £</w:t>
      </w:r>
      <w:r w:rsidR="009D3569" w:rsidRPr="005F6696">
        <w:rPr>
          <w:sz w:val="24"/>
          <w:szCs w:val="24"/>
          <w:lang w:eastAsia="en-GB"/>
        </w:rPr>
        <w:t>405</w:t>
      </w:r>
      <w:r w:rsidR="00AC68A7" w:rsidRPr="005F6696">
        <w:rPr>
          <w:sz w:val="24"/>
          <w:szCs w:val="24"/>
          <w:lang w:eastAsia="en-GB"/>
        </w:rPr>
        <w:t xml:space="preserve"> </w:t>
      </w:r>
      <w:r w:rsidR="00622DB2" w:rsidRPr="005F6696">
        <w:rPr>
          <w:sz w:val="24"/>
          <w:szCs w:val="24"/>
          <w:lang w:eastAsia="en-GB"/>
        </w:rPr>
        <w:t>m</w:t>
      </w:r>
      <w:r w:rsidR="00A0225B" w:rsidRPr="005F6696">
        <w:rPr>
          <w:sz w:val="24"/>
          <w:szCs w:val="24"/>
          <w:lang w:eastAsia="en-GB"/>
        </w:rPr>
        <w:t>illion</w:t>
      </w:r>
      <w:r w:rsidR="00622DB2" w:rsidRPr="005F6696">
        <w:rPr>
          <w:sz w:val="24"/>
          <w:szCs w:val="24"/>
          <w:lang w:eastAsia="en-GB"/>
        </w:rPr>
        <w:t>. The Scottish Government borrowe</w:t>
      </w:r>
      <w:r w:rsidR="00B4391B" w:rsidRPr="005F6696">
        <w:rPr>
          <w:sz w:val="24"/>
          <w:szCs w:val="24"/>
          <w:lang w:eastAsia="en-GB"/>
        </w:rPr>
        <w:t xml:space="preserve">d </w:t>
      </w:r>
      <w:r w:rsidR="00B4391B" w:rsidRPr="005F6696">
        <w:rPr>
          <w:sz w:val="24"/>
          <w:szCs w:val="24"/>
          <w:lang w:eastAsia="en-GB"/>
        </w:rPr>
        <w:lastRenderedPageBreak/>
        <w:t xml:space="preserve">less than was planned, mainly due to </w:t>
      </w:r>
      <w:r w:rsidR="009F00C0" w:rsidRPr="005F6696">
        <w:rPr>
          <w:sz w:val="24"/>
          <w:szCs w:val="24"/>
          <w:lang w:eastAsia="en-GB"/>
        </w:rPr>
        <w:t xml:space="preserve">a number of significant additional Barnett </w:t>
      </w:r>
      <w:proofErr w:type="spellStart"/>
      <w:r w:rsidR="00B4391B" w:rsidRPr="005F6696">
        <w:rPr>
          <w:sz w:val="24"/>
          <w:szCs w:val="24"/>
          <w:lang w:eastAsia="en-GB"/>
        </w:rPr>
        <w:t>consequentials</w:t>
      </w:r>
      <w:proofErr w:type="spellEnd"/>
      <w:r w:rsidR="00B4391B" w:rsidRPr="005F6696">
        <w:rPr>
          <w:sz w:val="24"/>
          <w:szCs w:val="24"/>
          <w:lang w:eastAsia="en-GB"/>
        </w:rPr>
        <w:t xml:space="preserve"> confirmed in-year.</w:t>
      </w:r>
    </w:p>
    <w:p w14:paraId="1B7462F5" w14:textId="77777777" w:rsidR="005F6696" w:rsidRDefault="005F6696">
      <w:pPr>
        <w:spacing w:after="0"/>
        <w:rPr>
          <w:sz w:val="24"/>
          <w:szCs w:val="24"/>
          <w:lang w:eastAsia="en-GB"/>
        </w:rPr>
      </w:pPr>
      <w:r>
        <w:rPr>
          <w:sz w:val="24"/>
          <w:szCs w:val="24"/>
          <w:lang w:eastAsia="en-GB"/>
        </w:rPr>
        <w:br w:type="page"/>
      </w:r>
    </w:p>
    <w:p w14:paraId="6FB44E41" w14:textId="1B6E4C31" w:rsidR="00AA67B8" w:rsidRPr="005F6696" w:rsidRDefault="00AA67B8" w:rsidP="00CD030B">
      <w:pPr>
        <w:pStyle w:val="Heading2"/>
        <w:rPr>
          <w:rStyle w:val="IntenseEmphasis"/>
          <w:b w:val="0"/>
          <w:bCs w:val="0"/>
          <w:iCs w:val="0"/>
          <w:color w:val="17365D" w:themeColor="text2" w:themeShade="BF"/>
          <w:szCs w:val="24"/>
        </w:rPr>
      </w:pPr>
      <w:bookmarkStart w:id="20" w:name="_Toc104812737"/>
      <w:r w:rsidRPr="005F6696">
        <w:rPr>
          <w:rStyle w:val="IntenseEmphasis"/>
          <w:b w:val="0"/>
          <w:bCs w:val="0"/>
          <w:iCs w:val="0"/>
          <w:color w:val="17365D" w:themeColor="text2" w:themeShade="BF"/>
          <w:szCs w:val="24"/>
        </w:rPr>
        <w:lastRenderedPageBreak/>
        <w:t>Resource Borrowing</w:t>
      </w:r>
      <w:bookmarkEnd w:id="20"/>
    </w:p>
    <w:p w14:paraId="732B002E" w14:textId="77777777" w:rsidR="00AA67B8" w:rsidRPr="005F6696" w:rsidRDefault="00AA67B8" w:rsidP="00012670">
      <w:pPr>
        <w:rPr>
          <w:sz w:val="24"/>
          <w:szCs w:val="24"/>
          <w:lang w:eastAsia="en-GB"/>
        </w:rPr>
      </w:pPr>
      <w:r w:rsidRPr="005F6696">
        <w:rPr>
          <w:sz w:val="24"/>
          <w:szCs w:val="24"/>
          <w:lang w:eastAsia="en-GB"/>
        </w:rPr>
        <w:t xml:space="preserve">The Scottish Government has the power to borrow for resource spending for the following reasons: </w:t>
      </w:r>
    </w:p>
    <w:p w14:paraId="53B2EC8E" w14:textId="04A9F383" w:rsidR="00AA67B8" w:rsidRPr="005F6696" w:rsidRDefault="00AA67B8" w:rsidP="00012670">
      <w:pPr>
        <w:rPr>
          <w:sz w:val="24"/>
          <w:szCs w:val="24"/>
          <w:lang w:eastAsia="en-GB"/>
        </w:rPr>
      </w:pPr>
      <w:r w:rsidRPr="0045041A">
        <w:rPr>
          <w:b/>
          <w:sz w:val="24"/>
          <w:szCs w:val="24"/>
          <w:u w:val="single"/>
          <w:lang w:eastAsia="en-GB"/>
        </w:rPr>
        <w:t>In-year cash management</w:t>
      </w:r>
      <w:r w:rsidR="000A0E39" w:rsidRPr="005F6696">
        <w:rPr>
          <w:sz w:val="24"/>
          <w:szCs w:val="24"/>
          <w:lang w:eastAsia="en-GB"/>
        </w:rPr>
        <w:t xml:space="preserve"> </w:t>
      </w:r>
      <w:r w:rsidR="00466D8F" w:rsidRPr="005F6696">
        <w:rPr>
          <w:sz w:val="24"/>
          <w:szCs w:val="24"/>
          <w:lang w:eastAsia="en-GB"/>
        </w:rPr>
        <w:t>to fund a temporary shortfall in cash flow or working capital, without affecting the overall budget balance. So far</w:t>
      </w:r>
      <w:r w:rsidR="00DD74E3">
        <w:rPr>
          <w:sz w:val="24"/>
          <w:szCs w:val="24"/>
          <w:lang w:eastAsia="en-GB"/>
        </w:rPr>
        <w:t>,</w:t>
      </w:r>
      <w:r w:rsidR="00466D8F" w:rsidRPr="005F6696">
        <w:rPr>
          <w:sz w:val="24"/>
          <w:szCs w:val="24"/>
          <w:lang w:eastAsia="en-GB"/>
        </w:rPr>
        <w:t xml:space="preserve"> this power has been never been used</w:t>
      </w:r>
      <w:r w:rsidR="002A33AA" w:rsidRPr="005F6696">
        <w:rPr>
          <w:sz w:val="24"/>
          <w:szCs w:val="24"/>
          <w:lang w:eastAsia="en-GB"/>
        </w:rPr>
        <w:t>.</w:t>
      </w:r>
    </w:p>
    <w:p w14:paraId="1229E991" w14:textId="77777777" w:rsidR="00AA67B8" w:rsidRPr="005F6696" w:rsidRDefault="00AA67B8" w:rsidP="00012670">
      <w:pPr>
        <w:rPr>
          <w:sz w:val="24"/>
          <w:szCs w:val="24"/>
          <w:lang w:eastAsia="en-GB"/>
        </w:rPr>
      </w:pPr>
      <w:r w:rsidRPr="0045041A">
        <w:rPr>
          <w:b/>
          <w:sz w:val="24"/>
          <w:szCs w:val="24"/>
          <w:u w:val="single"/>
          <w:lang w:eastAsia="en-GB"/>
        </w:rPr>
        <w:t>Forecast error</w:t>
      </w:r>
      <w:r w:rsidRPr="005F6696">
        <w:rPr>
          <w:sz w:val="24"/>
          <w:szCs w:val="24"/>
          <w:lang w:eastAsia="en-GB"/>
        </w:rPr>
        <w:t xml:space="preserve"> in relation to devolved and assigned taxes and devolved social security expenditure arising from forecasts of Scottish receipts/expenditure and corresponding UK forecasts for the </w:t>
      </w:r>
      <w:r w:rsidR="00C8240B" w:rsidRPr="005F6696">
        <w:rPr>
          <w:sz w:val="24"/>
          <w:szCs w:val="24"/>
          <w:lang w:eastAsia="en-GB"/>
        </w:rPr>
        <w:t>Block Grant</w:t>
      </w:r>
      <w:r w:rsidR="006109FA" w:rsidRPr="005F6696">
        <w:rPr>
          <w:sz w:val="24"/>
          <w:szCs w:val="24"/>
          <w:lang w:eastAsia="en-GB"/>
        </w:rPr>
        <w:t xml:space="preserve"> </w:t>
      </w:r>
      <w:r w:rsidRPr="005F6696">
        <w:rPr>
          <w:sz w:val="24"/>
          <w:szCs w:val="24"/>
          <w:lang w:eastAsia="en-GB"/>
        </w:rPr>
        <w:t xml:space="preserve">Adjustments. </w:t>
      </w:r>
    </w:p>
    <w:p w14:paraId="32A62493" w14:textId="78EE2AB2" w:rsidR="005F6696" w:rsidRPr="005F6696" w:rsidRDefault="005F6696" w:rsidP="00012670">
      <w:pPr>
        <w:rPr>
          <w:b/>
          <w:sz w:val="24"/>
          <w:szCs w:val="24"/>
        </w:rPr>
      </w:pPr>
      <w:r w:rsidRPr="005F6696">
        <w:rPr>
          <w:b/>
          <w:sz w:val="24"/>
          <w:szCs w:val="24"/>
        </w:rPr>
        <w:t>Table 5.2 – Resource Borrowing</w:t>
      </w:r>
    </w:p>
    <w:tbl>
      <w:tblPr>
        <w:tblStyle w:val="PlainTable21"/>
        <w:tblW w:w="0" w:type="auto"/>
        <w:tblLayout w:type="fixed"/>
        <w:tblLook w:val="04A0" w:firstRow="1" w:lastRow="0" w:firstColumn="1" w:lastColumn="0" w:noHBand="0" w:noVBand="1"/>
      </w:tblPr>
      <w:tblGrid>
        <w:gridCol w:w="2376"/>
        <w:gridCol w:w="6640"/>
      </w:tblGrid>
      <w:tr w:rsidR="00AA67B8" w:rsidRPr="005F6696" w14:paraId="41E1211D" w14:textId="77777777" w:rsidTr="00AA67B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76" w:type="dxa"/>
          </w:tcPr>
          <w:p w14:paraId="1A841956" w14:textId="77777777" w:rsidR="00AA67B8" w:rsidRPr="005F6696" w:rsidRDefault="00AA67B8" w:rsidP="00012670">
            <w:pPr>
              <w:rPr>
                <w:b w:val="0"/>
                <w:sz w:val="24"/>
                <w:szCs w:val="24"/>
              </w:rPr>
            </w:pPr>
            <w:r w:rsidRPr="005F6696">
              <w:rPr>
                <w:b w:val="0"/>
                <w:sz w:val="24"/>
                <w:szCs w:val="24"/>
              </w:rPr>
              <w:t>Statutory Limit</w:t>
            </w:r>
          </w:p>
        </w:tc>
        <w:tc>
          <w:tcPr>
            <w:tcW w:w="6640" w:type="dxa"/>
          </w:tcPr>
          <w:p w14:paraId="58CCBFA6" w14:textId="77777777" w:rsidR="00AA67B8" w:rsidRPr="005F6696" w:rsidRDefault="00AA67B8" w:rsidP="00012670">
            <w:pPr>
              <w:cnfStyle w:val="100000000000" w:firstRow="1" w:lastRow="0" w:firstColumn="0" w:lastColumn="0" w:oddVBand="0" w:evenVBand="0" w:oddHBand="0" w:evenHBand="0" w:firstRowFirstColumn="0" w:firstRowLastColumn="0" w:lastRowFirstColumn="0" w:lastRowLastColumn="0"/>
              <w:rPr>
                <w:b w:val="0"/>
                <w:sz w:val="24"/>
                <w:szCs w:val="24"/>
              </w:rPr>
            </w:pPr>
            <w:r w:rsidRPr="005F6696">
              <w:rPr>
                <w:b w:val="0"/>
                <w:sz w:val="24"/>
                <w:szCs w:val="24"/>
              </w:rPr>
              <w:t>£1,750</w:t>
            </w:r>
            <w:r w:rsidR="004C2898" w:rsidRPr="005F6696">
              <w:rPr>
                <w:b w:val="0"/>
                <w:sz w:val="24"/>
                <w:szCs w:val="24"/>
              </w:rPr>
              <w:t xml:space="preserve"> </w:t>
            </w:r>
            <w:r w:rsidRPr="005F6696">
              <w:rPr>
                <w:b w:val="0"/>
                <w:sz w:val="24"/>
                <w:szCs w:val="24"/>
              </w:rPr>
              <w:t>m</w:t>
            </w:r>
            <w:r w:rsidR="004C2898" w:rsidRPr="005F6696">
              <w:rPr>
                <w:b w:val="0"/>
                <w:sz w:val="24"/>
                <w:szCs w:val="24"/>
              </w:rPr>
              <w:t>illion</w:t>
            </w:r>
            <w:r w:rsidRPr="005F6696">
              <w:rPr>
                <w:b w:val="0"/>
                <w:sz w:val="24"/>
                <w:szCs w:val="24"/>
              </w:rPr>
              <w:t xml:space="preserve"> </w:t>
            </w:r>
          </w:p>
        </w:tc>
      </w:tr>
      <w:tr w:rsidR="00AA67B8" w:rsidRPr="005F6696" w14:paraId="3A09CA3B" w14:textId="77777777" w:rsidTr="00AA67B8">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376" w:type="dxa"/>
          </w:tcPr>
          <w:p w14:paraId="74C03F42" w14:textId="77777777" w:rsidR="00AA67B8" w:rsidRPr="005F6696" w:rsidRDefault="00AA67B8" w:rsidP="00012670">
            <w:pPr>
              <w:rPr>
                <w:b w:val="0"/>
                <w:sz w:val="24"/>
                <w:szCs w:val="24"/>
              </w:rPr>
            </w:pPr>
            <w:r w:rsidRPr="005F6696">
              <w:rPr>
                <w:b w:val="0"/>
                <w:sz w:val="24"/>
                <w:szCs w:val="24"/>
              </w:rPr>
              <w:t>Annual Limit</w:t>
            </w:r>
          </w:p>
        </w:tc>
        <w:tc>
          <w:tcPr>
            <w:tcW w:w="6640" w:type="dxa"/>
          </w:tcPr>
          <w:p w14:paraId="0A495335" w14:textId="404ED513" w:rsidR="00AA67B8" w:rsidRPr="005F6696" w:rsidRDefault="00AA67B8" w:rsidP="00E53013">
            <w:pPr>
              <w:cnfStyle w:val="000000100000" w:firstRow="0" w:lastRow="0" w:firstColumn="0" w:lastColumn="0" w:oddVBand="0" w:evenVBand="0" w:oddHBand="1" w:evenHBand="0" w:firstRowFirstColumn="0" w:firstRowLastColumn="0" w:lastRowFirstColumn="0" w:lastRowLastColumn="0"/>
              <w:rPr>
                <w:sz w:val="24"/>
                <w:szCs w:val="24"/>
              </w:rPr>
            </w:pPr>
            <w:r w:rsidRPr="005F6696">
              <w:rPr>
                <w:sz w:val="24"/>
                <w:szCs w:val="24"/>
              </w:rPr>
              <w:t>£600</w:t>
            </w:r>
            <w:r w:rsidR="004C2898" w:rsidRPr="005F6696">
              <w:rPr>
                <w:sz w:val="24"/>
                <w:szCs w:val="24"/>
              </w:rPr>
              <w:t xml:space="preserve"> </w:t>
            </w:r>
            <w:r w:rsidRPr="005F6696">
              <w:rPr>
                <w:sz w:val="24"/>
                <w:szCs w:val="24"/>
              </w:rPr>
              <w:t>m</w:t>
            </w:r>
            <w:r w:rsidR="004C2898" w:rsidRPr="005F6696">
              <w:rPr>
                <w:sz w:val="24"/>
                <w:szCs w:val="24"/>
              </w:rPr>
              <w:t>illion</w:t>
            </w:r>
            <w:r w:rsidRPr="005F6696">
              <w:rPr>
                <w:sz w:val="24"/>
                <w:szCs w:val="24"/>
              </w:rPr>
              <w:t xml:space="preserve"> </w:t>
            </w:r>
          </w:p>
        </w:tc>
      </w:tr>
      <w:tr w:rsidR="00AA67B8" w:rsidRPr="005F6696" w14:paraId="0CB30A33" w14:textId="77777777" w:rsidTr="00AA67B8">
        <w:trPr>
          <w:trHeight w:val="398"/>
        </w:trPr>
        <w:tc>
          <w:tcPr>
            <w:cnfStyle w:val="001000000000" w:firstRow="0" w:lastRow="0" w:firstColumn="1" w:lastColumn="0" w:oddVBand="0" w:evenVBand="0" w:oddHBand="0" w:evenHBand="0" w:firstRowFirstColumn="0" w:firstRowLastColumn="0" w:lastRowFirstColumn="0" w:lastRowLastColumn="0"/>
            <w:tcW w:w="2376" w:type="dxa"/>
          </w:tcPr>
          <w:p w14:paraId="24A01932" w14:textId="77777777" w:rsidR="00AA67B8" w:rsidRPr="005F6696" w:rsidRDefault="00AA67B8" w:rsidP="00012670">
            <w:pPr>
              <w:rPr>
                <w:b w:val="0"/>
                <w:sz w:val="24"/>
                <w:szCs w:val="24"/>
              </w:rPr>
            </w:pPr>
            <w:r w:rsidRPr="005F6696">
              <w:rPr>
                <w:b w:val="0"/>
                <w:sz w:val="24"/>
                <w:szCs w:val="24"/>
              </w:rPr>
              <w:t xml:space="preserve">Repayment Period </w:t>
            </w:r>
          </w:p>
        </w:tc>
        <w:tc>
          <w:tcPr>
            <w:tcW w:w="6640" w:type="dxa"/>
          </w:tcPr>
          <w:p w14:paraId="2CF34BE3" w14:textId="77777777" w:rsidR="00AA67B8" w:rsidRPr="005F6696" w:rsidRDefault="00AA67B8" w:rsidP="00012670">
            <w:pPr>
              <w:cnfStyle w:val="000000000000" w:firstRow="0" w:lastRow="0" w:firstColumn="0" w:lastColumn="0" w:oddVBand="0" w:evenVBand="0" w:oddHBand="0" w:evenHBand="0" w:firstRowFirstColumn="0" w:firstRowLastColumn="0" w:lastRowFirstColumn="0" w:lastRowLastColumn="0"/>
              <w:rPr>
                <w:sz w:val="24"/>
                <w:szCs w:val="24"/>
              </w:rPr>
            </w:pPr>
            <w:r w:rsidRPr="005F6696">
              <w:rPr>
                <w:sz w:val="24"/>
                <w:szCs w:val="24"/>
              </w:rPr>
              <w:t>3 to 5 years</w:t>
            </w:r>
          </w:p>
        </w:tc>
      </w:tr>
      <w:tr w:rsidR="00AA67B8" w:rsidRPr="005F6696" w14:paraId="0AD7DA6C" w14:textId="77777777" w:rsidTr="00AA67B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376" w:type="dxa"/>
          </w:tcPr>
          <w:p w14:paraId="4B9B0BFC" w14:textId="77777777" w:rsidR="00AA67B8" w:rsidRPr="005F6696" w:rsidRDefault="00AA67B8" w:rsidP="00012670">
            <w:pPr>
              <w:rPr>
                <w:b w:val="0"/>
                <w:sz w:val="24"/>
                <w:szCs w:val="24"/>
              </w:rPr>
            </w:pPr>
            <w:r w:rsidRPr="005F6696">
              <w:rPr>
                <w:b w:val="0"/>
                <w:sz w:val="24"/>
                <w:szCs w:val="24"/>
              </w:rPr>
              <w:t>Source</w:t>
            </w:r>
          </w:p>
        </w:tc>
        <w:tc>
          <w:tcPr>
            <w:tcW w:w="6640" w:type="dxa"/>
          </w:tcPr>
          <w:p w14:paraId="1627AB00" w14:textId="77777777" w:rsidR="00AA67B8" w:rsidRPr="005F6696" w:rsidRDefault="00AA67B8" w:rsidP="00012670">
            <w:pPr>
              <w:cnfStyle w:val="000000100000" w:firstRow="0" w:lastRow="0" w:firstColumn="0" w:lastColumn="0" w:oddVBand="0" w:evenVBand="0" w:oddHBand="1" w:evenHBand="0" w:firstRowFirstColumn="0" w:firstRowLastColumn="0" w:lastRowFirstColumn="0" w:lastRowLastColumn="0"/>
              <w:rPr>
                <w:sz w:val="24"/>
                <w:szCs w:val="24"/>
              </w:rPr>
            </w:pPr>
            <w:r w:rsidRPr="005F6696">
              <w:rPr>
                <w:sz w:val="24"/>
                <w:szCs w:val="24"/>
              </w:rPr>
              <w:t xml:space="preserve">NLF </w:t>
            </w:r>
          </w:p>
        </w:tc>
      </w:tr>
    </w:tbl>
    <w:p w14:paraId="15E31649" w14:textId="2F9CA045" w:rsidR="00AA0DDE" w:rsidRDefault="00AA0DDE" w:rsidP="00012670">
      <w:pPr>
        <w:rPr>
          <w:sz w:val="24"/>
          <w:szCs w:val="24"/>
          <w:lang w:eastAsia="en-GB"/>
        </w:rPr>
      </w:pPr>
    </w:p>
    <w:p w14:paraId="6FAD85E1" w14:textId="20E43CC9" w:rsidR="0026388D" w:rsidRPr="005F6696" w:rsidRDefault="0026388D" w:rsidP="00012670">
      <w:pPr>
        <w:rPr>
          <w:sz w:val="24"/>
          <w:szCs w:val="24"/>
          <w:lang w:eastAsia="en-GB"/>
        </w:rPr>
      </w:pPr>
      <w:r w:rsidRPr="69D00989">
        <w:rPr>
          <w:sz w:val="24"/>
          <w:szCs w:val="24"/>
          <w:lang w:eastAsia="en-GB"/>
        </w:rPr>
        <w:t xml:space="preserve">Prior to the review, </w:t>
      </w:r>
      <w:r w:rsidR="00252CAC" w:rsidRPr="69D00989">
        <w:rPr>
          <w:sz w:val="24"/>
          <w:szCs w:val="24"/>
          <w:lang w:eastAsia="en-GB"/>
        </w:rPr>
        <w:t>the Scottish Government was restricted</w:t>
      </w:r>
      <w:r w:rsidR="001013BC">
        <w:rPr>
          <w:sz w:val="24"/>
          <w:szCs w:val="24"/>
          <w:lang w:eastAsia="en-GB"/>
        </w:rPr>
        <w:t xml:space="preserve"> </w:t>
      </w:r>
      <w:r w:rsidR="2949E3F4" w:rsidRPr="69D00989">
        <w:rPr>
          <w:sz w:val="24"/>
          <w:szCs w:val="24"/>
          <w:lang w:eastAsia="en-GB"/>
        </w:rPr>
        <w:t>to</w:t>
      </w:r>
      <w:r w:rsidR="00C849E5" w:rsidRPr="69D00989">
        <w:rPr>
          <w:sz w:val="24"/>
          <w:szCs w:val="24"/>
          <w:lang w:eastAsia="en-GB"/>
        </w:rPr>
        <w:t xml:space="preserve"> </w:t>
      </w:r>
      <w:r w:rsidR="4F96B56E" w:rsidRPr="69D00989">
        <w:rPr>
          <w:sz w:val="24"/>
          <w:szCs w:val="24"/>
          <w:lang w:eastAsia="en-GB"/>
        </w:rPr>
        <w:t xml:space="preserve">a </w:t>
      </w:r>
      <w:r w:rsidR="00C849E5" w:rsidRPr="69D00989">
        <w:rPr>
          <w:sz w:val="24"/>
          <w:szCs w:val="24"/>
          <w:lang w:eastAsia="en-GB"/>
        </w:rPr>
        <w:t>£300 million</w:t>
      </w:r>
      <w:r w:rsidR="3069DA9B" w:rsidRPr="69D00989">
        <w:rPr>
          <w:sz w:val="24"/>
          <w:szCs w:val="24"/>
          <w:lang w:eastAsia="en-GB"/>
        </w:rPr>
        <w:t xml:space="preserve"> </w:t>
      </w:r>
      <w:r w:rsidR="3DD1EC52" w:rsidRPr="69D00989">
        <w:rPr>
          <w:sz w:val="24"/>
          <w:szCs w:val="24"/>
          <w:lang w:eastAsia="en-GB"/>
        </w:rPr>
        <w:t>borrowing limit</w:t>
      </w:r>
      <w:r w:rsidR="00C849E5" w:rsidRPr="69D00989">
        <w:rPr>
          <w:sz w:val="24"/>
          <w:szCs w:val="24"/>
          <w:lang w:eastAsia="en-GB"/>
        </w:rPr>
        <w:t xml:space="preserve"> for forecast error, </w:t>
      </w:r>
      <w:r w:rsidR="00FE1512" w:rsidRPr="69D00989">
        <w:rPr>
          <w:sz w:val="24"/>
          <w:szCs w:val="24"/>
          <w:lang w:eastAsia="en-GB"/>
        </w:rPr>
        <w:t xml:space="preserve">rising to £600 million for forecast error when a Scotland-specific economic shock was triggered. </w:t>
      </w:r>
      <w:r w:rsidR="001D3F38" w:rsidRPr="69D00989">
        <w:rPr>
          <w:sz w:val="24"/>
          <w:szCs w:val="24"/>
          <w:lang w:eastAsia="en-GB"/>
        </w:rPr>
        <w:t>The</w:t>
      </w:r>
      <w:r w:rsidR="090C2EA4" w:rsidRPr="69D00989">
        <w:rPr>
          <w:sz w:val="24"/>
          <w:szCs w:val="24"/>
          <w:lang w:eastAsia="en-GB"/>
        </w:rPr>
        <w:t xml:space="preserve"> underlying</w:t>
      </w:r>
      <w:r w:rsidR="67DA6F1A" w:rsidRPr="69D00989">
        <w:rPr>
          <w:sz w:val="24"/>
          <w:szCs w:val="24"/>
          <w:lang w:eastAsia="en-GB"/>
        </w:rPr>
        <w:t xml:space="preserve"> borrowing</w:t>
      </w:r>
      <w:r w:rsidR="50D943D6" w:rsidRPr="69D00989">
        <w:rPr>
          <w:sz w:val="24"/>
          <w:szCs w:val="24"/>
          <w:lang w:eastAsia="en-GB"/>
        </w:rPr>
        <w:t xml:space="preserve"> limit is now </w:t>
      </w:r>
      <w:r w:rsidR="05F4CDA5" w:rsidRPr="69D00989">
        <w:rPr>
          <w:sz w:val="24"/>
          <w:szCs w:val="24"/>
          <w:lang w:eastAsia="en-GB"/>
        </w:rPr>
        <w:t>doubled to</w:t>
      </w:r>
      <w:r w:rsidR="50D943D6" w:rsidRPr="69D00989">
        <w:rPr>
          <w:sz w:val="24"/>
          <w:szCs w:val="24"/>
          <w:lang w:eastAsia="en-GB"/>
        </w:rPr>
        <w:t xml:space="preserve"> £</w:t>
      </w:r>
      <w:proofErr w:type="spellStart"/>
      <w:r w:rsidR="50D943D6" w:rsidRPr="69D00989">
        <w:rPr>
          <w:sz w:val="24"/>
          <w:szCs w:val="24"/>
          <w:lang w:eastAsia="en-GB"/>
        </w:rPr>
        <w:t>600m</w:t>
      </w:r>
      <w:proofErr w:type="spellEnd"/>
      <w:r w:rsidR="50D943D6" w:rsidRPr="69D00989">
        <w:rPr>
          <w:sz w:val="24"/>
          <w:szCs w:val="24"/>
          <w:lang w:eastAsia="en-GB"/>
        </w:rPr>
        <w:t xml:space="preserve"> for forecast error and </w:t>
      </w:r>
      <w:r w:rsidR="001D3F38" w:rsidRPr="69D00989">
        <w:rPr>
          <w:sz w:val="24"/>
          <w:szCs w:val="24"/>
          <w:lang w:eastAsia="en-GB"/>
        </w:rPr>
        <w:t>the Scotland-specific economic shock mechanism abolished.</w:t>
      </w:r>
      <w:r w:rsidR="000429A0" w:rsidRPr="69D00989">
        <w:rPr>
          <w:sz w:val="24"/>
          <w:szCs w:val="24"/>
          <w:lang w:eastAsia="en-GB"/>
        </w:rPr>
        <w:t xml:space="preserve"> The statutory</w:t>
      </w:r>
      <w:r w:rsidR="48158C5A" w:rsidRPr="69D00989">
        <w:rPr>
          <w:sz w:val="24"/>
          <w:szCs w:val="24"/>
          <w:lang w:eastAsia="en-GB"/>
        </w:rPr>
        <w:t xml:space="preserve"> cumulative</w:t>
      </w:r>
      <w:r w:rsidR="000429A0" w:rsidRPr="69D00989">
        <w:rPr>
          <w:sz w:val="24"/>
          <w:szCs w:val="24"/>
          <w:lang w:eastAsia="en-GB"/>
        </w:rPr>
        <w:t xml:space="preserve"> and annual limits </w:t>
      </w:r>
      <w:r w:rsidR="000B7110" w:rsidRPr="69D00989">
        <w:rPr>
          <w:sz w:val="24"/>
          <w:szCs w:val="24"/>
          <w:lang w:eastAsia="en-GB"/>
        </w:rPr>
        <w:t>will</w:t>
      </w:r>
      <w:r w:rsidR="000429A0" w:rsidRPr="69D00989">
        <w:rPr>
          <w:sz w:val="24"/>
          <w:szCs w:val="24"/>
          <w:lang w:eastAsia="en-GB"/>
        </w:rPr>
        <w:t xml:space="preserve"> now indexed for inflation</w:t>
      </w:r>
      <w:r w:rsidR="000B7110" w:rsidRPr="69D00989">
        <w:rPr>
          <w:sz w:val="24"/>
          <w:szCs w:val="24"/>
          <w:lang w:eastAsia="en-GB"/>
        </w:rPr>
        <w:t xml:space="preserve"> from 2024-25</w:t>
      </w:r>
      <w:r w:rsidR="000429A0" w:rsidRPr="69D00989">
        <w:rPr>
          <w:sz w:val="24"/>
          <w:szCs w:val="24"/>
          <w:lang w:eastAsia="en-GB"/>
        </w:rPr>
        <w:t>.</w:t>
      </w:r>
    </w:p>
    <w:p w14:paraId="43DAB913" w14:textId="77777777" w:rsidR="00522CDA" w:rsidRPr="005F6696" w:rsidRDefault="00522CDA" w:rsidP="00522CDA">
      <w:pPr>
        <w:rPr>
          <w:sz w:val="24"/>
          <w:szCs w:val="24"/>
          <w:lang w:eastAsia="en-GB"/>
        </w:rPr>
      </w:pPr>
      <w:r w:rsidRPr="005F6696">
        <w:rPr>
          <w:sz w:val="24"/>
          <w:szCs w:val="24"/>
          <w:lang w:eastAsia="en-GB"/>
        </w:rPr>
        <w:t>The Scottish Government and HM Treasury have agreed that the Scottish Government can ‘unlock’ the resource borrowing powers for forecast error based on any negative differences between forecast and outturn Budget positions. This includes:</w:t>
      </w:r>
    </w:p>
    <w:p w14:paraId="38FADD7A" w14:textId="77777777" w:rsidR="00522CDA" w:rsidRPr="005F6696" w:rsidRDefault="00522CDA" w:rsidP="009A1B98">
      <w:pPr>
        <w:pStyle w:val="ListParagraph"/>
        <w:numPr>
          <w:ilvl w:val="0"/>
          <w:numId w:val="12"/>
        </w:numPr>
        <w:rPr>
          <w:sz w:val="24"/>
          <w:szCs w:val="24"/>
          <w:lang w:eastAsia="en-GB"/>
        </w:rPr>
      </w:pPr>
      <w:r w:rsidRPr="005F6696">
        <w:rPr>
          <w:sz w:val="24"/>
          <w:szCs w:val="24"/>
          <w:lang w:eastAsia="en-GB"/>
        </w:rPr>
        <w:t>negative in-year reconciliations</w:t>
      </w:r>
    </w:p>
    <w:p w14:paraId="0B0F676B" w14:textId="77777777" w:rsidR="00522CDA" w:rsidRPr="005F6696" w:rsidRDefault="00522CDA" w:rsidP="009A1B98">
      <w:pPr>
        <w:pStyle w:val="ListParagraph"/>
        <w:numPr>
          <w:ilvl w:val="0"/>
          <w:numId w:val="12"/>
        </w:numPr>
        <w:rPr>
          <w:sz w:val="24"/>
          <w:szCs w:val="24"/>
          <w:lang w:eastAsia="en-GB"/>
        </w:rPr>
      </w:pPr>
      <w:r w:rsidRPr="005F6696">
        <w:rPr>
          <w:sz w:val="24"/>
          <w:szCs w:val="24"/>
          <w:lang w:eastAsia="en-GB"/>
        </w:rPr>
        <w:t>negative final reconciliations</w:t>
      </w:r>
    </w:p>
    <w:p w14:paraId="68FF1C08" w14:textId="77777777" w:rsidR="00522CDA" w:rsidRPr="005F6696" w:rsidRDefault="00522CDA" w:rsidP="009A1B98">
      <w:pPr>
        <w:pStyle w:val="ListParagraph"/>
        <w:numPr>
          <w:ilvl w:val="0"/>
          <w:numId w:val="12"/>
        </w:numPr>
        <w:rPr>
          <w:sz w:val="24"/>
          <w:szCs w:val="24"/>
          <w:lang w:eastAsia="en-GB"/>
        </w:rPr>
      </w:pPr>
      <w:r w:rsidRPr="005F6696">
        <w:rPr>
          <w:sz w:val="24"/>
          <w:szCs w:val="24"/>
          <w:lang w:eastAsia="en-GB"/>
        </w:rPr>
        <w:t>higher spend than forecast on devolved social security benefits</w:t>
      </w:r>
    </w:p>
    <w:p w14:paraId="1DE34689" w14:textId="77777777" w:rsidR="00522CDA" w:rsidRPr="005F6696" w:rsidRDefault="00522CDA" w:rsidP="009A1B98">
      <w:pPr>
        <w:pStyle w:val="ListParagraph"/>
        <w:numPr>
          <w:ilvl w:val="0"/>
          <w:numId w:val="12"/>
        </w:numPr>
        <w:rPr>
          <w:sz w:val="24"/>
          <w:szCs w:val="24"/>
          <w:lang w:eastAsia="en-GB"/>
        </w:rPr>
      </w:pPr>
      <w:r w:rsidRPr="005F6696">
        <w:rPr>
          <w:sz w:val="24"/>
          <w:szCs w:val="24"/>
          <w:lang w:eastAsia="en-GB"/>
        </w:rPr>
        <w:t>lower tax revenue than forecast for fully devolved taxes</w:t>
      </w:r>
    </w:p>
    <w:p w14:paraId="3315B144" w14:textId="77777777" w:rsidR="00522CDA" w:rsidRPr="005F6696" w:rsidRDefault="00522CDA" w:rsidP="00522CDA">
      <w:pPr>
        <w:rPr>
          <w:sz w:val="24"/>
          <w:szCs w:val="24"/>
          <w:lang w:eastAsia="en-GB"/>
        </w:rPr>
      </w:pPr>
      <w:r w:rsidRPr="005F6696">
        <w:rPr>
          <w:sz w:val="24"/>
          <w:szCs w:val="24"/>
          <w:lang w:eastAsia="en-GB"/>
        </w:rPr>
        <w:t>The Scottish Government can borrow for the total negative effects of forecast errors, subject to the overall limits. Forecast errors which result in increased funding for the Scottish Budget do not reduce the Government’s ability to borrow.</w:t>
      </w:r>
    </w:p>
    <w:p w14:paraId="623E39B8" w14:textId="77777777" w:rsidR="00522CDA" w:rsidRPr="005F6696" w:rsidRDefault="00522CDA" w:rsidP="00522CDA">
      <w:pPr>
        <w:rPr>
          <w:sz w:val="24"/>
          <w:szCs w:val="24"/>
          <w:lang w:eastAsia="en-GB"/>
        </w:rPr>
      </w:pPr>
      <w:r w:rsidRPr="005F6696">
        <w:rPr>
          <w:sz w:val="24"/>
          <w:szCs w:val="24"/>
          <w:lang w:eastAsia="en-GB"/>
        </w:rPr>
        <w:lastRenderedPageBreak/>
        <w:t>Resource borrowing can be drawn down at any point in the financial year. The Scottish Government can change its plans at any point and draw down more or less than planned, subject to the overall limits and the existence of reductions in funding caused by forecast error.</w:t>
      </w:r>
    </w:p>
    <w:p w14:paraId="083934A5" w14:textId="77777777" w:rsidR="00AA67B8" w:rsidRPr="005F6696" w:rsidRDefault="00AA67B8" w:rsidP="00012670">
      <w:pPr>
        <w:rPr>
          <w:sz w:val="24"/>
          <w:szCs w:val="24"/>
          <w:lang w:eastAsia="en-GB"/>
        </w:rPr>
      </w:pPr>
      <w:r w:rsidRPr="005F6696">
        <w:rPr>
          <w:sz w:val="24"/>
          <w:szCs w:val="24"/>
          <w:lang w:eastAsia="en-GB"/>
        </w:rPr>
        <w:t xml:space="preserve">The resource borrowing power is deliberately restricted to very specific circumstances and does not detract from the fundamental requirement for a balanced Scottish </w:t>
      </w:r>
      <w:r w:rsidR="00C8240B" w:rsidRPr="005F6696">
        <w:rPr>
          <w:sz w:val="24"/>
          <w:szCs w:val="24"/>
          <w:lang w:eastAsia="en-GB"/>
        </w:rPr>
        <w:t>Budget</w:t>
      </w:r>
      <w:r w:rsidRPr="005F6696">
        <w:rPr>
          <w:sz w:val="24"/>
          <w:szCs w:val="24"/>
          <w:lang w:eastAsia="en-GB"/>
        </w:rPr>
        <w:t xml:space="preserve"> each financial year. </w:t>
      </w:r>
      <w:r w:rsidR="00EF4C47" w:rsidRPr="005F6696">
        <w:rPr>
          <w:sz w:val="24"/>
          <w:szCs w:val="24"/>
          <w:lang w:eastAsia="en-GB"/>
        </w:rPr>
        <w:t>In all circumstances, the maximum</w:t>
      </w:r>
      <w:r w:rsidR="000A0E39" w:rsidRPr="005F6696">
        <w:rPr>
          <w:sz w:val="24"/>
          <w:szCs w:val="24"/>
          <w:lang w:eastAsia="en-GB"/>
        </w:rPr>
        <w:t xml:space="preserve"> resource</w:t>
      </w:r>
      <w:r w:rsidR="00EF4C47" w:rsidRPr="005F6696">
        <w:rPr>
          <w:sz w:val="24"/>
          <w:szCs w:val="24"/>
          <w:lang w:eastAsia="en-GB"/>
        </w:rPr>
        <w:t xml:space="preserve"> </w:t>
      </w:r>
      <w:r w:rsidR="000A0E39" w:rsidRPr="005F6696">
        <w:rPr>
          <w:sz w:val="24"/>
          <w:szCs w:val="24"/>
          <w:lang w:eastAsia="en-GB"/>
        </w:rPr>
        <w:t xml:space="preserve">borrowing limit is £600 million a year. </w:t>
      </w:r>
    </w:p>
    <w:p w14:paraId="15A54788" w14:textId="77777777" w:rsidR="00B4391B" w:rsidRDefault="00191D49" w:rsidP="00AA67B8">
      <w:pPr>
        <w:pStyle w:val="Heading1"/>
      </w:pPr>
      <w:bookmarkStart w:id="21" w:name="_Toc6308751"/>
      <w:bookmarkStart w:id="22" w:name="_Toc104812738"/>
      <w:r>
        <w:lastRenderedPageBreak/>
        <w:t xml:space="preserve">Fiscal Framework </w:t>
      </w:r>
      <w:r w:rsidR="004E16A7">
        <w:t>Review</w:t>
      </w:r>
      <w:bookmarkEnd w:id="21"/>
      <w:bookmarkEnd w:id="22"/>
    </w:p>
    <w:p w14:paraId="4C739025" w14:textId="47BE7429" w:rsidR="00830ECB" w:rsidRDefault="00830ECB" w:rsidP="00012670">
      <w:pPr>
        <w:rPr>
          <w:sz w:val="24"/>
          <w:szCs w:val="24"/>
        </w:rPr>
      </w:pPr>
    </w:p>
    <w:p w14:paraId="00B5D89E" w14:textId="67F654ED" w:rsidR="006A26F6" w:rsidRPr="005F6696" w:rsidRDefault="006A26F6" w:rsidP="00012670">
      <w:pPr>
        <w:rPr>
          <w:sz w:val="24"/>
          <w:szCs w:val="24"/>
        </w:rPr>
      </w:pPr>
      <w:r w:rsidRPr="005F6696">
        <w:rPr>
          <w:sz w:val="24"/>
          <w:szCs w:val="24"/>
        </w:rPr>
        <w:t xml:space="preserve">The Smith Commission’s report recommended that, once agreed, the Fiscal Framework should be reviewed periodically to ensure </w:t>
      </w:r>
      <w:r w:rsidR="00733AD1" w:rsidRPr="005F6696">
        <w:rPr>
          <w:sz w:val="24"/>
          <w:szCs w:val="24"/>
        </w:rPr>
        <w:t>arrangements “</w:t>
      </w:r>
      <w:r w:rsidRPr="005F6696">
        <w:rPr>
          <w:sz w:val="24"/>
          <w:szCs w:val="24"/>
        </w:rPr>
        <w:t>continue to be seen as fair, transparent, and effective.”</w:t>
      </w:r>
      <w:r w:rsidRPr="005F6696">
        <w:rPr>
          <w:rStyle w:val="FootnoteReference"/>
          <w:sz w:val="24"/>
          <w:szCs w:val="24"/>
        </w:rPr>
        <w:footnoteReference w:id="24"/>
      </w:r>
    </w:p>
    <w:p w14:paraId="5B43DF51" w14:textId="11FEE804" w:rsidR="004E16A7" w:rsidRPr="005F6696" w:rsidRDefault="004E16A7" w:rsidP="00012670">
      <w:pPr>
        <w:rPr>
          <w:sz w:val="24"/>
          <w:szCs w:val="24"/>
        </w:rPr>
      </w:pPr>
      <w:r w:rsidRPr="005F6696">
        <w:rPr>
          <w:sz w:val="24"/>
          <w:szCs w:val="24"/>
        </w:rPr>
        <w:t xml:space="preserve">The Fiscal Framework agreed that a review of the current Framework </w:t>
      </w:r>
      <w:r w:rsidR="000429A0">
        <w:rPr>
          <w:sz w:val="24"/>
          <w:szCs w:val="24"/>
        </w:rPr>
        <w:t>should</w:t>
      </w:r>
      <w:r w:rsidR="000429A0" w:rsidRPr="005F6696">
        <w:rPr>
          <w:sz w:val="24"/>
          <w:szCs w:val="24"/>
        </w:rPr>
        <w:t xml:space="preserve"> </w:t>
      </w:r>
      <w:r w:rsidRPr="005F6696">
        <w:rPr>
          <w:sz w:val="24"/>
          <w:szCs w:val="24"/>
        </w:rPr>
        <w:t xml:space="preserve">take place after </w:t>
      </w:r>
      <w:r w:rsidR="00734599" w:rsidRPr="005F6696">
        <w:rPr>
          <w:sz w:val="24"/>
          <w:szCs w:val="24"/>
        </w:rPr>
        <w:t>a Parliament’s</w:t>
      </w:r>
      <w:r w:rsidRPr="005F6696">
        <w:rPr>
          <w:sz w:val="24"/>
          <w:szCs w:val="24"/>
        </w:rPr>
        <w:t xml:space="preserve"> worth of experience. </w:t>
      </w:r>
    </w:p>
    <w:p w14:paraId="6C4FE88D" w14:textId="4F7A6D00" w:rsidR="00601DC4" w:rsidRPr="00601DC4" w:rsidRDefault="00733AD1" w:rsidP="005802BC">
      <w:pPr>
        <w:spacing w:after="0"/>
        <w:outlineLvl w:val="0"/>
        <w:rPr>
          <w:rFonts w:eastAsia="Calibri" w:cs="Times New Roman"/>
          <w:kern w:val="24"/>
          <w:sz w:val="24"/>
          <w:szCs w:val="20"/>
        </w:rPr>
      </w:pPr>
      <w:r w:rsidRPr="005F6696">
        <w:rPr>
          <w:sz w:val="24"/>
          <w:szCs w:val="24"/>
        </w:rPr>
        <w:t>Both Government</w:t>
      </w:r>
      <w:r w:rsidR="006D421C" w:rsidRPr="005F6696">
        <w:rPr>
          <w:sz w:val="24"/>
          <w:szCs w:val="24"/>
        </w:rPr>
        <w:t>s</w:t>
      </w:r>
      <w:r w:rsidRPr="005F6696">
        <w:rPr>
          <w:sz w:val="24"/>
          <w:szCs w:val="24"/>
        </w:rPr>
        <w:t xml:space="preserve"> agreed that </w:t>
      </w:r>
      <w:r w:rsidR="00171B1F" w:rsidRPr="005F6696">
        <w:rPr>
          <w:sz w:val="24"/>
          <w:szCs w:val="24"/>
        </w:rPr>
        <w:t xml:space="preserve">the </w:t>
      </w:r>
      <w:r w:rsidR="00DC2EA0" w:rsidRPr="005F6696">
        <w:rPr>
          <w:sz w:val="24"/>
          <w:szCs w:val="24"/>
        </w:rPr>
        <w:t>Smith Commission principles should inform the Review. In particular, t</w:t>
      </w:r>
      <w:r w:rsidR="006A26F6" w:rsidRPr="005F6696">
        <w:rPr>
          <w:sz w:val="24"/>
          <w:szCs w:val="24"/>
        </w:rPr>
        <w:t xml:space="preserve">he method for adjusting the Block Grant </w:t>
      </w:r>
      <w:r w:rsidRPr="005F6696">
        <w:rPr>
          <w:sz w:val="24"/>
          <w:szCs w:val="24"/>
        </w:rPr>
        <w:t>must be agreed, and no default method will be assumed</w:t>
      </w:r>
      <w:r w:rsidR="006A4195">
        <w:rPr>
          <w:sz w:val="24"/>
          <w:szCs w:val="24"/>
        </w:rPr>
        <w:t xml:space="preserve"> following the transitional period</w:t>
      </w:r>
      <w:r w:rsidRPr="005F6696">
        <w:rPr>
          <w:sz w:val="24"/>
          <w:szCs w:val="24"/>
        </w:rPr>
        <w:t xml:space="preserve">. </w:t>
      </w:r>
      <w:r w:rsidR="00601DC4" w:rsidRPr="00601DC4">
        <w:rPr>
          <w:rFonts w:eastAsia="Calibri" w:cs="Times New Roman"/>
          <w:kern w:val="24"/>
          <w:sz w:val="24"/>
          <w:szCs w:val="20"/>
        </w:rPr>
        <w:t>In August 2023, t</w:t>
      </w:r>
      <w:r w:rsidR="00601DC4" w:rsidRPr="00601DC4">
        <w:rPr>
          <w:rFonts w:eastAsia="Times New Roman" w:cs="Arial"/>
          <w:kern w:val="24"/>
          <w:sz w:val="24"/>
          <w:szCs w:val="24"/>
        </w:rPr>
        <w:t>he Scottish and UK Governments reached agreement on the first review of Scotland’s Fiscal Framework, providing greater long-term funding clarity for Scotland and some more flexibility on how the Scottish Government manages the public finances.</w:t>
      </w:r>
    </w:p>
    <w:p w14:paraId="4869D786" w14:textId="77777777" w:rsidR="005802BC" w:rsidRDefault="005802BC" w:rsidP="005802BC">
      <w:pPr>
        <w:spacing w:after="0"/>
        <w:textAlignment w:val="baseline"/>
        <w:rPr>
          <w:rFonts w:ascii="Arial" w:eastAsia="Calibri" w:hAnsi="Arial" w:cs="Arial"/>
          <w:sz w:val="24"/>
          <w:szCs w:val="24"/>
          <w:lang w:eastAsia="en-GB"/>
        </w:rPr>
      </w:pPr>
    </w:p>
    <w:p w14:paraId="25B98B97" w14:textId="5A0A7237" w:rsidR="00601DC4" w:rsidRPr="005802BC" w:rsidRDefault="00601DC4" w:rsidP="005802BC">
      <w:pPr>
        <w:spacing w:after="0"/>
        <w:textAlignment w:val="baseline"/>
        <w:rPr>
          <w:rFonts w:ascii="Calibri" w:eastAsia="Calibri" w:hAnsi="Calibri"/>
          <w:lang w:eastAsia="en-GB"/>
        </w:rPr>
      </w:pPr>
      <w:r w:rsidRPr="00601DC4">
        <w:rPr>
          <w:rFonts w:eastAsia="Calibri" w:cs="Times New Roman"/>
          <w:kern w:val="24"/>
          <w:sz w:val="24"/>
          <w:szCs w:val="20"/>
        </w:rPr>
        <w:t xml:space="preserve">After a joint review, both governments agreed to permanently adopt the existing IPC method used to calculate the block grant adjustments that correspond to devolved taxes and social security benefits. </w:t>
      </w:r>
      <w:r w:rsidR="00E3682B">
        <w:rPr>
          <w:rFonts w:eastAsia="Calibri" w:cs="Times New Roman"/>
          <w:kern w:val="24"/>
          <w:sz w:val="24"/>
          <w:szCs w:val="20"/>
        </w:rPr>
        <w:t>The changes</w:t>
      </w:r>
      <w:r w:rsidR="00C821F4">
        <w:rPr>
          <w:rFonts w:eastAsia="Calibri" w:cs="Times New Roman"/>
          <w:kern w:val="24"/>
          <w:sz w:val="24"/>
          <w:szCs w:val="20"/>
        </w:rPr>
        <w:t xml:space="preserve"> to borrowing and reserve limits mentioned in the above sections were also agreed by both government</w:t>
      </w:r>
      <w:r w:rsidR="00C175A2">
        <w:rPr>
          <w:rFonts w:eastAsia="Calibri" w:cs="Times New Roman"/>
          <w:kern w:val="24"/>
          <w:sz w:val="24"/>
          <w:szCs w:val="20"/>
        </w:rPr>
        <w:t>s</w:t>
      </w:r>
      <w:r w:rsidR="00C821F4">
        <w:rPr>
          <w:rFonts w:eastAsia="Calibri" w:cs="Times New Roman"/>
          <w:kern w:val="24"/>
          <w:sz w:val="24"/>
          <w:szCs w:val="20"/>
        </w:rPr>
        <w:t>.</w:t>
      </w:r>
    </w:p>
    <w:p w14:paraId="5B2B2686" w14:textId="77777777" w:rsidR="005802BC" w:rsidRDefault="005802BC" w:rsidP="005802BC">
      <w:pPr>
        <w:spacing w:after="0"/>
        <w:outlineLvl w:val="0"/>
        <w:rPr>
          <w:rFonts w:ascii="Arial" w:eastAsia="Calibri" w:hAnsi="Arial" w:cs="Arial"/>
          <w:sz w:val="24"/>
          <w:szCs w:val="24"/>
          <w:lang w:eastAsia="en-GB"/>
        </w:rPr>
      </w:pPr>
    </w:p>
    <w:p w14:paraId="45F62C30" w14:textId="77777777" w:rsidR="00601DC4" w:rsidRPr="00601DC4" w:rsidRDefault="00601DC4" w:rsidP="005802BC">
      <w:pPr>
        <w:spacing w:after="0"/>
        <w:outlineLvl w:val="0"/>
        <w:rPr>
          <w:rFonts w:eastAsia="Calibri" w:cs="Times New Roman"/>
          <w:kern w:val="24"/>
          <w:sz w:val="24"/>
          <w:szCs w:val="20"/>
        </w:rPr>
      </w:pPr>
      <w:r w:rsidRPr="00601DC4">
        <w:rPr>
          <w:rFonts w:eastAsia="Calibri" w:cs="Times New Roman"/>
          <w:kern w:val="24"/>
          <w:sz w:val="24"/>
          <w:szCs w:val="20"/>
        </w:rPr>
        <w:t>All the agreed changes to the Fiscal Framework will take effect from 2024-25. The current Fiscal Framework will therefore still apply for 2023-24.</w:t>
      </w:r>
    </w:p>
    <w:p w14:paraId="100A0E8C" w14:textId="77777777" w:rsidR="00601DC4" w:rsidRPr="00601DC4" w:rsidRDefault="00601DC4" w:rsidP="00601DC4">
      <w:pPr>
        <w:spacing w:after="0"/>
        <w:rPr>
          <w:rFonts w:eastAsia="Calibri" w:cs="Times New Roman"/>
          <w:sz w:val="24"/>
          <w:szCs w:val="20"/>
        </w:rPr>
      </w:pPr>
    </w:p>
    <w:p w14:paraId="6CDCD3EB" w14:textId="26B46667" w:rsidR="00601DC4" w:rsidRDefault="00601DC4" w:rsidP="005802BC">
      <w:pPr>
        <w:spacing w:after="0"/>
        <w:outlineLvl w:val="0"/>
        <w:rPr>
          <w:rFonts w:eastAsia="Calibri" w:cs="Times New Roman"/>
          <w:kern w:val="24"/>
          <w:sz w:val="24"/>
          <w:szCs w:val="20"/>
        </w:rPr>
      </w:pPr>
      <w:r w:rsidRPr="00601DC4">
        <w:rPr>
          <w:rFonts w:eastAsia="Calibri" w:cs="Times New Roman"/>
          <w:kern w:val="24"/>
          <w:sz w:val="24"/>
          <w:szCs w:val="20"/>
        </w:rPr>
        <w:t xml:space="preserve">The main changes to the framework are detailed in the Table </w:t>
      </w:r>
      <w:r w:rsidR="00830ECB">
        <w:rPr>
          <w:rFonts w:eastAsia="Calibri" w:cs="Times New Roman"/>
          <w:kern w:val="24"/>
          <w:sz w:val="24"/>
          <w:szCs w:val="20"/>
        </w:rPr>
        <w:t>6.</w:t>
      </w:r>
      <w:r w:rsidRPr="00601DC4">
        <w:rPr>
          <w:rFonts w:eastAsia="Calibri" w:cs="Times New Roman"/>
          <w:kern w:val="24"/>
          <w:sz w:val="24"/>
          <w:szCs w:val="20"/>
        </w:rPr>
        <w:t xml:space="preserve">1 below: </w:t>
      </w:r>
    </w:p>
    <w:p w14:paraId="4C78AB06" w14:textId="77777777" w:rsidR="00C85A06" w:rsidRPr="00601DC4" w:rsidRDefault="00C85A06" w:rsidP="005802BC">
      <w:pPr>
        <w:spacing w:after="0"/>
        <w:outlineLvl w:val="0"/>
        <w:rPr>
          <w:rFonts w:eastAsia="Calibri" w:cs="Times New Roman"/>
          <w:kern w:val="24"/>
          <w:sz w:val="24"/>
          <w:szCs w:val="20"/>
        </w:rPr>
      </w:pPr>
    </w:p>
    <w:tbl>
      <w:tblPr>
        <w:tblpPr w:leftFromText="181" w:rightFromText="181" w:topFromText="142" w:bottomFromText="142" w:vertAnchor="text" w:horzAnchor="page" w:tblpX="1512" w:tblpY="281"/>
        <w:tblW w:w="4947" w:type="pct"/>
        <w:tblLook w:val="04A0" w:firstRow="1" w:lastRow="0" w:firstColumn="1" w:lastColumn="0" w:noHBand="0" w:noVBand="1"/>
      </w:tblPr>
      <w:tblGrid>
        <w:gridCol w:w="8931"/>
      </w:tblGrid>
      <w:tr w:rsidR="00601DC4" w:rsidRPr="00601DC4" w14:paraId="0F7E3BCF" w14:textId="77777777" w:rsidTr="00601DC4">
        <w:trPr>
          <w:trHeight w:val="330"/>
        </w:trPr>
        <w:tc>
          <w:tcPr>
            <w:tcW w:w="8931" w:type="dxa"/>
            <w:tcBorders>
              <w:top w:val="single" w:sz="8" w:space="0" w:color="7F7F7F"/>
              <w:bottom w:val="single" w:sz="4" w:space="0" w:color="auto"/>
              <w:right w:val="nil"/>
            </w:tcBorders>
            <w:shd w:val="clear" w:color="auto" w:fill="auto"/>
            <w:noWrap/>
            <w:vAlign w:val="bottom"/>
            <w:hideMark/>
          </w:tcPr>
          <w:p w14:paraId="6EBACE03" w14:textId="266DC714" w:rsidR="00601DC4" w:rsidRPr="00601DC4" w:rsidRDefault="00830ECB" w:rsidP="00601DC4">
            <w:pPr>
              <w:spacing w:after="0"/>
              <w:rPr>
                <w:rFonts w:eastAsia="Clan-News" w:cs="Clan-News"/>
                <w:sz w:val="24"/>
                <w:szCs w:val="24"/>
              </w:rPr>
            </w:pPr>
            <w:r>
              <w:rPr>
                <w:rFonts w:eastAsia="Clan-News" w:cs="Clan-News"/>
                <w:color w:val="333333"/>
                <w:sz w:val="24"/>
                <w:szCs w:val="24"/>
              </w:rPr>
              <w:t xml:space="preserve">Table 6.1 </w:t>
            </w:r>
            <w:r w:rsidR="00601DC4" w:rsidRPr="00601DC4">
              <w:rPr>
                <w:rFonts w:eastAsia="Clan-News" w:cs="Clan-News"/>
                <w:color w:val="333333"/>
                <w:sz w:val="24"/>
                <w:szCs w:val="24"/>
              </w:rPr>
              <w:t>Comparison table of Fiscal Framework agreement pre and post review</w:t>
            </w:r>
          </w:p>
        </w:tc>
      </w:tr>
    </w:tbl>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3"/>
        <w:gridCol w:w="2771"/>
        <w:gridCol w:w="3226"/>
      </w:tblGrid>
      <w:tr w:rsidR="005A6E24" w:rsidRPr="00601DC4" w14:paraId="4705F374" w14:textId="77777777" w:rsidTr="1E61BD13">
        <w:trPr>
          <w:trHeight w:val="675"/>
        </w:trPr>
        <w:tc>
          <w:tcPr>
            <w:tcW w:w="3013" w:type="dxa"/>
            <w:tcBorders>
              <w:top w:val="single" w:sz="6" w:space="0" w:color="5B9BD5"/>
              <w:left w:val="single" w:sz="6" w:space="0" w:color="5B9BD5"/>
              <w:bottom w:val="single" w:sz="6" w:space="0" w:color="5B9BD5"/>
              <w:right w:val="nil"/>
            </w:tcBorders>
            <w:shd w:val="clear" w:color="auto" w:fill="5B9BD5"/>
            <w:hideMark/>
          </w:tcPr>
          <w:p w14:paraId="78C92B45" w14:textId="77777777" w:rsidR="00601DC4" w:rsidRPr="00601DC4" w:rsidRDefault="00601DC4" w:rsidP="00601DC4">
            <w:pPr>
              <w:spacing w:after="0"/>
              <w:textAlignment w:val="baseline"/>
              <w:rPr>
                <w:rFonts w:ascii="Segoe UI" w:eastAsia="Times New Roman" w:hAnsi="Segoe UI" w:cs="Segoe UI"/>
                <w:b/>
                <w:bCs/>
                <w:color w:val="FFFFFF"/>
                <w:sz w:val="18"/>
                <w:szCs w:val="18"/>
                <w:lang w:eastAsia="en-GB"/>
              </w:rPr>
            </w:pPr>
          </w:p>
        </w:tc>
        <w:tc>
          <w:tcPr>
            <w:tcW w:w="2771" w:type="dxa"/>
            <w:tcBorders>
              <w:top w:val="single" w:sz="6" w:space="0" w:color="5B9BD5"/>
              <w:left w:val="nil"/>
              <w:bottom w:val="single" w:sz="6" w:space="0" w:color="5B9BD5"/>
              <w:right w:val="nil"/>
            </w:tcBorders>
            <w:shd w:val="clear" w:color="auto" w:fill="5B9BD5"/>
            <w:hideMark/>
          </w:tcPr>
          <w:p w14:paraId="588DE350" w14:textId="77777777" w:rsidR="00601DC4" w:rsidRPr="00601DC4" w:rsidRDefault="00601DC4" w:rsidP="00601DC4">
            <w:pPr>
              <w:spacing w:after="0"/>
              <w:ind w:left="360"/>
              <w:textAlignment w:val="baseline"/>
              <w:rPr>
                <w:rFonts w:ascii="Segoe UI" w:eastAsia="Times New Roman" w:hAnsi="Segoe UI" w:cs="Segoe UI"/>
                <w:b/>
                <w:bCs/>
                <w:color w:val="FFFFFF"/>
                <w:sz w:val="18"/>
                <w:szCs w:val="18"/>
                <w:lang w:eastAsia="en-GB"/>
              </w:rPr>
            </w:pPr>
            <w:r w:rsidRPr="00601DC4">
              <w:rPr>
                <w:rFonts w:ascii="Arial" w:eastAsia="Times New Roman" w:hAnsi="Arial" w:cs="Arial"/>
                <w:b/>
                <w:bCs/>
                <w:color w:val="FFFFFF"/>
                <w:sz w:val="24"/>
                <w:szCs w:val="24"/>
                <w:lang w:eastAsia="en-GB"/>
              </w:rPr>
              <w:t>2016/17-2023/24 </w:t>
            </w:r>
          </w:p>
        </w:tc>
        <w:tc>
          <w:tcPr>
            <w:tcW w:w="3226" w:type="dxa"/>
            <w:tcBorders>
              <w:top w:val="single" w:sz="6" w:space="0" w:color="5B9BD5"/>
              <w:left w:val="nil"/>
              <w:bottom w:val="single" w:sz="6" w:space="0" w:color="5B9BD5"/>
              <w:right w:val="single" w:sz="6" w:space="0" w:color="5B9BD5"/>
            </w:tcBorders>
            <w:shd w:val="clear" w:color="auto" w:fill="5B9BD5"/>
            <w:hideMark/>
          </w:tcPr>
          <w:p w14:paraId="5656479B" w14:textId="77777777" w:rsidR="00601DC4" w:rsidRPr="00601DC4" w:rsidRDefault="00601DC4" w:rsidP="00601DC4">
            <w:pPr>
              <w:spacing w:after="0"/>
              <w:ind w:left="360"/>
              <w:textAlignment w:val="baseline"/>
              <w:rPr>
                <w:rFonts w:ascii="Segoe UI" w:eastAsia="Times New Roman" w:hAnsi="Segoe UI" w:cs="Segoe UI"/>
                <w:b/>
                <w:bCs/>
                <w:color w:val="FFFFFF"/>
                <w:sz w:val="18"/>
                <w:szCs w:val="18"/>
                <w:lang w:eastAsia="en-GB"/>
              </w:rPr>
            </w:pPr>
            <w:r w:rsidRPr="00601DC4">
              <w:rPr>
                <w:rFonts w:ascii="Arial" w:eastAsia="Times New Roman" w:hAnsi="Arial" w:cs="Arial"/>
                <w:b/>
                <w:bCs/>
                <w:color w:val="FFFFFF"/>
                <w:sz w:val="24"/>
                <w:szCs w:val="24"/>
                <w:lang w:eastAsia="en-GB"/>
              </w:rPr>
              <w:t>2024/25 onwards </w:t>
            </w:r>
          </w:p>
        </w:tc>
      </w:tr>
      <w:tr w:rsidR="005A6E24" w:rsidRPr="00601DC4" w14:paraId="04EBC3B9" w14:textId="77777777" w:rsidTr="1E61BD13">
        <w:trPr>
          <w:trHeight w:val="915"/>
        </w:trPr>
        <w:tc>
          <w:tcPr>
            <w:tcW w:w="3013"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4A59836E"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proofErr w:type="spellStart"/>
            <w:r w:rsidRPr="00601DC4">
              <w:rPr>
                <w:rFonts w:ascii="Arial" w:eastAsia="Times New Roman" w:hAnsi="Arial" w:cs="Arial"/>
                <w:b/>
                <w:bCs/>
                <w:sz w:val="24"/>
                <w:szCs w:val="24"/>
                <w:lang w:eastAsia="en-GB"/>
              </w:rPr>
              <w:t>BGA</w:t>
            </w:r>
            <w:proofErr w:type="spellEnd"/>
            <w:r w:rsidRPr="00601DC4">
              <w:rPr>
                <w:rFonts w:ascii="Arial" w:eastAsia="Times New Roman" w:hAnsi="Arial" w:cs="Arial"/>
                <w:b/>
                <w:bCs/>
                <w:sz w:val="24"/>
                <w:szCs w:val="24"/>
                <w:lang w:eastAsia="en-GB"/>
              </w:rPr>
              <w:t xml:space="preserve"> Mechanism</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6713E814" w14:textId="161976E6"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Run both IPC and Comparable methods, but only use the IPC method in practice</w:t>
            </w:r>
            <w:r w:rsidR="49F54CFC"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01BB2E4C" w14:textId="0121E918"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Simplify: put IPC on a permanent basis</w:t>
            </w:r>
            <w:r w:rsidR="1D6595BC"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363889C8"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3C046D5"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Resource borrowing</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6A33CE" w14:textId="6C8247E9"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Up to £</w:t>
            </w:r>
            <w:proofErr w:type="spellStart"/>
            <w:r w:rsidRPr="1E61BD13">
              <w:rPr>
                <w:rFonts w:ascii="Arial" w:eastAsia="Times New Roman" w:hAnsi="Arial" w:cs="Arial"/>
                <w:sz w:val="24"/>
                <w:szCs w:val="24"/>
                <w:lang w:eastAsia="en-GB"/>
              </w:rPr>
              <w:t>300m</w:t>
            </w:r>
            <w:proofErr w:type="spellEnd"/>
            <w:r w:rsidRPr="1E61BD13">
              <w:rPr>
                <w:rFonts w:ascii="Arial" w:eastAsia="Times New Roman" w:hAnsi="Arial" w:cs="Arial"/>
                <w:sz w:val="24"/>
                <w:szCs w:val="24"/>
                <w:lang w:eastAsia="en-GB"/>
              </w:rPr>
              <w:t xml:space="preserve"> p.a. to cover forecast error, £</w:t>
            </w:r>
            <w:proofErr w:type="spellStart"/>
            <w:r w:rsidRPr="1E61BD13">
              <w:rPr>
                <w:rFonts w:ascii="Arial" w:eastAsia="Times New Roman" w:hAnsi="Arial" w:cs="Arial"/>
                <w:sz w:val="24"/>
                <w:szCs w:val="24"/>
                <w:lang w:eastAsia="en-GB"/>
              </w:rPr>
              <w:t>1.75bn</w:t>
            </w:r>
            <w:proofErr w:type="spellEnd"/>
            <w:r w:rsidRPr="1E61BD13">
              <w:rPr>
                <w:rFonts w:ascii="Arial" w:eastAsia="Times New Roman" w:hAnsi="Arial" w:cs="Arial"/>
                <w:sz w:val="24"/>
                <w:szCs w:val="24"/>
                <w:lang w:eastAsia="en-GB"/>
              </w:rPr>
              <w:t xml:space="preserve"> cumulative</w:t>
            </w:r>
            <w:r w:rsidR="7FDC6896"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xml:space="preserve"> </w:t>
            </w:r>
          </w:p>
        </w:tc>
        <w:tc>
          <w:tcPr>
            <w:tcW w:w="322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F525FF9" w14:textId="7A467C2F"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Up to £</w:t>
            </w:r>
            <w:proofErr w:type="spellStart"/>
            <w:r w:rsidRPr="1E61BD13">
              <w:rPr>
                <w:rFonts w:ascii="Arial" w:eastAsia="Times New Roman" w:hAnsi="Arial" w:cs="Arial"/>
                <w:sz w:val="24"/>
                <w:szCs w:val="24"/>
                <w:lang w:eastAsia="en-GB"/>
              </w:rPr>
              <w:t>600m</w:t>
            </w:r>
            <w:proofErr w:type="spellEnd"/>
            <w:r w:rsidRPr="1E61BD13">
              <w:rPr>
                <w:rFonts w:ascii="Arial" w:eastAsia="Times New Roman" w:hAnsi="Arial" w:cs="Arial"/>
                <w:sz w:val="24"/>
                <w:szCs w:val="24"/>
                <w:lang w:eastAsia="en-GB"/>
              </w:rPr>
              <w:t xml:space="preserve"> p.a. to cover forecast error, £</w:t>
            </w:r>
            <w:proofErr w:type="spellStart"/>
            <w:r w:rsidRPr="1E61BD13">
              <w:rPr>
                <w:rFonts w:ascii="Arial" w:eastAsia="Times New Roman" w:hAnsi="Arial" w:cs="Arial"/>
                <w:sz w:val="24"/>
                <w:szCs w:val="24"/>
                <w:lang w:eastAsia="en-GB"/>
              </w:rPr>
              <w:t>1.75bn</w:t>
            </w:r>
            <w:proofErr w:type="spellEnd"/>
            <w:r w:rsidRPr="1E61BD13">
              <w:rPr>
                <w:rFonts w:ascii="Arial" w:eastAsia="Times New Roman" w:hAnsi="Arial" w:cs="Arial"/>
                <w:sz w:val="24"/>
                <w:szCs w:val="24"/>
                <w:lang w:eastAsia="en-GB"/>
              </w:rPr>
              <w:t xml:space="preserve"> cumulative, both indexed to inflation</w:t>
            </w:r>
            <w:r w:rsidR="53E7146F"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5C0498D7"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320A8B95"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Capital borrowing</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5999A95F" w14:textId="395BB3CC"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Up to £</w:t>
            </w:r>
            <w:proofErr w:type="spellStart"/>
            <w:r w:rsidRPr="1E61BD13">
              <w:rPr>
                <w:rFonts w:ascii="Arial" w:eastAsia="Times New Roman" w:hAnsi="Arial" w:cs="Arial"/>
                <w:sz w:val="24"/>
                <w:szCs w:val="24"/>
                <w:lang w:eastAsia="en-GB"/>
              </w:rPr>
              <w:t>450m</w:t>
            </w:r>
            <w:proofErr w:type="spellEnd"/>
            <w:r w:rsidRPr="1E61BD13">
              <w:rPr>
                <w:rFonts w:ascii="Arial" w:eastAsia="Times New Roman" w:hAnsi="Arial" w:cs="Arial"/>
                <w:sz w:val="24"/>
                <w:szCs w:val="24"/>
                <w:lang w:eastAsia="en-GB"/>
              </w:rPr>
              <w:t>, p.a.; £</w:t>
            </w:r>
            <w:proofErr w:type="spellStart"/>
            <w:r w:rsidRPr="1E61BD13">
              <w:rPr>
                <w:rFonts w:ascii="Arial" w:eastAsia="Times New Roman" w:hAnsi="Arial" w:cs="Arial"/>
                <w:sz w:val="24"/>
                <w:szCs w:val="24"/>
                <w:lang w:eastAsia="en-GB"/>
              </w:rPr>
              <w:t>3bn</w:t>
            </w:r>
            <w:proofErr w:type="spellEnd"/>
            <w:r w:rsidRPr="1E61BD13">
              <w:rPr>
                <w:rFonts w:ascii="Arial" w:eastAsia="Times New Roman" w:hAnsi="Arial" w:cs="Arial"/>
                <w:sz w:val="24"/>
                <w:szCs w:val="24"/>
                <w:lang w:eastAsia="en-GB"/>
              </w:rPr>
              <w:t xml:space="preserve"> cumulative cap</w:t>
            </w:r>
            <w:r w:rsidR="0C20BFF2"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77037DF8" w14:textId="0DBA6810"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Up to £</w:t>
            </w:r>
            <w:proofErr w:type="spellStart"/>
            <w:r w:rsidRPr="1E61BD13">
              <w:rPr>
                <w:rFonts w:ascii="Arial" w:eastAsia="Times New Roman" w:hAnsi="Arial" w:cs="Arial"/>
                <w:sz w:val="24"/>
                <w:szCs w:val="24"/>
                <w:lang w:eastAsia="en-GB"/>
              </w:rPr>
              <w:t>450m</w:t>
            </w:r>
            <w:proofErr w:type="spellEnd"/>
            <w:r w:rsidRPr="1E61BD13">
              <w:rPr>
                <w:rFonts w:ascii="Arial" w:eastAsia="Times New Roman" w:hAnsi="Arial" w:cs="Arial"/>
                <w:sz w:val="24"/>
                <w:szCs w:val="24"/>
                <w:lang w:eastAsia="en-GB"/>
              </w:rPr>
              <w:t xml:space="preserve"> p.a., £</w:t>
            </w:r>
            <w:proofErr w:type="spellStart"/>
            <w:r w:rsidRPr="1E61BD13">
              <w:rPr>
                <w:rFonts w:ascii="Arial" w:eastAsia="Times New Roman" w:hAnsi="Arial" w:cs="Arial"/>
                <w:sz w:val="24"/>
                <w:szCs w:val="24"/>
                <w:lang w:eastAsia="en-GB"/>
              </w:rPr>
              <w:t>3bn</w:t>
            </w:r>
            <w:proofErr w:type="spellEnd"/>
            <w:r w:rsidRPr="1E61BD13">
              <w:rPr>
                <w:rFonts w:ascii="Arial" w:eastAsia="Times New Roman" w:hAnsi="Arial" w:cs="Arial"/>
                <w:sz w:val="24"/>
                <w:szCs w:val="24"/>
                <w:lang w:eastAsia="en-GB"/>
              </w:rPr>
              <w:t xml:space="preserve"> cumulative cap, both indexed to inflation</w:t>
            </w:r>
            <w:r w:rsidR="1DACCDCF"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349EB541"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76852C9"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lastRenderedPageBreak/>
              <w:t>Reserve drawdown limits</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3CCB54" w14:textId="77D2F68F"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w:t>
            </w:r>
            <w:proofErr w:type="spellStart"/>
            <w:r w:rsidRPr="1E61BD13">
              <w:rPr>
                <w:rFonts w:ascii="Arial" w:eastAsia="Times New Roman" w:hAnsi="Arial" w:cs="Arial"/>
                <w:sz w:val="24"/>
                <w:szCs w:val="24"/>
                <w:lang w:eastAsia="en-GB"/>
              </w:rPr>
              <w:t>250m</w:t>
            </w:r>
            <w:proofErr w:type="spellEnd"/>
            <w:r w:rsidRPr="1E61BD13">
              <w:rPr>
                <w:rFonts w:ascii="Arial" w:eastAsia="Times New Roman" w:hAnsi="Arial" w:cs="Arial"/>
                <w:sz w:val="24"/>
                <w:szCs w:val="24"/>
                <w:lang w:eastAsia="en-GB"/>
              </w:rPr>
              <w:t xml:space="preserve"> resource; £</w:t>
            </w:r>
            <w:proofErr w:type="spellStart"/>
            <w:r w:rsidRPr="1E61BD13">
              <w:rPr>
                <w:rFonts w:ascii="Arial" w:eastAsia="Times New Roman" w:hAnsi="Arial" w:cs="Arial"/>
                <w:sz w:val="24"/>
                <w:szCs w:val="24"/>
                <w:lang w:eastAsia="en-GB"/>
              </w:rPr>
              <w:t>100m</w:t>
            </w:r>
            <w:proofErr w:type="spellEnd"/>
            <w:r w:rsidRPr="1E61BD13">
              <w:rPr>
                <w:rFonts w:ascii="Arial" w:eastAsia="Times New Roman" w:hAnsi="Arial" w:cs="Arial"/>
                <w:sz w:val="24"/>
                <w:szCs w:val="24"/>
                <w:lang w:eastAsia="en-GB"/>
              </w:rPr>
              <w:t xml:space="preserve"> capital</w:t>
            </w:r>
            <w:r w:rsidR="5857B144"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5114FC" w14:textId="12FC5B3C"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Abolished</w:t>
            </w:r>
            <w:r w:rsidR="665026C6"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6889A12E"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479C50CF"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Overall reserve limit</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52D4F901" w14:textId="43D43256"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w:t>
            </w:r>
            <w:proofErr w:type="spellStart"/>
            <w:r w:rsidRPr="1E61BD13">
              <w:rPr>
                <w:rFonts w:ascii="Arial" w:eastAsia="Times New Roman" w:hAnsi="Arial" w:cs="Arial"/>
                <w:sz w:val="24"/>
                <w:szCs w:val="24"/>
                <w:lang w:eastAsia="en-GB"/>
              </w:rPr>
              <w:t>700m</w:t>
            </w:r>
            <w:proofErr w:type="spellEnd"/>
            <w:r w:rsidR="760AC119"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4F61731B" w14:textId="05EE7CC8"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w:t>
            </w:r>
            <w:proofErr w:type="spellStart"/>
            <w:r w:rsidRPr="1E61BD13">
              <w:rPr>
                <w:rFonts w:ascii="Arial" w:eastAsia="Times New Roman" w:hAnsi="Arial" w:cs="Arial"/>
                <w:sz w:val="24"/>
                <w:szCs w:val="24"/>
                <w:lang w:eastAsia="en-GB"/>
              </w:rPr>
              <w:t>700m</w:t>
            </w:r>
            <w:proofErr w:type="spellEnd"/>
            <w:r w:rsidRPr="1E61BD13">
              <w:rPr>
                <w:rFonts w:ascii="Arial" w:eastAsia="Times New Roman" w:hAnsi="Arial" w:cs="Arial"/>
                <w:sz w:val="24"/>
                <w:szCs w:val="24"/>
                <w:lang w:eastAsia="en-GB"/>
              </w:rPr>
              <w:t xml:space="preserve"> indexed to inflation</w:t>
            </w:r>
            <w:r w:rsidR="665026C6"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5ED06BC4" w14:textId="77777777" w:rsidTr="1E61BD13">
        <w:trPr>
          <w:trHeight w:val="915"/>
        </w:trPr>
        <w:tc>
          <w:tcPr>
            <w:tcW w:w="301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2F961C4"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VAT Assignment</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285FF0" w14:textId="42D7FC5F"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The two Governments have agreed that VAT assignment will be implemented in 2019-20 </w:t>
            </w:r>
          </w:p>
        </w:tc>
        <w:tc>
          <w:tcPr>
            <w:tcW w:w="322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BF55BD3" w14:textId="2BE875E2"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How and when to implement VAT Assignment will be discussed at a future Joint Exchequer Committee</w:t>
            </w:r>
            <w:r w:rsidR="2BC453CB"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xml:space="preserve">  </w:t>
            </w:r>
          </w:p>
        </w:tc>
      </w:tr>
      <w:tr w:rsidR="005A6E24" w:rsidRPr="00601DC4" w14:paraId="596237E8"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7CC32E4B"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Crown Estate</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66D3E942" w14:textId="0073249C" w:rsidR="00601DC4" w:rsidRPr="00601DC4" w:rsidRDefault="00601DC4" w:rsidP="1E61BD13">
            <w:pPr>
              <w:spacing w:after="0"/>
              <w:textAlignment w:val="baseline"/>
              <w:rPr>
                <w:rFonts w:ascii="Arial" w:eastAsia="Times New Roman" w:hAnsi="Arial" w:cs="Arial"/>
                <w:sz w:val="24"/>
                <w:szCs w:val="24"/>
                <w:lang w:eastAsia="en-GB"/>
              </w:rPr>
            </w:pPr>
            <w:r w:rsidRPr="1E61BD13">
              <w:rPr>
                <w:rFonts w:ascii="Arial" w:eastAsia="Times New Roman" w:hAnsi="Arial" w:cs="Arial"/>
                <w:sz w:val="24"/>
                <w:szCs w:val="24"/>
                <w:lang w:eastAsia="en-GB"/>
              </w:rPr>
              <w:t>Deduction to the block grant of £</w:t>
            </w:r>
            <w:proofErr w:type="spellStart"/>
            <w:r w:rsidRPr="1E61BD13">
              <w:rPr>
                <w:rFonts w:ascii="Arial" w:eastAsia="Times New Roman" w:hAnsi="Arial" w:cs="Arial"/>
                <w:sz w:val="24"/>
                <w:szCs w:val="24"/>
                <w:lang w:eastAsia="en-GB"/>
              </w:rPr>
              <w:t>6.6m</w:t>
            </w:r>
            <w:proofErr w:type="spellEnd"/>
            <w:r w:rsidRPr="1E61BD13">
              <w:rPr>
                <w:rFonts w:ascii="Arial" w:eastAsia="Times New Roman" w:hAnsi="Arial" w:cs="Arial"/>
                <w:sz w:val="24"/>
                <w:szCs w:val="24"/>
                <w:lang w:eastAsia="en-GB"/>
              </w:rPr>
              <w:t xml:space="preserve"> p.a</w:t>
            </w:r>
            <w:r w:rsidR="684BA730" w:rsidRPr="1E61BD13">
              <w:rPr>
                <w:rFonts w:ascii="Arial" w:eastAsia="Times New Roman" w:hAnsi="Arial" w:cs="Arial"/>
                <w:sz w:val="24"/>
                <w:szCs w:val="24"/>
                <w:lang w:eastAsia="en-GB"/>
              </w:rPr>
              <w:t>.</w:t>
            </w:r>
          </w:p>
        </w:tc>
        <w:tc>
          <w:tcPr>
            <w:tcW w:w="322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6AA8661C" w14:textId="3CCD6C98"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Deduction to the block grant profiled at £</w:t>
            </w:r>
            <w:proofErr w:type="spellStart"/>
            <w:r w:rsidRPr="1E61BD13">
              <w:rPr>
                <w:rFonts w:ascii="Arial" w:eastAsia="Times New Roman" w:hAnsi="Arial" w:cs="Arial"/>
                <w:sz w:val="24"/>
                <w:szCs w:val="24"/>
                <w:lang w:eastAsia="en-GB"/>
              </w:rPr>
              <w:t>10m</w:t>
            </w:r>
            <w:proofErr w:type="spellEnd"/>
            <w:r w:rsidRPr="1E61BD13">
              <w:rPr>
                <w:rFonts w:ascii="Arial" w:eastAsia="Times New Roman" w:hAnsi="Arial" w:cs="Arial"/>
                <w:sz w:val="24"/>
                <w:szCs w:val="24"/>
                <w:lang w:eastAsia="en-GB"/>
              </w:rPr>
              <w:t xml:space="preserve"> / £</w:t>
            </w:r>
            <w:proofErr w:type="spellStart"/>
            <w:r w:rsidRPr="1E61BD13">
              <w:rPr>
                <w:rFonts w:ascii="Arial" w:eastAsia="Times New Roman" w:hAnsi="Arial" w:cs="Arial"/>
                <w:sz w:val="24"/>
                <w:szCs w:val="24"/>
                <w:lang w:eastAsia="en-GB"/>
              </w:rPr>
              <w:t>10m</w:t>
            </w:r>
            <w:proofErr w:type="spellEnd"/>
            <w:r w:rsidRPr="1E61BD13">
              <w:rPr>
                <w:rFonts w:ascii="Arial" w:eastAsia="Times New Roman" w:hAnsi="Arial" w:cs="Arial"/>
                <w:sz w:val="24"/>
                <w:szCs w:val="24"/>
                <w:lang w:eastAsia="en-GB"/>
              </w:rPr>
              <w:t xml:space="preserve"> / £</w:t>
            </w:r>
            <w:proofErr w:type="spellStart"/>
            <w:r w:rsidRPr="1E61BD13">
              <w:rPr>
                <w:rFonts w:ascii="Arial" w:eastAsia="Times New Roman" w:hAnsi="Arial" w:cs="Arial"/>
                <w:sz w:val="24"/>
                <w:szCs w:val="24"/>
                <w:lang w:eastAsia="en-GB"/>
              </w:rPr>
              <w:t>15m</w:t>
            </w:r>
            <w:proofErr w:type="spellEnd"/>
            <w:r w:rsidRPr="1E61BD13">
              <w:rPr>
                <w:rFonts w:ascii="Arial" w:eastAsia="Times New Roman" w:hAnsi="Arial" w:cs="Arial"/>
                <w:sz w:val="24"/>
                <w:szCs w:val="24"/>
                <w:lang w:eastAsia="en-GB"/>
              </w:rPr>
              <w:t>/ £</w:t>
            </w:r>
            <w:proofErr w:type="spellStart"/>
            <w:r w:rsidRPr="1E61BD13">
              <w:rPr>
                <w:rFonts w:ascii="Arial" w:eastAsia="Times New Roman" w:hAnsi="Arial" w:cs="Arial"/>
                <w:sz w:val="24"/>
                <w:szCs w:val="24"/>
                <w:lang w:eastAsia="en-GB"/>
              </w:rPr>
              <w:t>20m</w:t>
            </w:r>
            <w:proofErr w:type="spellEnd"/>
            <w:r w:rsidRPr="1E61BD13">
              <w:rPr>
                <w:rFonts w:ascii="Arial" w:eastAsia="Times New Roman" w:hAnsi="Arial" w:cs="Arial"/>
                <w:sz w:val="24"/>
                <w:szCs w:val="24"/>
                <w:lang w:eastAsia="en-GB"/>
              </w:rPr>
              <w:t xml:space="preserve"> / £</w:t>
            </w:r>
            <w:proofErr w:type="spellStart"/>
            <w:r w:rsidRPr="1E61BD13">
              <w:rPr>
                <w:rFonts w:ascii="Arial" w:eastAsia="Times New Roman" w:hAnsi="Arial" w:cs="Arial"/>
                <w:sz w:val="24"/>
                <w:szCs w:val="24"/>
                <w:lang w:eastAsia="en-GB"/>
              </w:rPr>
              <w:t>40m</w:t>
            </w:r>
            <w:proofErr w:type="spellEnd"/>
            <w:r w:rsidRPr="1E61BD13">
              <w:rPr>
                <w:rFonts w:ascii="Arial" w:eastAsia="Times New Roman" w:hAnsi="Arial" w:cs="Arial"/>
                <w:sz w:val="24"/>
                <w:szCs w:val="24"/>
                <w:lang w:eastAsia="en-GB"/>
              </w:rPr>
              <w:t>. Fixed in nominal terms at £</w:t>
            </w:r>
            <w:proofErr w:type="spellStart"/>
            <w:r w:rsidRPr="1E61BD13">
              <w:rPr>
                <w:rFonts w:ascii="Arial" w:eastAsia="Times New Roman" w:hAnsi="Arial" w:cs="Arial"/>
                <w:sz w:val="24"/>
                <w:szCs w:val="24"/>
                <w:lang w:eastAsia="en-GB"/>
              </w:rPr>
              <w:t>40m</w:t>
            </w:r>
            <w:proofErr w:type="spellEnd"/>
            <w:r w:rsidRPr="1E61BD13">
              <w:rPr>
                <w:rFonts w:ascii="Arial" w:eastAsia="Times New Roman" w:hAnsi="Arial" w:cs="Arial"/>
                <w:sz w:val="24"/>
                <w:szCs w:val="24"/>
                <w:lang w:eastAsia="en-GB"/>
              </w:rPr>
              <w:t xml:space="preserve"> beyond</w:t>
            </w:r>
            <w:r w:rsidR="72E5D405"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70726C60"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807A32A" w14:textId="496A9D3E" w:rsidR="00601DC4" w:rsidRPr="00601DC4" w:rsidRDefault="00601DC4" w:rsidP="00601DC4">
            <w:pPr>
              <w:spacing w:after="0"/>
              <w:ind w:left="360"/>
              <w:textAlignment w:val="baseline"/>
              <w:rPr>
                <w:rFonts w:ascii="Segoe UI" w:eastAsia="Times New Roman" w:hAnsi="Segoe UI" w:cs="Segoe UI"/>
                <w:sz w:val="18"/>
                <w:szCs w:val="18"/>
                <w:lang w:eastAsia="en-GB"/>
              </w:rPr>
            </w:pPr>
            <w:r w:rsidRPr="571FBCD8">
              <w:rPr>
                <w:rFonts w:ascii="Arial" w:eastAsia="Times New Roman" w:hAnsi="Arial" w:cs="Arial"/>
                <w:b/>
                <w:bCs/>
                <w:sz w:val="24"/>
                <w:szCs w:val="24"/>
                <w:lang w:eastAsia="en-GB"/>
              </w:rPr>
              <w:t>Fines and penalties</w:t>
            </w:r>
            <w:r w:rsidRPr="571FBCD8">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80B3A9B" w14:textId="255E0A59"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Block Grant Adjustment to fines and penalties revenue</w:t>
            </w:r>
            <w:r w:rsidR="74084749"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1D4168F" w14:textId="39144291" w:rsidR="00601DC4" w:rsidRPr="00601DC4" w:rsidRDefault="004219D9" w:rsidP="00601DC4">
            <w:pPr>
              <w:spacing w:after="0"/>
              <w:textAlignment w:val="baseline"/>
              <w:rPr>
                <w:rFonts w:ascii="Segoe UI" w:eastAsia="Times New Roman" w:hAnsi="Segoe UI" w:cs="Segoe UI"/>
                <w:sz w:val="18"/>
                <w:szCs w:val="18"/>
                <w:lang w:eastAsia="en-GB"/>
              </w:rPr>
            </w:pPr>
            <w:r w:rsidRPr="1E61BD13">
              <w:rPr>
                <w:rFonts w:ascii="Arial" w:hAnsi="Arial" w:cs="Arial"/>
                <w:sz w:val="24"/>
                <w:szCs w:val="24"/>
              </w:rPr>
              <w:t>Flat annual deduction to the block grant</w:t>
            </w:r>
            <w:r w:rsidR="7123E64D" w:rsidRPr="1E61BD13">
              <w:rPr>
                <w:rFonts w:ascii="Arial" w:hAnsi="Arial" w:cs="Arial"/>
                <w:sz w:val="24"/>
                <w:szCs w:val="24"/>
              </w:rPr>
              <w:t>.</w:t>
            </w:r>
          </w:p>
        </w:tc>
      </w:tr>
      <w:tr w:rsidR="005A6E24" w:rsidRPr="00601DC4" w14:paraId="4066BBD0" w14:textId="77777777" w:rsidTr="1E61BD13">
        <w:trPr>
          <w:trHeight w:val="1192"/>
        </w:trPr>
        <w:tc>
          <w:tcPr>
            <w:tcW w:w="3013"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70B48599"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Coastal Communities Fund</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58763FFB" w14:textId="2290A37D" w:rsidR="00601DC4" w:rsidRPr="00601DC4" w:rsidRDefault="001842EE"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 xml:space="preserve">Baseline addition made to block grant equivalent to UKG spending on </w:t>
            </w:r>
            <w:proofErr w:type="spellStart"/>
            <w:r w:rsidRPr="1E61BD13">
              <w:rPr>
                <w:rFonts w:ascii="Arial" w:eastAsia="Times New Roman" w:hAnsi="Arial" w:cs="Arial"/>
                <w:sz w:val="24"/>
                <w:szCs w:val="24"/>
                <w:lang w:eastAsia="en-GB"/>
              </w:rPr>
              <w:t>CCF</w:t>
            </w:r>
            <w:proofErr w:type="spellEnd"/>
            <w:r w:rsidRPr="1E61BD13">
              <w:rPr>
                <w:rFonts w:ascii="Arial" w:eastAsia="Times New Roman" w:hAnsi="Arial" w:cs="Arial"/>
                <w:sz w:val="24"/>
                <w:szCs w:val="24"/>
                <w:lang w:eastAsia="en-GB"/>
              </w:rPr>
              <w:t xml:space="preserve"> in year prior to transfer</w:t>
            </w:r>
            <w:r w:rsidR="72EDCA61" w:rsidRPr="1E61BD13">
              <w:rPr>
                <w:rFonts w:ascii="Arial" w:eastAsia="Times New Roman" w:hAnsi="Arial" w:cs="Arial"/>
                <w:sz w:val="24"/>
                <w:szCs w:val="24"/>
                <w:lang w:eastAsia="en-GB"/>
              </w:rPr>
              <w:t>.</w:t>
            </w:r>
          </w:p>
        </w:tc>
        <w:tc>
          <w:tcPr>
            <w:tcW w:w="322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4B8174B2" w14:textId="036A179D"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Absorbed into Barnett (no immediate impact on SG)</w:t>
            </w:r>
            <w:r w:rsidR="30BDACDA"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r w:rsidR="005A6E24" w:rsidRPr="00601DC4" w14:paraId="2681BF54" w14:textId="77777777" w:rsidTr="1E61BD13">
        <w:trPr>
          <w:trHeight w:val="675"/>
        </w:trPr>
        <w:tc>
          <w:tcPr>
            <w:tcW w:w="301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03FEAA9" w14:textId="77777777" w:rsidR="00601DC4" w:rsidRPr="00601DC4" w:rsidRDefault="00601DC4" w:rsidP="00601DC4">
            <w:pPr>
              <w:spacing w:after="0"/>
              <w:ind w:left="360"/>
              <w:textAlignment w:val="baseline"/>
              <w:rPr>
                <w:rFonts w:ascii="Segoe UI" w:eastAsia="Times New Roman" w:hAnsi="Segoe UI" w:cs="Segoe UI"/>
                <w:sz w:val="18"/>
                <w:szCs w:val="18"/>
                <w:lang w:eastAsia="en-GB"/>
              </w:rPr>
            </w:pPr>
            <w:r w:rsidRPr="00601DC4">
              <w:rPr>
                <w:rFonts w:ascii="Arial" w:eastAsia="Times New Roman" w:hAnsi="Arial" w:cs="Arial"/>
                <w:b/>
                <w:bCs/>
                <w:sz w:val="24"/>
                <w:szCs w:val="24"/>
                <w:lang w:eastAsia="en-GB"/>
              </w:rPr>
              <w:t>Scotland Specific Economic Shock</w:t>
            </w:r>
            <w:r w:rsidRPr="00601DC4">
              <w:rPr>
                <w:rFonts w:ascii="Arial" w:eastAsia="Times New Roman" w:hAnsi="Arial" w:cs="Arial"/>
                <w:sz w:val="24"/>
                <w:szCs w:val="24"/>
                <w:lang w:eastAsia="en-GB"/>
              </w:rPr>
              <w:t> </w:t>
            </w:r>
          </w:p>
        </w:tc>
        <w:tc>
          <w:tcPr>
            <w:tcW w:w="277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F1A35E6" w14:textId="003B836A"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Up to £</w:t>
            </w:r>
            <w:proofErr w:type="spellStart"/>
            <w:r w:rsidRPr="1E61BD13">
              <w:rPr>
                <w:rFonts w:ascii="Arial" w:eastAsia="Times New Roman" w:hAnsi="Arial" w:cs="Arial"/>
                <w:sz w:val="24"/>
                <w:szCs w:val="24"/>
                <w:lang w:eastAsia="en-GB"/>
              </w:rPr>
              <w:t>600m</w:t>
            </w:r>
            <w:proofErr w:type="spellEnd"/>
            <w:r w:rsidRPr="1E61BD13">
              <w:rPr>
                <w:rFonts w:ascii="Arial" w:eastAsia="Times New Roman" w:hAnsi="Arial" w:cs="Arial"/>
                <w:sz w:val="24"/>
                <w:szCs w:val="24"/>
                <w:lang w:eastAsia="en-GB"/>
              </w:rPr>
              <w:t xml:space="preserve"> resource borrowing capacity when triggered</w:t>
            </w:r>
            <w:r w:rsidR="4ABD8588"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c>
          <w:tcPr>
            <w:tcW w:w="322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B92B6F5" w14:textId="70910938" w:rsidR="00601DC4" w:rsidRPr="00601DC4" w:rsidRDefault="00601DC4" w:rsidP="00601DC4">
            <w:pPr>
              <w:spacing w:after="0"/>
              <w:textAlignment w:val="baseline"/>
              <w:rPr>
                <w:rFonts w:ascii="Segoe UI" w:eastAsia="Times New Roman" w:hAnsi="Segoe UI" w:cs="Segoe UI"/>
                <w:sz w:val="18"/>
                <w:szCs w:val="18"/>
                <w:lang w:eastAsia="en-GB"/>
              </w:rPr>
            </w:pPr>
            <w:r w:rsidRPr="1E61BD13">
              <w:rPr>
                <w:rFonts w:ascii="Arial" w:eastAsia="Times New Roman" w:hAnsi="Arial" w:cs="Arial"/>
                <w:sz w:val="24"/>
                <w:szCs w:val="24"/>
                <w:lang w:eastAsia="en-GB"/>
              </w:rPr>
              <w:t>Abolished</w:t>
            </w:r>
            <w:r w:rsidR="5AADCEBC" w:rsidRPr="1E61BD13">
              <w:rPr>
                <w:rFonts w:ascii="Arial" w:eastAsia="Times New Roman" w:hAnsi="Arial" w:cs="Arial"/>
                <w:sz w:val="24"/>
                <w:szCs w:val="24"/>
                <w:lang w:eastAsia="en-GB"/>
              </w:rPr>
              <w:t>.</w:t>
            </w:r>
            <w:r w:rsidRPr="1E61BD13">
              <w:rPr>
                <w:rFonts w:ascii="Arial" w:eastAsia="Times New Roman" w:hAnsi="Arial" w:cs="Arial"/>
                <w:sz w:val="24"/>
                <w:szCs w:val="24"/>
                <w:lang w:eastAsia="en-GB"/>
              </w:rPr>
              <w:t> </w:t>
            </w:r>
          </w:p>
        </w:tc>
      </w:tr>
    </w:tbl>
    <w:p w14:paraId="5A95C9B0" w14:textId="77777777" w:rsidR="00601DC4" w:rsidRPr="00601DC4" w:rsidRDefault="00601DC4" w:rsidP="00601DC4">
      <w:pPr>
        <w:spacing w:after="0"/>
        <w:rPr>
          <w:rFonts w:eastAsia="Times New Roman" w:cs="Times New Roman"/>
          <w:color w:val="1F4E79"/>
          <w:sz w:val="28"/>
          <w:szCs w:val="28"/>
        </w:rPr>
      </w:pPr>
      <w:r w:rsidRPr="00601DC4">
        <w:rPr>
          <w:rFonts w:eastAsia="Times New Roman" w:cs="Times New Roman"/>
          <w:color w:val="1F4E79"/>
          <w:sz w:val="28"/>
          <w:szCs w:val="28"/>
        </w:rPr>
        <w:br w:type="page"/>
      </w:r>
    </w:p>
    <w:p w14:paraId="1D182095" w14:textId="77777777" w:rsidR="004E16A7" w:rsidRPr="005F6696" w:rsidRDefault="004E16A7" w:rsidP="00CD030B">
      <w:pPr>
        <w:pStyle w:val="Subtitle"/>
      </w:pPr>
      <w:r w:rsidRPr="005F6696">
        <w:rPr>
          <w:rStyle w:val="Strong"/>
          <w:b/>
          <w:bCs w:val="0"/>
        </w:rPr>
        <w:lastRenderedPageBreak/>
        <w:t>Independent Re</w:t>
      </w:r>
      <w:r w:rsidR="00126F49" w:rsidRPr="005F6696">
        <w:rPr>
          <w:rStyle w:val="Strong"/>
          <w:b/>
          <w:bCs w:val="0"/>
        </w:rPr>
        <w:t xml:space="preserve">port </w:t>
      </w:r>
    </w:p>
    <w:p w14:paraId="41A6A582" w14:textId="4FC3495A" w:rsidR="004E16A7" w:rsidRPr="005F6696" w:rsidRDefault="40572C8E" w:rsidP="00012670">
      <w:pPr>
        <w:rPr>
          <w:sz w:val="24"/>
          <w:szCs w:val="24"/>
        </w:rPr>
      </w:pPr>
      <w:r w:rsidRPr="69D00989">
        <w:rPr>
          <w:sz w:val="24"/>
          <w:szCs w:val="24"/>
        </w:rPr>
        <w:t xml:space="preserve">The original Fiscal Framework Agreement proposed an independent report should </w:t>
      </w:r>
      <w:r w:rsidR="004E16A7" w:rsidRPr="69D00989">
        <w:rPr>
          <w:sz w:val="24"/>
          <w:szCs w:val="24"/>
        </w:rPr>
        <w:t>inform the Review</w:t>
      </w:r>
      <w:r w:rsidR="613CD5D6" w:rsidRPr="69D00989">
        <w:rPr>
          <w:sz w:val="24"/>
          <w:szCs w:val="24"/>
        </w:rPr>
        <w:t xml:space="preserve"> of the Framework.</w:t>
      </w:r>
      <w:r w:rsidR="6C4C80B5" w:rsidRPr="69D00989">
        <w:rPr>
          <w:sz w:val="24"/>
          <w:szCs w:val="24"/>
        </w:rPr>
        <w:t xml:space="preserve"> In October 2021</w:t>
      </w:r>
      <w:r w:rsidR="004E16A7" w:rsidRPr="69D00989">
        <w:rPr>
          <w:sz w:val="24"/>
          <w:szCs w:val="24"/>
        </w:rPr>
        <w:t xml:space="preserve"> the two Governments agreed</w:t>
      </w:r>
      <w:r w:rsidR="00644228" w:rsidRPr="69D00989">
        <w:rPr>
          <w:sz w:val="24"/>
          <w:szCs w:val="24"/>
        </w:rPr>
        <w:t xml:space="preserve"> </w:t>
      </w:r>
      <w:r w:rsidR="65B12312" w:rsidRPr="69D00989">
        <w:rPr>
          <w:sz w:val="24"/>
          <w:szCs w:val="24"/>
        </w:rPr>
        <w:t xml:space="preserve">to jointly commission </w:t>
      </w:r>
      <w:r w:rsidR="004E16A7" w:rsidRPr="69D00989">
        <w:rPr>
          <w:sz w:val="24"/>
          <w:szCs w:val="24"/>
        </w:rPr>
        <w:t>an Independent Report</w:t>
      </w:r>
      <w:r w:rsidR="475D4F4E" w:rsidRPr="69D00989">
        <w:rPr>
          <w:sz w:val="24"/>
          <w:szCs w:val="24"/>
        </w:rPr>
        <w:t xml:space="preserve"> </w:t>
      </w:r>
      <w:r w:rsidR="00644228" w:rsidRPr="69D00989">
        <w:rPr>
          <w:sz w:val="24"/>
          <w:szCs w:val="24"/>
        </w:rPr>
        <w:t xml:space="preserve"> </w:t>
      </w:r>
      <w:r w:rsidR="7C82BF0E" w:rsidRPr="69D00989">
        <w:rPr>
          <w:sz w:val="24"/>
          <w:szCs w:val="24"/>
        </w:rPr>
        <w:t xml:space="preserve">that </w:t>
      </w:r>
      <w:r w:rsidR="00644228" w:rsidRPr="69D00989">
        <w:rPr>
          <w:sz w:val="24"/>
          <w:szCs w:val="24"/>
        </w:rPr>
        <w:t>focus</w:t>
      </w:r>
      <w:r w:rsidR="5C919A59" w:rsidRPr="69D00989">
        <w:rPr>
          <w:sz w:val="24"/>
          <w:szCs w:val="24"/>
        </w:rPr>
        <w:t>ed</w:t>
      </w:r>
      <w:r w:rsidR="00644228" w:rsidRPr="69D00989">
        <w:rPr>
          <w:sz w:val="24"/>
          <w:szCs w:val="24"/>
        </w:rPr>
        <w:t xml:space="preserve"> on the Block Grant Adjustments, including a call for stakeholder input. </w:t>
      </w:r>
      <w:r w:rsidR="004E16A7" w:rsidRPr="69D00989">
        <w:rPr>
          <w:sz w:val="24"/>
          <w:szCs w:val="24"/>
        </w:rPr>
        <w:t xml:space="preserve"> </w:t>
      </w:r>
    </w:p>
    <w:p w14:paraId="1342CFC3" w14:textId="5BF92A53" w:rsidR="00857163" w:rsidRPr="00FB6EBA" w:rsidRDefault="004228CB" w:rsidP="00012670">
      <w:pPr>
        <w:rPr>
          <w:sz w:val="24"/>
          <w:szCs w:val="24"/>
        </w:rPr>
      </w:pPr>
      <w:r w:rsidRPr="571FBCD8">
        <w:rPr>
          <w:sz w:val="24"/>
          <w:szCs w:val="24"/>
        </w:rPr>
        <w:t>The independent report</w:t>
      </w:r>
      <w:r w:rsidR="00EB202A" w:rsidRPr="571FBCD8">
        <w:rPr>
          <w:sz w:val="24"/>
          <w:szCs w:val="24"/>
        </w:rPr>
        <w:t xml:space="preserve">, written by Professor David Bell, David </w:t>
      </w:r>
      <w:proofErr w:type="spellStart"/>
      <w:r w:rsidR="00EB202A" w:rsidRPr="571FBCD8">
        <w:rPr>
          <w:sz w:val="24"/>
          <w:szCs w:val="24"/>
        </w:rPr>
        <w:t>Eiser</w:t>
      </w:r>
      <w:proofErr w:type="spellEnd"/>
      <w:r w:rsidR="43996CC9" w:rsidRPr="571FBCD8">
        <w:rPr>
          <w:sz w:val="24"/>
          <w:szCs w:val="24"/>
        </w:rPr>
        <w:t>,</w:t>
      </w:r>
      <w:r w:rsidR="00EB202A" w:rsidRPr="571FBCD8">
        <w:rPr>
          <w:sz w:val="24"/>
          <w:szCs w:val="24"/>
        </w:rPr>
        <w:t xml:space="preserve"> and David Phillips, was published on 02</w:t>
      </w:r>
      <w:r w:rsidR="00EB202A" w:rsidRPr="571FBCD8">
        <w:rPr>
          <w:sz w:val="24"/>
          <w:szCs w:val="24"/>
          <w:vertAlign w:val="superscript"/>
        </w:rPr>
        <w:t xml:space="preserve"> </w:t>
      </w:r>
      <w:r w:rsidR="00EB202A" w:rsidRPr="571FBCD8">
        <w:rPr>
          <w:sz w:val="24"/>
          <w:szCs w:val="24"/>
        </w:rPr>
        <w:t>August 2023</w:t>
      </w:r>
      <w:r w:rsidR="00EB202A" w:rsidRPr="00FB6EBA">
        <w:rPr>
          <w:rStyle w:val="FootnoteReference"/>
          <w:sz w:val="24"/>
          <w:szCs w:val="24"/>
        </w:rPr>
        <w:footnoteReference w:id="25"/>
      </w:r>
      <w:r w:rsidR="00EB202A" w:rsidRPr="571FBCD8">
        <w:rPr>
          <w:sz w:val="24"/>
          <w:szCs w:val="24"/>
        </w:rPr>
        <w:t>.</w:t>
      </w:r>
      <w:r w:rsidR="00D34338" w:rsidRPr="571FBCD8">
        <w:rPr>
          <w:sz w:val="24"/>
          <w:szCs w:val="24"/>
        </w:rPr>
        <w:t xml:space="preserve"> </w:t>
      </w:r>
      <w:r w:rsidR="00857163" w:rsidRPr="006B2980">
        <w:rPr>
          <w:rStyle w:val="normaltextrun"/>
          <w:sz w:val="24"/>
          <w:szCs w:val="24"/>
        </w:rPr>
        <w:t xml:space="preserve">The report considers the various methods of calculating Block Grant Adjustments, and how they met the principles set out by the Smith Commission. The Scottish Government also </w:t>
      </w:r>
      <w:r w:rsidR="008D4729" w:rsidRPr="006B2980">
        <w:rPr>
          <w:rStyle w:val="normaltextrun"/>
          <w:sz w:val="24"/>
          <w:szCs w:val="24"/>
        </w:rPr>
        <w:t>published its response to the call for evidence</w:t>
      </w:r>
      <w:r w:rsidR="008D4729" w:rsidRPr="006B2980">
        <w:rPr>
          <w:rStyle w:val="FootnoteReference"/>
          <w:sz w:val="24"/>
          <w:szCs w:val="24"/>
          <w:shd w:val="clear" w:color="auto" w:fill="E1E3E6"/>
        </w:rPr>
        <w:footnoteReference w:id="26"/>
      </w:r>
      <w:r w:rsidR="00857163" w:rsidRPr="006B2980">
        <w:rPr>
          <w:rStyle w:val="normaltextrun"/>
          <w:sz w:val="24"/>
          <w:szCs w:val="24"/>
        </w:rPr>
        <w:t xml:space="preserve"> which took place ahead of the independent report.</w:t>
      </w:r>
      <w:r w:rsidR="00857163" w:rsidRPr="006B2980">
        <w:rPr>
          <w:rStyle w:val="eop"/>
          <w:sz w:val="24"/>
          <w:szCs w:val="24"/>
        </w:rPr>
        <w:t> </w:t>
      </w:r>
    </w:p>
    <w:p w14:paraId="53990054" w14:textId="77777777" w:rsidR="00857163" w:rsidRPr="005F6696" w:rsidRDefault="00857163" w:rsidP="00012670">
      <w:pPr>
        <w:rPr>
          <w:sz w:val="24"/>
          <w:szCs w:val="24"/>
        </w:rPr>
      </w:pPr>
    </w:p>
    <w:p w14:paraId="6F5CFFA2" w14:textId="77777777" w:rsidR="002A1340" w:rsidRPr="005F6696" w:rsidRDefault="002A1340" w:rsidP="00CD030B">
      <w:pPr>
        <w:pStyle w:val="Subtitle"/>
        <w:rPr>
          <w:rStyle w:val="Strong"/>
          <w:b/>
          <w:bCs w:val="0"/>
        </w:rPr>
      </w:pPr>
      <w:r w:rsidRPr="005F6696">
        <w:rPr>
          <w:rStyle w:val="Strong"/>
          <w:b/>
          <w:bCs w:val="0"/>
        </w:rPr>
        <w:t xml:space="preserve">Future Reviews </w:t>
      </w:r>
    </w:p>
    <w:p w14:paraId="7EB77D4D" w14:textId="6C3308AF" w:rsidR="00D23DB2" w:rsidRPr="0031148E" w:rsidRDefault="002A1340" w:rsidP="0031148E">
      <w:pPr>
        <w:rPr>
          <w:sz w:val="24"/>
          <w:szCs w:val="24"/>
        </w:rPr>
      </w:pPr>
      <w:r w:rsidRPr="005F6696">
        <w:rPr>
          <w:rStyle w:val="Strong"/>
          <w:b w:val="0"/>
          <w:sz w:val="24"/>
          <w:szCs w:val="24"/>
        </w:rPr>
        <w:t xml:space="preserve">The technical annex of the </w:t>
      </w:r>
      <w:r w:rsidR="00D54A37">
        <w:rPr>
          <w:rStyle w:val="Strong"/>
          <w:b w:val="0"/>
          <w:sz w:val="24"/>
          <w:szCs w:val="24"/>
        </w:rPr>
        <w:t xml:space="preserve">original </w:t>
      </w:r>
      <w:r w:rsidRPr="005F6696">
        <w:rPr>
          <w:rStyle w:val="Strong"/>
          <w:b w:val="0"/>
          <w:sz w:val="24"/>
          <w:szCs w:val="24"/>
        </w:rPr>
        <w:t xml:space="preserve">Fiscal Framework agreed that subsequent reviews should take place on a 5 yearly basis but not more than once in any UK or Scottish electoral cycle. </w:t>
      </w:r>
      <w:r w:rsidR="0031148E" w:rsidRPr="0031148E">
        <w:rPr>
          <w:sz w:val="24"/>
          <w:szCs w:val="24"/>
        </w:rPr>
        <w:t xml:space="preserve">The 2023 Fiscal Framework Agreement states that </w:t>
      </w:r>
      <w:r w:rsidR="00824298">
        <w:rPr>
          <w:rFonts w:cs="Arial"/>
          <w:sz w:val="24"/>
          <w:szCs w:val="24"/>
        </w:rPr>
        <w:t>i</w:t>
      </w:r>
      <w:r w:rsidR="00D23DB2" w:rsidRPr="0031148E">
        <w:rPr>
          <w:rFonts w:cs="Arial"/>
          <w:sz w:val="24"/>
          <w:szCs w:val="24"/>
        </w:rPr>
        <w:t xml:space="preserve">n line with the Smith Commission recommendations, the fiscal framework as a whole will be reviewed periodically. It will be open to either government to propose changes to the fiscal framework as part of future reviews. The Joint Exchequer Committee will jointly agree conclusions, recommendations and revisions of the review. </w:t>
      </w:r>
    </w:p>
    <w:p w14:paraId="561AF2E8" w14:textId="360931CA" w:rsidR="00D23DB2" w:rsidRPr="002A1340" w:rsidRDefault="00D23DB2" w:rsidP="00012670">
      <w:pPr>
        <w:sectPr w:rsidR="00D23DB2" w:rsidRPr="002A1340" w:rsidSect="005F6696">
          <w:headerReference w:type="default" r:id="rId15"/>
          <w:type w:val="continuous"/>
          <w:pgSz w:w="11906" w:h="16838" w:code="9"/>
          <w:pgMar w:top="1418" w:right="1440" w:bottom="851" w:left="1440" w:header="283" w:footer="510" w:gutter="0"/>
          <w:cols w:space="708"/>
          <w:docGrid w:linePitch="360"/>
        </w:sectPr>
      </w:pPr>
    </w:p>
    <w:p w14:paraId="62E5A21E" w14:textId="77777777" w:rsidR="00CE4AAA" w:rsidRPr="00733AD1" w:rsidRDefault="00CE4AAA" w:rsidP="00012670"/>
    <w:sectPr w:rsidR="00CE4AAA" w:rsidRPr="00733AD1" w:rsidSect="00097E6F">
      <w:headerReference w:type="default" r:id="rId16"/>
      <w:type w:val="continuous"/>
      <w:pgSz w:w="11906" w:h="16838" w:code="9"/>
      <w:pgMar w:top="1440" w:right="1440" w:bottom="1440" w:left="1440"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D9CF" w14:textId="77777777" w:rsidR="00D1049B" w:rsidRDefault="00D1049B">
      <w:r>
        <w:separator/>
      </w:r>
    </w:p>
  </w:endnote>
  <w:endnote w:type="continuationSeparator" w:id="0">
    <w:p w14:paraId="6A47B021" w14:textId="77777777" w:rsidR="00D1049B" w:rsidRDefault="00D1049B">
      <w:r>
        <w:continuationSeparator/>
      </w:r>
    </w:p>
  </w:endnote>
  <w:endnote w:type="continuationNotice" w:id="1">
    <w:p w14:paraId="47F817E8" w14:textId="77777777" w:rsidR="00D1049B" w:rsidRDefault="00D104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9C72" w14:textId="77777777" w:rsidR="00D1049B" w:rsidRDefault="00D1049B">
      <w:r>
        <w:separator/>
      </w:r>
    </w:p>
  </w:footnote>
  <w:footnote w:type="continuationSeparator" w:id="0">
    <w:p w14:paraId="05B5718B" w14:textId="77777777" w:rsidR="00D1049B" w:rsidRDefault="00D1049B">
      <w:r>
        <w:continuationSeparator/>
      </w:r>
    </w:p>
  </w:footnote>
  <w:footnote w:type="continuationNotice" w:id="1">
    <w:p w14:paraId="2E447207" w14:textId="77777777" w:rsidR="00D1049B" w:rsidRDefault="00D1049B">
      <w:pPr>
        <w:spacing w:after="0"/>
      </w:pPr>
    </w:p>
  </w:footnote>
  <w:footnote w:id="2">
    <w:p w14:paraId="6FFC9E5D" w14:textId="172D132B" w:rsidR="009B4780" w:rsidRDefault="009B4780">
      <w:pPr>
        <w:pStyle w:val="FootnoteText"/>
      </w:pPr>
      <w:r>
        <w:rPr>
          <w:rStyle w:val="FootnoteReference"/>
        </w:rPr>
        <w:footnoteRef/>
      </w:r>
      <w:r>
        <w:t xml:space="preserve"> </w:t>
      </w:r>
      <w:hyperlink r:id="rId1" w:history="1">
        <w:r>
          <w:rPr>
            <w:rStyle w:val="Hyperlink"/>
          </w:rPr>
          <w:t>UK Government statement of funding policy</w:t>
        </w:r>
      </w:hyperlink>
    </w:p>
  </w:footnote>
  <w:footnote w:id="3">
    <w:p w14:paraId="0ADDDCB7" w14:textId="1A803522" w:rsidR="009B0B68" w:rsidRDefault="009B0B68" w:rsidP="004A7AA6">
      <w:pPr>
        <w:pStyle w:val="FootnoteText"/>
      </w:pPr>
      <w:r>
        <w:rPr>
          <w:rStyle w:val="FootnoteReference"/>
        </w:rPr>
        <w:footnoteRef/>
      </w:r>
      <w:r>
        <w:t xml:space="preserve"> </w:t>
      </w:r>
      <w:hyperlink r:id="rId2" w:history="1">
        <w:r w:rsidR="00AC0C21" w:rsidRPr="00AC0C21">
          <w:rPr>
            <w:rStyle w:val="Hyperlink"/>
          </w:rPr>
          <w:t>Fiscal Framework: agreement between the Scottish and UK Governments</w:t>
        </w:r>
      </w:hyperlink>
    </w:p>
  </w:footnote>
  <w:footnote w:id="4">
    <w:p w14:paraId="7C69164B" w14:textId="77777777" w:rsidR="009B0B68" w:rsidRDefault="009B0B68" w:rsidP="00346494">
      <w:pPr>
        <w:pStyle w:val="FootnoteText"/>
      </w:pPr>
      <w:r>
        <w:rPr>
          <w:rStyle w:val="FootnoteReference"/>
        </w:rPr>
        <w:footnoteRef/>
      </w:r>
      <w:r>
        <w:t xml:space="preserve"> </w:t>
      </w:r>
      <w:r w:rsidRPr="00C00E31">
        <w:t xml:space="preserve">Responsibility for Discretionary Housing Payments was passed to the Scottish Government from April 2017, and </w:t>
      </w:r>
      <w:r>
        <w:t>these are</w:t>
      </w:r>
      <w:r w:rsidRPr="00C00E31">
        <w:t xml:space="preserve"> administered through Local Authorities.</w:t>
      </w:r>
    </w:p>
  </w:footnote>
  <w:footnote w:id="5">
    <w:p w14:paraId="668935D4" w14:textId="77777777" w:rsidR="009B0B68" w:rsidRPr="00F17FDD" w:rsidRDefault="009B0B68" w:rsidP="00AA67B8">
      <w:pPr>
        <w:pStyle w:val="FootnoteText"/>
        <w:rPr>
          <w:highlight w:val="yellow"/>
        </w:rPr>
      </w:pPr>
      <w:r>
        <w:rPr>
          <w:rStyle w:val="FootnoteReference"/>
        </w:rPr>
        <w:footnoteRef/>
      </w:r>
      <w:r>
        <w:t xml:space="preserve"> After the 2014 Scottish independence referendum, the Smith Commission made </w:t>
      </w:r>
      <w:r w:rsidRPr="00222649">
        <w:t>recommendations for</w:t>
      </w:r>
      <w:r>
        <w:t xml:space="preserve"> the</w:t>
      </w:r>
      <w:r w:rsidRPr="00222649">
        <w:t xml:space="preserve"> further devolution of powers to the Scottish Parliament</w:t>
      </w:r>
      <w:r>
        <w:t>.</w:t>
      </w:r>
    </w:p>
  </w:footnote>
  <w:footnote w:id="6">
    <w:p w14:paraId="38E2E626" w14:textId="77777777" w:rsidR="009B0B68" w:rsidRDefault="009B0B68" w:rsidP="00AA67B8">
      <w:pPr>
        <w:pStyle w:val="FootnoteText"/>
      </w:pPr>
      <w:r w:rsidRPr="00222649">
        <w:rPr>
          <w:rStyle w:val="FootnoteReference"/>
        </w:rPr>
        <w:footnoteRef/>
      </w:r>
      <w:r w:rsidRPr="00222649">
        <w:t xml:space="preserve"> </w:t>
      </w:r>
      <w:hyperlink r:id="rId3" w:history="1">
        <w:r w:rsidRPr="00C6266D">
          <w:rPr>
            <w:rStyle w:val="Hyperlink"/>
          </w:rPr>
          <w:t>http://webarchive.nationalarchives.gov.uk/20151202171029/http://www.smith-commission.scot/wp-content/uploads/2014/11/The_Smith_Commission_Report-1.pdf</w:t>
        </w:r>
      </w:hyperlink>
      <w:r>
        <w:t xml:space="preserve"> </w:t>
      </w:r>
    </w:p>
  </w:footnote>
  <w:footnote w:id="7">
    <w:p w14:paraId="73A41B5D" w14:textId="39FA3167" w:rsidR="009B0B68" w:rsidRDefault="009B0B68" w:rsidP="007068D6">
      <w:pPr>
        <w:pStyle w:val="FootnoteText"/>
      </w:pPr>
      <w:r>
        <w:rPr>
          <w:rStyle w:val="FootnoteReference"/>
        </w:rPr>
        <w:footnoteRef/>
      </w:r>
      <w:r>
        <w:t xml:space="preserve"> Non-Domestic Rates also form</w:t>
      </w:r>
      <w:r w:rsidRPr="006D11FF">
        <w:t xml:space="preserve"> part of the funding arrangements</w:t>
      </w:r>
      <w:r>
        <w:t>,</w:t>
      </w:r>
      <w:r w:rsidRPr="006D11FF">
        <w:t xml:space="preserve"> together with </w:t>
      </w:r>
      <w:r>
        <w:t>other revenue raising powers (including fees, charges and sales of goods, services and assets), and borrowing</w:t>
      </w:r>
      <w:r w:rsidRPr="006D11FF">
        <w:t>.</w:t>
      </w:r>
    </w:p>
  </w:footnote>
  <w:footnote w:id="8">
    <w:p w14:paraId="79BABDA3" w14:textId="578BE104" w:rsidR="009B0B68" w:rsidRDefault="009B0B68">
      <w:pPr>
        <w:pStyle w:val="FootnoteText"/>
      </w:pPr>
      <w:r>
        <w:rPr>
          <w:rStyle w:val="FootnoteReference"/>
        </w:rPr>
        <w:footnoteRef/>
      </w:r>
      <w:r>
        <w:t xml:space="preserve"> Equivalent procedures will apply to social security Block Grant additions. The only exception is Cold Weather Payments, where the baseline </w:t>
      </w:r>
      <w:r w:rsidR="00042BC0">
        <w:t>is</w:t>
      </w:r>
      <w:r>
        <w:t xml:space="preserve"> an average of payments in Scotland </w:t>
      </w:r>
      <w:r w:rsidR="00E359D7">
        <w:t>from</w:t>
      </w:r>
      <w:r>
        <w:t xml:space="preserve"> </w:t>
      </w:r>
      <w:r w:rsidR="00042BC0">
        <w:t xml:space="preserve">2009-10 </w:t>
      </w:r>
      <w:r w:rsidR="00E359D7">
        <w:t xml:space="preserve">to 2021-22 </w:t>
      </w:r>
      <w:r w:rsidR="00042BC0">
        <w:t>– see table 2.4 for further details</w:t>
      </w:r>
      <w:r>
        <w:t xml:space="preserve">. </w:t>
      </w:r>
    </w:p>
  </w:footnote>
  <w:footnote w:id="9">
    <w:p w14:paraId="0C0A03FD" w14:textId="77777777" w:rsidR="009B0B68" w:rsidRDefault="009B0B68" w:rsidP="00AA67B8">
      <w:pPr>
        <w:pStyle w:val="FootnoteText"/>
      </w:pPr>
      <w:r>
        <w:rPr>
          <w:rStyle w:val="FootnoteReference"/>
        </w:rPr>
        <w:footnoteRef/>
      </w:r>
      <w:r w:rsidRPr="00D70B64">
        <w:t xml:space="preserve"> The Comparable Model is calculated based on Scotland’s population share of the cash change in corresponding UKG receipts and multiplied by a comparability factor.</w:t>
      </w:r>
    </w:p>
  </w:footnote>
  <w:footnote w:id="10">
    <w:p w14:paraId="7747B86E" w14:textId="77777777" w:rsidR="009B0B68" w:rsidRDefault="009B0B68" w:rsidP="00AA67B8">
      <w:pPr>
        <w:pStyle w:val="FootnoteText"/>
      </w:pPr>
      <w:r>
        <w:rPr>
          <w:rStyle w:val="FootnoteReference"/>
        </w:rPr>
        <w:footnoteRef/>
      </w:r>
      <w:r>
        <w:t xml:space="preserve"> </w:t>
      </w:r>
      <w:hyperlink r:id="rId4" w:history="1">
        <w:r w:rsidRPr="0033185B">
          <w:rPr>
            <w:rStyle w:val="Hyperlink"/>
          </w:rPr>
          <w:t>http://www.fiscalcommission.scot/</w:t>
        </w:r>
      </w:hyperlink>
      <w:r>
        <w:t xml:space="preserve"> </w:t>
      </w:r>
    </w:p>
  </w:footnote>
  <w:footnote w:id="11">
    <w:p w14:paraId="157B44A8" w14:textId="77777777" w:rsidR="009B0B68" w:rsidRDefault="009B0B68" w:rsidP="00AA67B8">
      <w:pPr>
        <w:pStyle w:val="FootnoteText"/>
      </w:pPr>
      <w:r>
        <w:rPr>
          <w:rStyle w:val="FootnoteReference"/>
        </w:rPr>
        <w:footnoteRef/>
      </w:r>
      <w:r>
        <w:t xml:space="preserve"> </w:t>
      </w:r>
      <w:hyperlink r:id="rId5" w:history="1">
        <w:r w:rsidRPr="0033185B">
          <w:rPr>
            <w:rStyle w:val="Hyperlink"/>
          </w:rPr>
          <w:t>https://obr.uk/topics/scotland-wales-and-northern-ireland/scottish-tax-forecasts/</w:t>
        </w:r>
      </w:hyperlink>
      <w:r>
        <w:t xml:space="preserve"> </w:t>
      </w:r>
    </w:p>
  </w:footnote>
  <w:footnote w:id="12">
    <w:p w14:paraId="0FA7A821" w14:textId="0F765B1E" w:rsidR="009B0B68" w:rsidRDefault="009B0B68" w:rsidP="00223E42">
      <w:pPr>
        <w:pStyle w:val="FootnoteText"/>
      </w:pPr>
      <w:r>
        <w:rPr>
          <w:rStyle w:val="FootnoteReference"/>
        </w:rPr>
        <w:footnoteRef/>
      </w:r>
      <w:r>
        <w:t xml:space="preserve"> See paragraphs 61 - 63 of the </w:t>
      </w:r>
      <w:hyperlink r:id="rId6" w:history="1">
        <w:r w:rsidRPr="003F16AF">
          <w:rPr>
            <w:rStyle w:val="Hyperlink"/>
          </w:rPr>
          <w:t>Scotland Act Implementation Report 2021</w:t>
        </w:r>
      </w:hyperlink>
      <w:r>
        <w:t xml:space="preserve"> for details of the OBR forecasts used to set the 2020-21 BGAs</w:t>
      </w:r>
    </w:p>
  </w:footnote>
  <w:footnote w:id="13">
    <w:p w14:paraId="2DE9B688" w14:textId="77777777" w:rsidR="009B0B68" w:rsidRDefault="009B0B68" w:rsidP="00223E42">
      <w:pPr>
        <w:pStyle w:val="FootnoteText"/>
      </w:pPr>
      <w:r>
        <w:rPr>
          <w:rStyle w:val="FootnoteReference"/>
        </w:rPr>
        <w:footnoteRef/>
      </w:r>
      <w:r>
        <w:t xml:space="preserve"> To calculate population growth, the two Governments agreed to use the growth rate between the two most recent financial years of population outturn data. This growth rate is then applied to all future years. </w:t>
      </w:r>
    </w:p>
  </w:footnote>
  <w:footnote w:id="14">
    <w:p w14:paraId="7A0C5040" w14:textId="6390FAC1" w:rsidR="009B0B68" w:rsidRDefault="009B0B68" w:rsidP="00223E42">
      <w:pPr>
        <w:pStyle w:val="FootnoteText"/>
      </w:pPr>
      <w:r>
        <w:rPr>
          <w:rStyle w:val="FootnoteReference"/>
        </w:rPr>
        <w:footnoteRef/>
      </w:r>
      <w:r>
        <w:t xml:space="preserve"> </w:t>
      </w:r>
      <w:r w:rsidRPr="00F60087">
        <w:t xml:space="preserve">For details of </w:t>
      </w:r>
      <w:r>
        <w:t>all</w:t>
      </w:r>
      <w:r w:rsidRPr="00F60087">
        <w:t xml:space="preserve"> Block Grant </w:t>
      </w:r>
      <w:r w:rsidRPr="003F16AF">
        <w:t xml:space="preserve">Adjustments, see the </w:t>
      </w:r>
      <w:hyperlink r:id="rId7" w:history="1">
        <w:r w:rsidRPr="003F16AF">
          <w:rPr>
            <w:rStyle w:val="Hyperlink"/>
          </w:rPr>
          <w:t>Fiscal Framework Data Annex</w:t>
        </w:r>
      </w:hyperlink>
      <w:r w:rsidRPr="003F16AF">
        <w:t>, which</w:t>
      </w:r>
      <w:r w:rsidRPr="00F60087">
        <w:t xml:space="preserve"> sets out the revenue, expenditure and block grant adjustment forecasts </w:t>
      </w:r>
      <w:r>
        <w:t xml:space="preserve">and outturn </w:t>
      </w:r>
      <w:r w:rsidRPr="00F60087">
        <w:t xml:space="preserve">since the implementation of the </w:t>
      </w:r>
      <w:r>
        <w:t>F</w:t>
      </w:r>
      <w:r w:rsidRPr="00F60087">
        <w:t xml:space="preserve">iscal </w:t>
      </w:r>
      <w:r>
        <w:t>F</w:t>
      </w:r>
      <w:r w:rsidRPr="00F60087">
        <w:t>ramework</w:t>
      </w:r>
      <w:r>
        <w:t>.</w:t>
      </w:r>
    </w:p>
  </w:footnote>
  <w:footnote w:id="15">
    <w:p w14:paraId="473FD673" w14:textId="77777777" w:rsidR="009B0B68" w:rsidRDefault="009B0B68" w:rsidP="003F6F10">
      <w:pPr>
        <w:pStyle w:val="FootnoteText"/>
      </w:pPr>
      <w:r>
        <w:rPr>
          <w:rStyle w:val="FootnoteReference"/>
        </w:rPr>
        <w:footnoteRef/>
      </w:r>
      <w:r>
        <w:t xml:space="preserve"> Since April 2019, the UK Government has reduced the three rates of Income Tax paid by Welsh taxpayers: basic rate from 20% to 10%; higher rate from 40% to 30%; additional rate from 45% to 35%. The National Assembly then decides the Welsh rates of Income Tax which will be added to the reduced UK rates.</w:t>
      </w:r>
    </w:p>
  </w:footnote>
  <w:footnote w:id="16">
    <w:p w14:paraId="547A8233" w14:textId="52EFB27F" w:rsidR="009B0B68" w:rsidRDefault="009B0B68">
      <w:pPr>
        <w:pStyle w:val="FootnoteText"/>
      </w:pPr>
      <w:r>
        <w:rPr>
          <w:rStyle w:val="FootnoteReference"/>
        </w:rPr>
        <w:footnoteRef/>
      </w:r>
      <w:r>
        <w:t xml:space="preserve"> </w:t>
      </w:r>
      <w:r w:rsidRPr="007F1513">
        <w:t>Cold Weather payment expenditure outturn data for 2020-21 had not been published at the time of calculating the BGA for the UK Budget 2022-23. 2021-22 outturn data will not be available until summer / autumn 2022.</w:t>
      </w:r>
    </w:p>
  </w:footnote>
  <w:footnote w:id="17">
    <w:p w14:paraId="7712C59A" w14:textId="77777777" w:rsidR="009B0B68" w:rsidRDefault="009B0B68" w:rsidP="00AA67B8">
      <w:pPr>
        <w:pStyle w:val="FootnoteText"/>
      </w:pPr>
      <w:r>
        <w:rPr>
          <w:rStyle w:val="FootnoteReference"/>
        </w:rPr>
        <w:footnoteRef/>
      </w:r>
      <w:r>
        <w:t xml:space="preserve"> Revenue for the fully devolved taxes collected in-year by Revenue Scotland is already taken account of within the year. The corresponding Block Grant Adjustment is reconciled when the relevant UK outturn data for the year are available.</w:t>
      </w:r>
    </w:p>
  </w:footnote>
  <w:footnote w:id="18">
    <w:p w14:paraId="26339E42" w14:textId="77777777" w:rsidR="009B0B68" w:rsidRDefault="009B0B68" w:rsidP="00D83636">
      <w:pPr>
        <w:pStyle w:val="FootnoteText"/>
      </w:pPr>
      <w:r>
        <w:rPr>
          <w:rStyle w:val="FootnoteReference"/>
        </w:rPr>
        <w:footnoteRef/>
      </w:r>
      <w:r>
        <w:t xml:space="preserve"> For 2017-18, </w:t>
      </w:r>
      <w:r w:rsidRPr="009E6E6C">
        <w:t>the Scottish Government was the official forecaster of Scottish income tax receipts. The independent SFC found our forecasts to be reasonable.</w:t>
      </w:r>
    </w:p>
  </w:footnote>
  <w:footnote w:id="19">
    <w:p w14:paraId="6A5485CC" w14:textId="607ECF0B" w:rsidR="009B0B68" w:rsidRDefault="009B0B68">
      <w:pPr>
        <w:pStyle w:val="FootnoteText"/>
      </w:pPr>
      <w:r>
        <w:rPr>
          <w:rStyle w:val="FootnoteReference"/>
        </w:rPr>
        <w:footnoteRef/>
      </w:r>
      <w:r>
        <w:t xml:space="preserve"> Prior to the SFC becoming </w:t>
      </w:r>
      <w:r w:rsidRPr="00B2240C">
        <w:t xml:space="preserve">Scotland’s official, independent economic and fiscal forecaster </w:t>
      </w:r>
      <w:r>
        <w:t>in April 2017, the Scottish Government conducted the forecasting for</w:t>
      </w:r>
      <w:r w:rsidRPr="00B2240C">
        <w:t xml:space="preserve"> tax revenues</w:t>
      </w:r>
      <w:r>
        <w:t xml:space="preserve"> and social security expenditure for the Scottish Budget 2017-18.</w:t>
      </w:r>
    </w:p>
  </w:footnote>
  <w:footnote w:id="20">
    <w:p w14:paraId="254B0074" w14:textId="77777777" w:rsidR="009B0B68" w:rsidRDefault="009B0B68" w:rsidP="00F82234">
      <w:pPr>
        <w:pStyle w:val="FootnoteText"/>
      </w:pPr>
      <w:r>
        <w:rPr>
          <w:rStyle w:val="FootnoteReference"/>
        </w:rPr>
        <w:footnoteRef/>
      </w:r>
      <w:r>
        <w:t xml:space="preserve"> </w:t>
      </w:r>
      <w:hyperlink r:id="rId8" w:history="1">
        <w:r w:rsidRPr="00794BF7">
          <w:rPr>
            <w:rStyle w:val="Hyperlink"/>
          </w:rPr>
          <w:t>https://www.gov.scot/publications/scottish-consolidated-fund-accounts-2019-2020/pages/3/</w:t>
        </w:r>
      </w:hyperlink>
      <w:r>
        <w:t xml:space="preserve">  </w:t>
      </w:r>
    </w:p>
  </w:footnote>
  <w:footnote w:id="21">
    <w:p w14:paraId="7685520C" w14:textId="2224FCE2" w:rsidR="00BE2398" w:rsidRDefault="00BE2398">
      <w:pPr>
        <w:pStyle w:val="FootnoteText"/>
      </w:pPr>
      <w:r>
        <w:rPr>
          <w:rStyle w:val="FootnoteReference"/>
        </w:rPr>
        <w:footnoteRef/>
      </w:r>
      <w:r>
        <w:t xml:space="preserve"> </w:t>
      </w:r>
      <w:hyperlink r:id="rId9" w:history="1">
        <w:r>
          <w:rPr>
            <w:rStyle w:val="Hyperlink"/>
          </w:rPr>
          <w:t>Fiscal framework: agreement between the Scottish and UK Governments</w:t>
        </w:r>
      </w:hyperlink>
    </w:p>
  </w:footnote>
  <w:footnote w:id="22">
    <w:p w14:paraId="495D17A4" w14:textId="77777777" w:rsidR="009B0B68" w:rsidRDefault="009B0B68" w:rsidP="00077267">
      <w:pPr>
        <w:pStyle w:val="FootnoteText"/>
      </w:pPr>
      <w:r>
        <w:rPr>
          <w:rStyle w:val="FootnoteReference"/>
        </w:rPr>
        <w:footnoteRef/>
      </w:r>
      <w:r>
        <w:t xml:space="preserve"> The UK and Scottish Governments have agreed that the UK Government’s benefit expenditure and caseload tables will be used to calculate outturn BGAs: </w:t>
      </w:r>
      <w:hyperlink r:id="rId10" w:history="1">
        <w:r w:rsidRPr="00561D5F">
          <w:rPr>
            <w:rStyle w:val="Hyperlink"/>
          </w:rPr>
          <w:t>https://www.gov.uk/government/publications/benefit-expenditure-and-caseload-tables-2019</w:t>
        </w:r>
      </w:hyperlink>
      <w:r>
        <w:t xml:space="preserve"> </w:t>
      </w:r>
    </w:p>
  </w:footnote>
  <w:footnote w:id="23">
    <w:p w14:paraId="1360BC95" w14:textId="77777777" w:rsidR="009B0B68" w:rsidRDefault="009B0B68">
      <w:pPr>
        <w:pStyle w:val="FootnoteText"/>
      </w:pPr>
      <w:r w:rsidRPr="00794BF7">
        <w:rPr>
          <w:rStyle w:val="FootnoteReference"/>
        </w:rPr>
        <w:footnoteRef/>
      </w:r>
      <w:r w:rsidRPr="00794BF7">
        <w:t xml:space="preserve"> </w:t>
      </w:r>
      <w:r w:rsidRPr="00923E64">
        <w:t xml:space="preserve">The Scottish Government capital borrowing loan facility agreement can be found here: </w:t>
      </w:r>
      <w:hyperlink r:id="rId11" w:history="1">
        <w:r w:rsidRPr="00F40700">
          <w:rPr>
            <w:rStyle w:val="Hyperlink"/>
          </w:rPr>
          <w:t>https://www.gov.scot/binaries/content/documents/govscot/publications/factsheet/2019/03/national-loans-fund-terms-of-borrowing/documents/capital-borrowing-loan-facility-agreement/capital-borrowing-loan-facility-agreement/govscot%3Adocument</w:t>
        </w:r>
      </w:hyperlink>
      <w:r>
        <w:t xml:space="preserve"> . The latest borrowing rates for the National Loans Fund can be found at the following link: </w:t>
      </w:r>
      <w:hyperlink r:id="rId12" w:history="1">
        <w:r w:rsidRPr="002B2E43">
          <w:rPr>
            <w:rStyle w:val="Hyperlink"/>
          </w:rPr>
          <w:t>https://www.dmo.gov.uk/data/pdfdatareport?reportCode=D7A.6</w:t>
        </w:r>
      </w:hyperlink>
      <w:r>
        <w:t xml:space="preserve"> </w:t>
      </w:r>
    </w:p>
  </w:footnote>
  <w:footnote w:id="24">
    <w:p w14:paraId="012F56FB" w14:textId="4A46D2BA" w:rsidR="009B0B68" w:rsidRDefault="009B0B68">
      <w:pPr>
        <w:pStyle w:val="FootnoteText"/>
      </w:pPr>
      <w:r>
        <w:rPr>
          <w:rStyle w:val="FootnoteReference"/>
        </w:rPr>
        <w:footnoteRef/>
      </w:r>
      <w:r>
        <w:t xml:space="preserve"> </w:t>
      </w:r>
      <w:hyperlink r:id="rId13" w:history="1">
        <w:r w:rsidRPr="00F62E36">
          <w:rPr>
            <w:rStyle w:val="Hyperlink"/>
          </w:rPr>
          <w:t>https://webarchive.nationalarchives.gov.uk/20151202171029/http://www.smith-commission.scot/wp-content/uploads/2014/11/The_Smith_Commission_Report-1.pdf</w:t>
        </w:r>
      </w:hyperlink>
      <w:r>
        <w:t xml:space="preserve"> </w:t>
      </w:r>
    </w:p>
  </w:footnote>
  <w:footnote w:id="25">
    <w:p w14:paraId="57E2CCBF" w14:textId="022BF127" w:rsidR="00EB202A" w:rsidRDefault="00EB202A">
      <w:pPr>
        <w:pStyle w:val="FootnoteText"/>
      </w:pPr>
      <w:r>
        <w:rPr>
          <w:rStyle w:val="FootnoteReference"/>
        </w:rPr>
        <w:footnoteRef/>
      </w:r>
      <w:r>
        <w:t xml:space="preserve"> </w:t>
      </w:r>
      <w:hyperlink r:id="rId14" w:history="1">
        <w:r w:rsidR="00D34338">
          <w:rPr>
            <w:rStyle w:val="Hyperlink"/>
          </w:rPr>
          <w:t>Fiscal Framework Review: Independent Report</w:t>
        </w:r>
      </w:hyperlink>
    </w:p>
  </w:footnote>
  <w:footnote w:id="26">
    <w:p w14:paraId="58C3F3F5" w14:textId="1A45A82D" w:rsidR="008D4729" w:rsidRDefault="008D4729">
      <w:pPr>
        <w:pStyle w:val="FootnoteText"/>
      </w:pPr>
      <w:r>
        <w:rPr>
          <w:rStyle w:val="FootnoteReference"/>
        </w:rPr>
        <w:footnoteRef/>
      </w:r>
      <w:r>
        <w:t xml:space="preserve"> </w:t>
      </w:r>
      <w:hyperlink r:id="rId15" w:history="1">
        <w:r>
          <w:rPr>
            <w:rStyle w:val="Hyperlink"/>
          </w:rPr>
          <w:t>Fiscal Framework: Scottish Government's Evidence to the Independent 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A4F3" w14:textId="53CC22F9" w:rsidR="009B0B68" w:rsidRPr="00F00907" w:rsidRDefault="009B0B68" w:rsidP="00F00907">
    <w:pPr>
      <w:pStyle w:val="Header"/>
      <w:tabs>
        <w:tab w:val="clear" w:pos="8306"/>
        <w:tab w:val="right" w:pos="8931"/>
      </w:tabs>
      <w:rPr>
        <w:b/>
        <w:sz w:val="20"/>
        <w:szCs w:val="20"/>
      </w:rPr>
    </w:pPr>
    <w:r w:rsidRPr="00F00907">
      <w:rPr>
        <w:b/>
        <w:sz w:val="20"/>
        <w:szCs w:val="20"/>
      </w:rPr>
      <w:fldChar w:fldCharType="begin"/>
    </w:r>
    <w:r w:rsidRPr="00F00907">
      <w:rPr>
        <w:b/>
        <w:sz w:val="20"/>
        <w:szCs w:val="20"/>
      </w:rPr>
      <w:instrText xml:space="preserve"> PAGE   \* MERGEFORMAT </w:instrText>
    </w:r>
    <w:r w:rsidRPr="00F00907">
      <w:rPr>
        <w:b/>
        <w:sz w:val="20"/>
        <w:szCs w:val="20"/>
      </w:rPr>
      <w:fldChar w:fldCharType="separate"/>
    </w:r>
    <w:r w:rsidR="0024300F">
      <w:rPr>
        <w:b/>
        <w:noProof/>
        <w:sz w:val="20"/>
        <w:szCs w:val="20"/>
      </w:rPr>
      <w:t>2</w:t>
    </w:r>
    <w:r w:rsidRPr="00F00907">
      <w:rPr>
        <w:b/>
        <w:noProof/>
        <w:sz w:val="20"/>
        <w:szCs w:val="20"/>
      </w:rPr>
      <w:fldChar w:fldCharType="end"/>
    </w:r>
    <w:r w:rsidRPr="00F00907">
      <w:rPr>
        <w:b/>
        <w:noProof/>
        <w:sz w:val="20"/>
        <w:szCs w:val="20"/>
      </w:rPr>
      <w:tab/>
    </w:r>
    <w:r w:rsidRPr="00F00907">
      <w:rPr>
        <w:b/>
        <w:noProof/>
        <w:sz w:val="20"/>
        <w:szCs w:val="20"/>
      </w:rPr>
      <w:tab/>
    </w:r>
    <w:r w:rsidRPr="00F00907">
      <w:rPr>
        <w:b/>
        <w:sz w:val="20"/>
        <w:szCs w:val="20"/>
      </w:rPr>
      <w:t xml:space="preserve">Fiscal Framework </w:t>
    </w:r>
    <w:r>
      <w:rPr>
        <w:b/>
        <w:sz w:val="20"/>
        <w:szCs w:val="20"/>
      </w:rPr>
      <w:t>Technical Note</w:t>
    </w:r>
  </w:p>
  <w:p w14:paraId="5453B905" w14:textId="77777777" w:rsidR="009B0B68" w:rsidRPr="00EF4286" w:rsidRDefault="009B0B68" w:rsidP="00EF4286">
    <w:pPr>
      <w:pStyle w:val="Header"/>
      <w:pBdr>
        <w:bottom w:val="single" w:sz="12" w:space="1" w:color="4F81BD" w:themeColor="accent1"/>
      </w:pBd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B9CF" w14:textId="77777777" w:rsidR="009B0B68" w:rsidRPr="003C376D" w:rsidRDefault="009B0B68" w:rsidP="003C376D">
    <w:pPr>
      <w:pStyle w:val="Header"/>
      <w:tabs>
        <w:tab w:val="clear" w:pos="4153"/>
        <w:tab w:val="clear" w:pos="8306"/>
        <w:tab w:val="center" w:pos="3969"/>
        <w:tab w:val="right" w:pos="8505"/>
      </w:tabs>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298740140"/>
      <w:docPartObj>
        <w:docPartGallery w:val="Page Numbers (Top of Page)"/>
        <w:docPartUnique/>
      </w:docPartObj>
    </w:sdtPr>
    <w:sdtEndPr>
      <w:rPr>
        <w:noProof/>
      </w:rPr>
    </w:sdtEndPr>
    <w:sdtContent>
      <w:p w14:paraId="58BEAF0F" w14:textId="01EEB47C" w:rsidR="009B0B68" w:rsidRPr="003C376D" w:rsidRDefault="009B0B68" w:rsidP="003C376D">
        <w:pPr>
          <w:pStyle w:val="Header"/>
          <w:tabs>
            <w:tab w:val="clear" w:pos="4153"/>
            <w:tab w:val="clear" w:pos="8306"/>
            <w:tab w:val="center" w:pos="3969"/>
            <w:tab w:val="right" w:pos="8505"/>
          </w:tabs>
          <w:rPr>
            <w:b/>
            <w:sz w:val="20"/>
            <w:szCs w:val="20"/>
          </w:rPr>
        </w:pPr>
        <w:r>
          <w:rPr>
            <w:b/>
            <w:sz w:val="20"/>
            <w:szCs w:val="20"/>
          </w:rPr>
          <w:t>Introduction</w:t>
        </w:r>
        <w:r w:rsidRPr="003C376D">
          <w:rPr>
            <w:b/>
            <w:sz w:val="20"/>
            <w:szCs w:val="20"/>
          </w:rPr>
          <w:tab/>
        </w:r>
        <w:r w:rsidRPr="003C376D">
          <w:rPr>
            <w:b/>
            <w:sz w:val="20"/>
            <w:szCs w:val="20"/>
          </w:rPr>
          <w:tab/>
        </w:r>
        <w:r w:rsidRPr="003C376D">
          <w:rPr>
            <w:b/>
            <w:sz w:val="20"/>
            <w:szCs w:val="20"/>
          </w:rPr>
          <w:tab/>
        </w:r>
        <w:r>
          <w:rPr>
            <w:b/>
            <w:sz w:val="20"/>
            <w:szCs w:val="20"/>
          </w:rPr>
          <w:t xml:space="preserve"> </w:t>
        </w:r>
        <w:r w:rsidRPr="003C376D">
          <w:rPr>
            <w:b/>
            <w:sz w:val="20"/>
            <w:szCs w:val="20"/>
          </w:rPr>
          <w:fldChar w:fldCharType="begin"/>
        </w:r>
        <w:r w:rsidRPr="003C376D">
          <w:rPr>
            <w:b/>
            <w:sz w:val="20"/>
            <w:szCs w:val="20"/>
          </w:rPr>
          <w:instrText xml:space="preserve"> PAGE   \* MERGEFORMAT </w:instrText>
        </w:r>
        <w:r w:rsidRPr="003C376D">
          <w:rPr>
            <w:b/>
            <w:sz w:val="20"/>
            <w:szCs w:val="20"/>
          </w:rPr>
          <w:fldChar w:fldCharType="separate"/>
        </w:r>
        <w:r w:rsidR="0024300F">
          <w:rPr>
            <w:b/>
            <w:noProof/>
            <w:sz w:val="20"/>
            <w:szCs w:val="20"/>
          </w:rPr>
          <w:t>3</w:t>
        </w:r>
        <w:r w:rsidRPr="003C376D">
          <w:rPr>
            <w:b/>
            <w:noProof/>
            <w:sz w:val="20"/>
            <w:szCs w:val="20"/>
          </w:rPr>
          <w:fldChar w:fldCharType="end"/>
        </w:r>
      </w:p>
    </w:sdtContent>
  </w:sdt>
  <w:p w14:paraId="264EB19C" w14:textId="77777777" w:rsidR="009B0B68" w:rsidRPr="00D96C0B" w:rsidRDefault="009B0B68" w:rsidP="00535448">
    <w:pPr>
      <w:pStyle w:val="Header"/>
      <w:pBdr>
        <w:bottom w:val="single" w:sz="12" w:space="1" w:color="4F81BD" w:themeColor="accent1"/>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949930956"/>
      <w:docPartObj>
        <w:docPartGallery w:val="Page Numbers (Top of Page)"/>
        <w:docPartUnique/>
      </w:docPartObj>
    </w:sdtPr>
    <w:sdtEndPr>
      <w:rPr>
        <w:noProof/>
      </w:rPr>
    </w:sdtEndPr>
    <w:sdtContent>
      <w:p w14:paraId="1189D337" w14:textId="21B476B7" w:rsidR="009B0B68" w:rsidRPr="003C376D" w:rsidRDefault="009B0B68" w:rsidP="003C376D">
        <w:pPr>
          <w:pStyle w:val="Header"/>
          <w:tabs>
            <w:tab w:val="clear" w:pos="4153"/>
            <w:tab w:val="clear" w:pos="8306"/>
            <w:tab w:val="center" w:pos="3969"/>
            <w:tab w:val="right" w:pos="8505"/>
          </w:tabs>
          <w:rPr>
            <w:b/>
            <w:sz w:val="20"/>
            <w:szCs w:val="20"/>
          </w:rPr>
        </w:pPr>
        <w:r>
          <w:rPr>
            <w:b/>
            <w:sz w:val="20"/>
            <w:szCs w:val="20"/>
          </w:rPr>
          <w:t>Operation of the Fiscal Framework</w:t>
        </w:r>
        <w:r w:rsidRPr="003C376D">
          <w:rPr>
            <w:b/>
            <w:sz w:val="20"/>
            <w:szCs w:val="20"/>
          </w:rPr>
          <w:tab/>
        </w:r>
        <w:r w:rsidRPr="003C376D">
          <w:rPr>
            <w:b/>
            <w:sz w:val="20"/>
            <w:szCs w:val="20"/>
          </w:rPr>
          <w:tab/>
        </w:r>
        <w:r w:rsidRPr="003C376D">
          <w:rPr>
            <w:b/>
            <w:sz w:val="20"/>
            <w:szCs w:val="20"/>
          </w:rPr>
          <w:tab/>
        </w:r>
        <w:r>
          <w:rPr>
            <w:b/>
            <w:sz w:val="20"/>
            <w:szCs w:val="20"/>
          </w:rPr>
          <w:t xml:space="preserve"> </w:t>
        </w:r>
        <w:r w:rsidRPr="003C376D">
          <w:rPr>
            <w:b/>
            <w:sz w:val="20"/>
            <w:szCs w:val="20"/>
          </w:rPr>
          <w:fldChar w:fldCharType="begin"/>
        </w:r>
        <w:r w:rsidRPr="003C376D">
          <w:rPr>
            <w:b/>
            <w:sz w:val="20"/>
            <w:szCs w:val="20"/>
          </w:rPr>
          <w:instrText xml:space="preserve"> PAGE   \* MERGEFORMAT </w:instrText>
        </w:r>
        <w:r w:rsidRPr="003C376D">
          <w:rPr>
            <w:b/>
            <w:sz w:val="20"/>
            <w:szCs w:val="20"/>
          </w:rPr>
          <w:fldChar w:fldCharType="separate"/>
        </w:r>
        <w:r w:rsidR="0024300F">
          <w:rPr>
            <w:b/>
            <w:noProof/>
            <w:sz w:val="20"/>
            <w:szCs w:val="20"/>
          </w:rPr>
          <w:t>15</w:t>
        </w:r>
        <w:r w:rsidRPr="003C376D">
          <w:rPr>
            <w:b/>
            <w:noProof/>
            <w:sz w:val="20"/>
            <w:szCs w:val="20"/>
          </w:rPr>
          <w:fldChar w:fldCharType="end"/>
        </w:r>
      </w:p>
    </w:sdtContent>
  </w:sdt>
  <w:p w14:paraId="6F78A770" w14:textId="77777777" w:rsidR="009B0B68" w:rsidRPr="00D96C0B" w:rsidRDefault="009B0B68" w:rsidP="00535448">
    <w:pPr>
      <w:pStyle w:val="Header"/>
      <w:pBdr>
        <w:bottom w:val="single" w:sz="12" w:space="1" w:color="4F81BD" w:themeColor="accent1"/>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830754423"/>
      <w:docPartObj>
        <w:docPartGallery w:val="Page Numbers (Top of Page)"/>
        <w:docPartUnique/>
      </w:docPartObj>
    </w:sdtPr>
    <w:sdtEndPr>
      <w:rPr>
        <w:noProof/>
      </w:rPr>
    </w:sdtEndPr>
    <w:sdtContent>
      <w:p w14:paraId="0E6C6351" w14:textId="357C3D4F" w:rsidR="009B0B68" w:rsidRPr="003C376D" w:rsidRDefault="009B0B68" w:rsidP="003C376D">
        <w:pPr>
          <w:pStyle w:val="Header"/>
          <w:tabs>
            <w:tab w:val="clear" w:pos="4153"/>
            <w:tab w:val="clear" w:pos="8306"/>
            <w:tab w:val="center" w:pos="3969"/>
            <w:tab w:val="right" w:pos="8505"/>
          </w:tabs>
          <w:rPr>
            <w:b/>
            <w:sz w:val="20"/>
            <w:szCs w:val="20"/>
          </w:rPr>
        </w:pPr>
        <w:r>
          <w:rPr>
            <w:b/>
            <w:sz w:val="20"/>
            <w:szCs w:val="20"/>
          </w:rPr>
          <w:tab/>
        </w:r>
        <w:r>
          <w:rPr>
            <w:b/>
            <w:sz w:val="20"/>
            <w:szCs w:val="20"/>
          </w:rPr>
          <w:tab/>
        </w:r>
        <w:r>
          <w:rPr>
            <w:b/>
            <w:sz w:val="20"/>
            <w:szCs w:val="20"/>
          </w:rPr>
          <w:tab/>
        </w:r>
        <w:r w:rsidRPr="003C376D">
          <w:rPr>
            <w:b/>
            <w:sz w:val="20"/>
            <w:szCs w:val="20"/>
          </w:rPr>
          <w:fldChar w:fldCharType="begin"/>
        </w:r>
        <w:r w:rsidRPr="003C376D">
          <w:rPr>
            <w:b/>
            <w:sz w:val="20"/>
            <w:szCs w:val="20"/>
          </w:rPr>
          <w:instrText xml:space="preserve"> PAGE   \* MERGEFORMAT </w:instrText>
        </w:r>
        <w:r w:rsidRPr="003C376D">
          <w:rPr>
            <w:b/>
            <w:sz w:val="20"/>
            <w:szCs w:val="20"/>
          </w:rPr>
          <w:fldChar w:fldCharType="separate"/>
        </w:r>
        <w:r w:rsidR="0024300F">
          <w:rPr>
            <w:b/>
            <w:noProof/>
            <w:sz w:val="20"/>
            <w:szCs w:val="20"/>
          </w:rPr>
          <w:t>21</w:t>
        </w:r>
        <w:r w:rsidRPr="003C376D">
          <w:rPr>
            <w:b/>
            <w:noProof/>
            <w:sz w:val="20"/>
            <w:szCs w:val="20"/>
          </w:rPr>
          <w:fldChar w:fldCharType="end"/>
        </w:r>
      </w:p>
    </w:sdtContent>
  </w:sdt>
  <w:p w14:paraId="6F2AC5CF" w14:textId="77777777" w:rsidR="009B0B68" w:rsidRPr="00D96C0B" w:rsidRDefault="009B0B68" w:rsidP="00535448">
    <w:pPr>
      <w:pStyle w:val="Header"/>
      <w:pBdr>
        <w:bottom w:val="single" w:sz="12" w:space="1" w:color="4F81BD" w:themeColor="accent1"/>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2078008561"/>
      <w:docPartObj>
        <w:docPartGallery w:val="Page Numbers (Top of Page)"/>
        <w:docPartUnique/>
      </w:docPartObj>
    </w:sdtPr>
    <w:sdtEndPr>
      <w:rPr>
        <w:noProof/>
      </w:rPr>
    </w:sdtEndPr>
    <w:sdtContent>
      <w:p w14:paraId="55181634" w14:textId="32E4BB09" w:rsidR="009B0B68" w:rsidRPr="003C376D" w:rsidRDefault="009B0B68" w:rsidP="003C376D">
        <w:pPr>
          <w:pStyle w:val="Header"/>
          <w:rPr>
            <w:b/>
            <w:sz w:val="20"/>
            <w:szCs w:val="20"/>
          </w:rPr>
        </w:pPr>
        <w:r>
          <w:rPr>
            <w:b/>
            <w:sz w:val="20"/>
            <w:szCs w:val="20"/>
          </w:rPr>
          <w:tab/>
        </w:r>
        <w:r>
          <w:rPr>
            <w:b/>
            <w:sz w:val="20"/>
            <w:szCs w:val="20"/>
          </w:rPr>
          <w:tab/>
        </w:r>
        <w:r>
          <w:rPr>
            <w:b/>
            <w:sz w:val="20"/>
            <w:szCs w:val="20"/>
          </w:rPr>
          <w:tab/>
          <w:t xml:space="preserve"> </w:t>
        </w:r>
        <w:r w:rsidRPr="003C376D">
          <w:rPr>
            <w:b/>
            <w:sz w:val="20"/>
            <w:szCs w:val="20"/>
          </w:rPr>
          <w:fldChar w:fldCharType="begin"/>
        </w:r>
        <w:r w:rsidRPr="003C376D">
          <w:rPr>
            <w:b/>
            <w:sz w:val="20"/>
            <w:szCs w:val="20"/>
          </w:rPr>
          <w:instrText xml:space="preserve"> PAGE   \* MERGEFORMAT </w:instrText>
        </w:r>
        <w:r w:rsidRPr="003C376D">
          <w:rPr>
            <w:b/>
            <w:sz w:val="20"/>
            <w:szCs w:val="20"/>
          </w:rPr>
          <w:fldChar w:fldCharType="separate"/>
        </w:r>
        <w:r w:rsidR="0024300F">
          <w:rPr>
            <w:b/>
            <w:noProof/>
            <w:sz w:val="20"/>
            <w:szCs w:val="20"/>
          </w:rPr>
          <w:t>33</w:t>
        </w:r>
        <w:r w:rsidRPr="003C376D">
          <w:rPr>
            <w:b/>
            <w:noProof/>
            <w:sz w:val="20"/>
            <w:szCs w:val="20"/>
          </w:rPr>
          <w:fldChar w:fldCharType="end"/>
        </w:r>
      </w:p>
    </w:sdtContent>
  </w:sdt>
  <w:p w14:paraId="1818A2F5" w14:textId="77777777" w:rsidR="009B0B68" w:rsidRPr="00D96C0B" w:rsidRDefault="009B0B68" w:rsidP="00535448">
    <w:pPr>
      <w:pStyle w:val="Header"/>
      <w:pBdr>
        <w:bottom w:val="single" w:sz="12" w:space="1" w:color="4F81BD" w:themeColor="accent1"/>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2023155136"/>
      <w:docPartObj>
        <w:docPartGallery w:val="Page Numbers (Top of Page)"/>
        <w:docPartUnique/>
      </w:docPartObj>
    </w:sdtPr>
    <w:sdtEndPr>
      <w:rPr>
        <w:noProof/>
      </w:rPr>
    </w:sdtEndPr>
    <w:sdtContent>
      <w:p w14:paraId="4CA89E5F" w14:textId="77777777" w:rsidR="009B0B68" w:rsidRPr="003C376D" w:rsidRDefault="009B0B68" w:rsidP="003C376D">
        <w:pPr>
          <w:pStyle w:val="Header"/>
          <w:rPr>
            <w:b/>
            <w:sz w:val="20"/>
            <w:szCs w:val="20"/>
          </w:rPr>
        </w:pPr>
        <w:r>
          <w:rPr>
            <w:b/>
            <w:sz w:val="20"/>
            <w:szCs w:val="20"/>
          </w:rPr>
          <w:t>Annex A</w:t>
        </w:r>
        <w:r>
          <w:rPr>
            <w:b/>
            <w:sz w:val="20"/>
            <w:szCs w:val="20"/>
          </w:rPr>
          <w:tab/>
        </w:r>
        <w:r>
          <w:rPr>
            <w:b/>
            <w:sz w:val="20"/>
            <w:szCs w:val="20"/>
          </w:rPr>
          <w:tab/>
        </w:r>
        <w:r>
          <w:rPr>
            <w:b/>
            <w:sz w:val="20"/>
            <w:szCs w:val="20"/>
          </w:rPr>
          <w:tab/>
          <w:t xml:space="preserve"> </w:t>
        </w:r>
        <w:r w:rsidRPr="003C376D">
          <w:rPr>
            <w:b/>
            <w:sz w:val="20"/>
            <w:szCs w:val="20"/>
          </w:rPr>
          <w:fldChar w:fldCharType="begin"/>
        </w:r>
        <w:r w:rsidRPr="003C376D">
          <w:rPr>
            <w:b/>
            <w:sz w:val="20"/>
            <w:szCs w:val="20"/>
          </w:rPr>
          <w:instrText xml:space="preserve"> PAGE   \* MERGEFORMAT </w:instrText>
        </w:r>
        <w:r w:rsidRPr="003C376D">
          <w:rPr>
            <w:b/>
            <w:sz w:val="20"/>
            <w:szCs w:val="20"/>
          </w:rPr>
          <w:fldChar w:fldCharType="separate"/>
        </w:r>
        <w:r>
          <w:rPr>
            <w:b/>
            <w:noProof/>
            <w:sz w:val="20"/>
            <w:szCs w:val="20"/>
          </w:rPr>
          <w:t>27</w:t>
        </w:r>
        <w:r w:rsidRPr="003C376D">
          <w:rPr>
            <w:b/>
            <w:noProof/>
            <w:sz w:val="20"/>
            <w:szCs w:val="20"/>
          </w:rPr>
          <w:fldChar w:fldCharType="end"/>
        </w:r>
      </w:p>
    </w:sdtContent>
  </w:sdt>
  <w:p w14:paraId="7BD071DC" w14:textId="77777777" w:rsidR="009B0B68" w:rsidRPr="00D96C0B" w:rsidRDefault="009B0B68" w:rsidP="00535448">
    <w:pPr>
      <w:pStyle w:val="Header"/>
      <w:pBdr>
        <w:bottom w:val="single" w:sz="12" w:space="1" w:color="4F81BD" w:themeColor="accent1"/>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508D66"/>
    <w:lvl w:ilvl="0">
      <w:start w:val="1"/>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284" w:legacyIndent="720"/>
      <w:lvlJc w:val="left"/>
      <w:rPr>
        <w:b w:val="0"/>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9A7FB1"/>
    <w:multiLevelType w:val="hybridMultilevel"/>
    <w:tmpl w:val="2B1ADE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71B42"/>
    <w:multiLevelType w:val="hybridMultilevel"/>
    <w:tmpl w:val="C9A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5C48"/>
    <w:multiLevelType w:val="hybridMultilevel"/>
    <w:tmpl w:val="C95E907E"/>
    <w:lvl w:ilvl="0" w:tplc="BF386450">
      <w:start w:val="1"/>
      <w:numFmt w:val="decimal"/>
      <w:lvlText w:val="%1."/>
      <w:lvlJc w:val="left"/>
      <w:pPr>
        <w:ind w:left="360" w:hanging="360"/>
      </w:pPr>
      <w:rPr>
        <w:rFonts w:ascii="Arial"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82634"/>
    <w:multiLevelType w:val="hybridMultilevel"/>
    <w:tmpl w:val="2AC2D872"/>
    <w:lvl w:ilvl="0" w:tplc="3244DD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D0866"/>
    <w:multiLevelType w:val="hybridMultilevel"/>
    <w:tmpl w:val="E04ED3CE"/>
    <w:lvl w:ilvl="0" w:tplc="CBDE856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7128D"/>
    <w:multiLevelType w:val="hybridMultilevel"/>
    <w:tmpl w:val="C1B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D2CD0"/>
    <w:multiLevelType w:val="hybridMultilevel"/>
    <w:tmpl w:val="A942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61AD2D"/>
    <w:multiLevelType w:val="hybridMultilevel"/>
    <w:tmpl w:val="62CA7196"/>
    <w:lvl w:ilvl="0" w:tplc="0284CF58">
      <w:start w:val="1"/>
      <w:numFmt w:val="decimal"/>
      <w:lvlText w:val="%1."/>
      <w:lvlJc w:val="left"/>
      <w:pPr>
        <w:ind w:left="720" w:hanging="360"/>
      </w:pPr>
    </w:lvl>
    <w:lvl w:ilvl="1" w:tplc="E47E5CF6">
      <w:start w:val="1"/>
      <w:numFmt w:val="lowerLetter"/>
      <w:lvlText w:val="%2."/>
      <w:lvlJc w:val="left"/>
      <w:pPr>
        <w:ind w:left="1440" w:hanging="360"/>
      </w:pPr>
    </w:lvl>
    <w:lvl w:ilvl="2" w:tplc="B776A88A">
      <w:start w:val="1"/>
      <w:numFmt w:val="lowerRoman"/>
      <w:lvlText w:val="%3."/>
      <w:lvlJc w:val="right"/>
      <w:pPr>
        <w:ind w:left="2160" w:hanging="180"/>
      </w:pPr>
    </w:lvl>
    <w:lvl w:ilvl="3" w:tplc="4DCE4932">
      <w:start w:val="1"/>
      <w:numFmt w:val="decimal"/>
      <w:lvlText w:val="%4."/>
      <w:lvlJc w:val="left"/>
      <w:pPr>
        <w:ind w:left="2880" w:hanging="360"/>
      </w:pPr>
    </w:lvl>
    <w:lvl w:ilvl="4" w:tplc="65526FF8">
      <w:start w:val="1"/>
      <w:numFmt w:val="lowerLetter"/>
      <w:lvlText w:val="%5."/>
      <w:lvlJc w:val="left"/>
      <w:pPr>
        <w:ind w:left="3600" w:hanging="360"/>
      </w:pPr>
    </w:lvl>
    <w:lvl w:ilvl="5" w:tplc="17683DB2">
      <w:start w:val="1"/>
      <w:numFmt w:val="lowerRoman"/>
      <w:lvlText w:val="%6."/>
      <w:lvlJc w:val="right"/>
      <w:pPr>
        <w:ind w:left="4320" w:hanging="180"/>
      </w:pPr>
    </w:lvl>
    <w:lvl w:ilvl="6" w:tplc="32B802B0">
      <w:start w:val="1"/>
      <w:numFmt w:val="decimal"/>
      <w:lvlText w:val="%7."/>
      <w:lvlJc w:val="left"/>
      <w:pPr>
        <w:ind w:left="5040" w:hanging="360"/>
      </w:pPr>
    </w:lvl>
    <w:lvl w:ilvl="7" w:tplc="989C2CBA">
      <w:start w:val="1"/>
      <w:numFmt w:val="lowerLetter"/>
      <w:lvlText w:val="%8."/>
      <w:lvlJc w:val="left"/>
      <w:pPr>
        <w:ind w:left="5760" w:hanging="360"/>
      </w:pPr>
    </w:lvl>
    <w:lvl w:ilvl="8" w:tplc="5CC20320">
      <w:start w:val="1"/>
      <w:numFmt w:val="lowerRoman"/>
      <w:lvlText w:val="%9."/>
      <w:lvlJc w:val="right"/>
      <w:pPr>
        <w:ind w:left="6480" w:hanging="180"/>
      </w:pPr>
    </w:lvl>
  </w:abstractNum>
  <w:abstractNum w:abstractNumId="9" w15:restartNumberingAfterBreak="0">
    <w:nsid w:val="528A3BDA"/>
    <w:multiLevelType w:val="hybridMultilevel"/>
    <w:tmpl w:val="2B1ADE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609C0"/>
    <w:multiLevelType w:val="hybridMultilevel"/>
    <w:tmpl w:val="2B1ADE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1352C"/>
    <w:multiLevelType w:val="multilevel"/>
    <w:tmpl w:val="08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EA20387"/>
    <w:multiLevelType w:val="hybridMultilevel"/>
    <w:tmpl w:val="1D38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70921"/>
    <w:multiLevelType w:val="hybridMultilevel"/>
    <w:tmpl w:val="9ED870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4924447">
    <w:abstractNumId w:val="8"/>
  </w:num>
  <w:num w:numId="2" w16cid:durableId="1238712860">
    <w:abstractNumId w:val="12"/>
  </w:num>
  <w:num w:numId="3" w16cid:durableId="1584413775">
    <w:abstractNumId w:val="0"/>
  </w:num>
  <w:num w:numId="4" w16cid:durableId="1997149868">
    <w:abstractNumId w:val="5"/>
  </w:num>
  <w:num w:numId="5" w16cid:durableId="633368938">
    <w:abstractNumId w:val="2"/>
  </w:num>
  <w:num w:numId="6" w16cid:durableId="1684546410">
    <w:abstractNumId w:val="1"/>
  </w:num>
  <w:num w:numId="7" w16cid:durableId="1069956741">
    <w:abstractNumId w:val="14"/>
  </w:num>
  <w:num w:numId="8" w16cid:durableId="2101949829">
    <w:abstractNumId w:val="13"/>
  </w:num>
  <w:num w:numId="9" w16cid:durableId="329984569">
    <w:abstractNumId w:val="9"/>
  </w:num>
  <w:num w:numId="10" w16cid:durableId="1420251896">
    <w:abstractNumId w:val="10"/>
  </w:num>
  <w:num w:numId="11" w16cid:durableId="402066854">
    <w:abstractNumId w:val="6"/>
  </w:num>
  <w:num w:numId="12" w16cid:durableId="1387870742">
    <w:abstractNumId w:val="7"/>
  </w:num>
  <w:num w:numId="13" w16cid:durableId="1670982858">
    <w:abstractNumId w:val="11"/>
  </w:num>
  <w:num w:numId="14" w16cid:durableId="1575124184">
    <w:abstractNumId w:val="3"/>
  </w:num>
  <w:num w:numId="15" w16cid:durableId="1934170741">
    <w:abstractNumId w:val="0"/>
  </w:num>
  <w:num w:numId="16" w16cid:durableId="50725880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B2"/>
    <w:rsid w:val="000023D5"/>
    <w:rsid w:val="00004B03"/>
    <w:rsid w:val="00004FE2"/>
    <w:rsid w:val="00004FF9"/>
    <w:rsid w:val="00005D36"/>
    <w:rsid w:val="00006CA6"/>
    <w:rsid w:val="00007F74"/>
    <w:rsid w:val="000100A3"/>
    <w:rsid w:val="00011781"/>
    <w:rsid w:val="00012670"/>
    <w:rsid w:val="00012C8E"/>
    <w:rsid w:val="00015204"/>
    <w:rsid w:val="00015B1F"/>
    <w:rsid w:val="00017736"/>
    <w:rsid w:val="00020D9D"/>
    <w:rsid w:val="00022F52"/>
    <w:rsid w:val="00022F69"/>
    <w:rsid w:val="000232C2"/>
    <w:rsid w:val="00023420"/>
    <w:rsid w:val="00024554"/>
    <w:rsid w:val="00024BAC"/>
    <w:rsid w:val="0002503E"/>
    <w:rsid w:val="00025189"/>
    <w:rsid w:val="00025285"/>
    <w:rsid w:val="00025C37"/>
    <w:rsid w:val="000279E6"/>
    <w:rsid w:val="0003308B"/>
    <w:rsid w:val="000331B1"/>
    <w:rsid w:val="00033843"/>
    <w:rsid w:val="00034068"/>
    <w:rsid w:val="00034FA5"/>
    <w:rsid w:val="000377EB"/>
    <w:rsid w:val="00040EBC"/>
    <w:rsid w:val="000429A0"/>
    <w:rsid w:val="00042BC0"/>
    <w:rsid w:val="00044CA5"/>
    <w:rsid w:val="00045827"/>
    <w:rsid w:val="000462E9"/>
    <w:rsid w:val="000463CD"/>
    <w:rsid w:val="00046952"/>
    <w:rsid w:val="000476F4"/>
    <w:rsid w:val="00047866"/>
    <w:rsid w:val="000500B4"/>
    <w:rsid w:val="0005094B"/>
    <w:rsid w:val="00050D93"/>
    <w:rsid w:val="00051C19"/>
    <w:rsid w:val="00052E8F"/>
    <w:rsid w:val="0005410C"/>
    <w:rsid w:val="00054ED5"/>
    <w:rsid w:val="000560A2"/>
    <w:rsid w:val="00060502"/>
    <w:rsid w:val="00061023"/>
    <w:rsid w:val="00062802"/>
    <w:rsid w:val="00062B12"/>
    <w:rsid w:val="000655AD"/>
    <w:rsid w:val="00065EF5"/>
    <w:rsid w:val="00071834"/>
    <w:rsid w:val="00072EBE"/>
    <w:rsid w:val="0007329E"/>
    <w:rsid w:val="000748BA"/>
    <w:rsid w:val="00076017"/>
    <w:rsid w:val="000768E8"/>
    <w:rsid w:val="000769C9"/>
    <w:rsid w:val="00077267"/>
    <w:rsid w:val="00077B34"/>
    <w:rsid w:val="00082094"/>
    <w:rsid w:val="000831FF"/>
    <w:rsid w:val="00085F7C"/>
    <w:rsid w:val="0009081A"/>
    <w:rsid w:val="00093541"/>
    <w:rsid w:val="00095AE4"/>
    <w:rsid w:val="000960A7"/>
    <w:rsid w:val="00097E6F"/>
    <w:rsid w:val="000A0A48"/>
    <w:rsid w:val="000A0E39"/>
    <w:rsid w:val="000A19A6"/>
    <w:rsid w:val="000A19B5"/>
    <w:rsid w:val="000A1B3F"/>
    <w:rsid w:val="000A47E3"/>
    <w:rsid w:val="000A7FF7"/>
    <w:rsid w:val="000B0C3F"/>
    <w:rsid w:val="000B18C0"/>
    <w:rsid w:val="000B670F"/>
    <w:rsid w:val="000B7110"/>
    <w:rsid w:val="000B7F34"/>
    <w:rsid w:val="000C0DAB"/>
    <w:rsid w:val="000C10AB"/>
    <w:rsid w:val="000C1C77"/>
    <w:rsid w:val="000C67CB"/>
    <w:rsid w:val="000D0191"/>
    <w:rsid w:val="000D37A3"/>
    <w:rsid w:val="000D5938"/>
    <w:rsid w:val="000D6A43"/>
    <w:rsid w:val="000E0667"/>
    <w:rsid w:val="000E4A36"/>
    <w:rsid w:val="000E4FE8"/>
    <w:rsid w:val="000E5B88"/>
    <w:rsid w:val="000E5DF0"/>
    <w:rsid w:val="000E5FCE"/>
    <w:rsid w:val="000E608D"/>
    <w:rsid w:val="000E6BA9"/>
    <w:rsid w:val="000E6F56"/>
    <w:rsid w:val="000F32A2"/>
    <w:rsid w:val="000F6DC3"/>
    <w:rsid w:val="00100021"/>
    <w:rsid w:val="001013BC"/>
    <w:rsid w:val="00101B3F"/>
    <w:rsid w:val="0010265D"/>
    <w:rsid w:val="001062F5"/>
    <w:rsid w:val="00107545"/>
    <w:rsid w:val="001120E8"/>
    <w:rsid w:val="00112F03"/>
    <w:rsid w:val="00113595"/>
    <w:rsid w:val="00114488"/>
    <w:rsid w:val="00115D3D"/>
    <w:rsid w:val="00117786"/>
    <w:rsid w:val="00117824"/>
    <w:rsid w:val="00117C39"/>
    <w:rsid w:val="001206FF"/>
    <w:rsid w:val="00121052"/>
    <w:rsid w:val="00123EE2"/>
    <w:rsid w:val="001256FC"/>
    <w:rsid w:val="001267F7"/>
    <w:rsid w:val="00126948"/>
    <w:rsid w:val="00126F49"/>
    <w:rsid w:val="00127607"/>
    <w:rsid w:val="00127D6B"/>
    <w:rsid w:val="00131045"/>
    <w:rsid w:val="00131F4C"/>
    <w:rsid w:val="0013215B"/>
    <w:rsid w:val="00132ED2"/>
    <w:rsid w:val="00132F5A"/>
    <w:rsid w:val="001341D0"/>
    <w:rsid w:val="00136D76"/>
    <w:rsid w:val="00141115"/>
    <w:rsid w:val="00141A0F"/>
    <w:rsid w:val="00141E7A"/>
    <w:rsid w:val="001426AF"/>
    <w:rsid w:val="001427D0"/>
    <w:rsid w:val="00143173"/>
    <w:rsid w:val="00145277"/>
    <w:rsid w:val="001474F0"/>
    <w:rsid w:val="001476A9"/>
    <w:rsid w:val="00147C8E"/>
    <w:rsid w:val="00150E84"/>
    <w:rsid w:val="00151F4F"/>
    <w:rsid w:val="001547E1"/>
    <w:rsid w:val="00155A76"/>
    <w:rsid w:val="001561D2"/>
    <w:rsid w:val="00157346"/>
    <w:rsid w:val="00160AC8"/>
    <w:rsid w:val="00162AC2"/>
    <w:rsid w:val="00165660"/>
    <w:rsid w:val="00165791"/>
    <w:rsid w:val="00165A3D"/>
    <w:rsid w:val="00167558"/>
    <w:rsid w:val="00167E63"/>
    <w:rsid w:val="00171B1F"/>
    <w:rsid w:val="0017288C"/>
    <w:rsid w:val="00172B6B"/>
    <w:rsid w:val="001733AE"/>
    <w:rsid w:val="00180256"/>
    <w:rsid w:val="00180C1B"/>
    <w:rsid w:val="00182A38"/>
    <w:rsid w:val="00182F43"/>
    <w:rsid w:val="00182FC2"/>
    <w:rsid w:val="00183763"/>
    <w:rsid w:val="001842EE"/>
    <w:rsid w:val="00185E23"/>
    <w:rsid w:val="00186CFE"/>
    <w:rsid w:val="001870AD"/>
    <w:rsid w:val="0018763D"/>
    <w:rsid w:val="00190373"/>
    <w:rsid w:val="00190C30"/>
    <w:rsid w:val="0019164C"/>
    <w:rsid w:val="00191D49"/>
    <w:rsid w:val="00192780"/>
    <w:rsid w:val="00192DC7"/>
    <w:rsid w:val="0019542C"/>
    <w:rsid w:val="001979F4"/>
    <w:rsid w:val="001A0491"/>
    <w:rsid w:val="001A0C45"/>
    <w:rsid w:val="001A114A"/>
    <w:rsid w:val="001A16C6"/>
    <w:rsid w:val="001A4BCB"/>
    <w:rsid w:val="001A4CB8"/>
    <w:rsid w:val="001A5570"/>
    <w:rsid w:val="001B10BF"/>
    <w:rsid w:val="001B187E"/>
    <w:rsid w:val="001B3F58"/>
    <w:rsid w:val="001B54DA"/>
    <w:rsid w:val="001B5F17"/>
    <w:rsid w:val="001B6429"/>
    <w:rsid w:val="001C44FA"/>
    <w:rsid w:val="001C6320"/>
    <w:rsid w:val="001C7F69"/>
    <w:rsid w:val="001D0CCF"/>
    <w:rsid w:val="001D0DB8"/>
    <w:rsid w:val="001D0E66"/>
    <w:rsid w:val="001D1DC7"/>
    <w:rsid w:val="001D3D5E"/>
    <w:rsid w:val="001D3F38"/>
    <w:rsid w:val="001D5EB8"/>
    <w:rsid w:val="001D7923"/>
    <w:rsid w:val="001E08A3"/>
    <w:rsid w:val="001E3BFD"/>
    <w:rsid w:val="001E5FBD"/>
    <w:rsid w:val="001E641E"/>
    <w:rsid w:val="001E6688"/>
    <w:rsid w:val="001E66D4"/>
    <w:rsid w:val="001E6C6F"/>
    <w:rsid w:val="001E7B4C"/>
    <w:rsid w:val="001E7B72"/>
    <w:rsid w:val="001F0970"/>
    <w:rsid w:val="001F0C69"/>
    <w:rsid w:val="001F0DE4"/>
    <w:rsid w:val="001F1F38"/>
    <w:rsid w:val="001F4A02"/>
    <w:rsid w:val="001F556F"/>
    <w:rsid w:val="00200322"/>
    <w:rsid w:val="00201F0A"/>
    <w:rsid w:val="00201F64"/>
    <w:rsid w:val="00201F8D"/>
    <w:rsid w:val="00204633"/>
    <w:rsid w:val="00207A36"/>
    <w:rsid w:val="00212208"/>
    <w:rsid w:val="002147F6"/>
    <w:rsid w:val="00217BBD"/>
    <w:rsid w:val="00217E4B"/>
    <w:rsid w:val="00220A09"/>
    <w:rsid w:val="00221B01"/>
    <w:rsid w:val="00222649"/>
    <w:rsid w:val="00223D05"/>
    <w:rsid w:val="00223E42"/>
    <w:rsid w:val="0022403E"/>
    <w:rsid w:val="002261F9"/>
    <w:rsid w:val="00226492"/>
    <w:rsid w:val="0022674E"/>
    <w:rsid w:val="00230C14"/>
    <w:rsid w:val="002310B1"/>
    <w:rsid w:val="002311EA"/>
    <w:rsid w:val="00232012"/>
    <w:rsid w:val="00232254"/>
    <w:rsid w:val="00235B4C"/>
    <w:rsid w:val="00235F33"/>
    <w:rsid w:val="002365DE"/>
    <w:rsid w:val="00237831"/>
    <w:rsid w:val="00237B91"/>
    <w:rsid w:val="00240E73"/>
    <w:rsid w:val="00242A83"/>
    <w:rsid w:val="0024300F"/>
    <w:rsid w:val="002431A6"/>
    <w:rsid w:val="00243BC5"/>
    <w:rsid w:val="0024431D"/>
    <w:rsid w:val="00245A6A"/>
    <w:rsid w:val="00245FAF"/>
    <w:rsid w:val="002463AE"/>
    <w:rsid w:val="00250452"/>
    <w:rsid w:val="00250EFF"/>
    <w:rsid w:val="00252CAC"/>
    <w:rsid w:val="002570B3"/>
    <w:rsid w:val="0025721C"/>
    <w:rsid w:val="00257798"/>
    <w:rsid w:val="00257C1D"/>
    <w:rsid w:val="002619F3"/>
    <w:rsid w:val="0026388D"/>
    <w:rsid w:val="00263ADD"/>
    <w:rsid w:val="0026683E"/>
    <w:rsid w:val="00267A7E"/>
    <w:rsid w:val="00270ECC"/>
    <w:rsid w:val="00272388"/>
    <w:rsid w:val="00272B44"/>
    <w:rsid w:val="0027465F"/>
    <w:rsid w:val="00274DF3"/>
    <w:rsid w:val="00275A19"/>
    <w:rsid w:val="0028059B"/>
    <w:rsid w:val="00280B9D"/>
    <w:rsid w:val="0028229B"/>
    <w:rsid w:val="002833CC"/>
    <w:rsid w:val="002846BA"/>
    <w:rsid w:val="00284ABB"/>
    <w:rsid w:val="00286244"/>
    <w:rsid w:val="00290CDA"/>
    <w:rsid w:val="00291526"/>
    <w:rsid w:val="00291834"/>
    <w:rsid w:val="00293121"/>
    <w:rsid w:val="00294DE9"/>
    <w:rsid w:val="002952EF"/>
    <w:rsid w:val="002961ED"/>
    <w:rsid w:val="002975E1"/>
    <w:rsid w:val="002A0D3A"/>
    <w:rsid w:val="002A1340"/>
    <w:rsid w:val="002A33AA"/>
    <w:rsid w:val="002A4B4A"/>
    <w:rsid w:val="002A5116"/>
    <w:rsid w:val="002A55F9"/>
    <w:rsid w:val="002A5E7C"/>
    <w:rsid w:val="002A5F0D"/>
    <w:rsid w:val="002A6B18"/>
    <w:rsid w:val="002A6D58"/>
    <w:rsid w:val="002A756E"/>
    <w:rsid w:val="002B1F70"/>
    <w:rsid w:val="002B34CF"/>
    <w:rsid w:val="002B5341"/>
    <w:rsid w:val="002B7BF7"/>
    <w:rsid w:val="002B7D32"/>
    <w:rsid w:val="002C02AE"/>
    <w:rsid w:val="002C11DC"/>
    <w:rsid w:val="002C4A57"/>
    <w:rsid w:val="002C4AC4"/>
    <w:rsid w:val="002D1516"/>
    <w:rsid w:val="002D175F"/>
    <w:rsid w:val="002D1766"/>
    <w:rsid w:val="002D1C5F"/>
    <w:rsid w:val="002D3D5A"/>
    <w:rsid w:val="002D52E2"/>
    <w:rsid w:val="002E2AD6"/>
    <w:rsid w:val="002E35C9"/>
    <w:rsid w:val="002E3CEF"/>
    <w:rsid w:val="002E6CB9"/>
    <w:rsid w:val="002E6E55"/>
    <w:rsid w:val="002E7214"/>
    <w:rsid w:val="002E77F7"/>
    <w:rsid w:val="002E7863"/>
    <w:rsid w:val="002F3688"/>
    <w:rsid w:val="0030024C"/>
    <w:rsid w:val="00300A50"/>
    <w:rsid w:val="00302C77"/>
    <w:rsid w:val="00302D71"/>
    <w:rsid w:val="00303839"/>
    <w:rsid w:val="003040C0"/>
    <w:rsid w:val="003073C9"/>
    <w:rsid w:val="0031148E"/>
    <w:rsid w:val="00311CBA"/>
    <w:rsid w:val="00311D99"/>
    <w:rsid w:val="00312356"/>
    <w:rsid w:val="00313623"/>
    <w:rsid w:val="00314FA2"/>
    <w:rsid w:val="003150B6"/>
    <w:rsid w:val="00316A4B"/>
    <w:rsid w:val="00316BDB"/>
    <w:rsid w:val="003177E5"/>
    <w:rsid w:val="00317B5E"/>
    <w:rsid w:val="00321B01"/>
    <w:rsid w:val="00322782"/>
    <w:rsid w:val="00325EE7"/>
    <w:rsid w:val="00326C07"/>
    <w:rsid w:val="00327EE5"/>
    <w:rsid w:val="00333360"/>
    <w:rsid w:val="00333B7C"/>
    <w:rsid w:val="003345A7"/>
    <w:rsid w:val="003358EA"/>
    <w:rsid w:val="00335D4D"/>
    <w:rsid w:val="00335EBD"/>
    <w:rsid w:val="0033683E"/>
    <w:rsid w:val="00337566"/>
    <w:rsid w:val="00341517"/>
    <w:rsid w:val="00341E3F"/>
    <w:rsid w:val="00341FCD"/>
    <w:rsid w:val="00342C98"/>
    <w:rsid w:val="00344061"/>
    <w:rsid w:val="00346494"/>
    <w:rsid w:val="00346E71"/>
    <w:rsid w:val="0034785F"/>
    <w:rsid w:val="00347FF5"/>
    <w:rsid w:val="0035038B"/>
    <w:rsid w:val="00352F62"/>
    <w:rsid w:val="00354338"/>
    <w:rsid w:val="00355726"/>
    <w:rsid w:val="00356951"/>
    <w:rsid w:val="00361093"/>
    <w:rsid w:val="003650EE"/>
    <w:rsid w:val="003657EF"/>
    <w:rsid w:val="00365FDC"/>
    <w:rsid w:val="00366FC5"/>
    <w:rsid w:val="00370AEF"/>
    <w:rsid w:val="003732FA"/>
    <w:rsid w:val="00373D88"/>
    <w:rsid w:val="0038054F"/>
    <w:rsid w:val="00380ADF"/>
    <w:rsid w:val="00381102"/>
    <w:rsid w:val="0038222B"/>
    <w:rsid w:val="003822B8"/>
    <w:rsid w:val="003852DB"/>
    <w:rsid w:val="00386F7C"/>
    <w:rsid w:val="003929F8"/>
    <w:rsid w:val="00393711"/>
    <w:rsid w:val="003938E9"/>
    <w:rsid w:val="003961EC"/>
    <w:rsid w:val="00397707"/>
    <w:rsid w:val="0039773D"/>
    <w:rsid w:val="003A0588"/>
    <w:rsid w:val="003A153B"/>
    <w:rsid w:val="003A30C2"/>
    <w:rsid w:val="003A5223"/>
    <w:rsid w:val="003A6B2F"/>
    <w:rsid w:val="003A6CB8"/>
    <w:rsid w:val="003A7BC8"/>
    <w:rsid w:val="003B00A4"/>
    <w:rsid w:val="003B3486"/>
    <w:rsid w:val="003B69AF"/>
    <w:rsid w:val="003C0C77"/>
    <w:rsid w:val="003C1919"/>
    <w:rsid w:val="003C2314"/>
    <w:rsid w:val="003C2EB5"/>
    <w:rsid w:val="003C376D"/>
    <w:rsid w:val="003C3C8D"/>
    <w:rsid w:val="003C4548"/>
    <w:rsid w:val="003C530C"/>
    <w:rsid w:val="003C53C3"/>
    <w:rsid w:val="003C6101"/>
    <w:rsid w:val="003C7172"/>
    <w:rsid w:val="003D0458"/>
    <w:rsid w:val="003D125B"/>
    <w:rsid w:val="003D1B4B"/>
    <w:rsid w:val="003D2660"/>
    <w:rsid w:val="003D3AEE"/>
    <w:rsid w:val="003D61E0"/>
    <w:rsid w:val="003D6B2E"/>
    <w:rsid w:val="003D761A"/>
    <w:rsid w:val="003D7931"/>
    <w:rsid w:val="003E13C6"/>
    <w:rsid w:val="003E14BB"/>
    <w:rsid w:val="003E1AB1"/>
    <w:rsid w:val="003E3D60"/>
    <w:rsid w:val="003E3D9D"/>
    <w:rsid w:val="003E58A9"/>
    <w:rsid w:val="003E628F"/>
    <w:rsid w:val="003E661C"/>
    <w:rsid w:val="003F0779"/>
    <w:rsid w:val="003F0F0A"/>
    <w:rsid w:val="003F16AF"/>
    <w:rsid w:val="003F1DFC"/>
    <w:rsid w:val="003F2479"/>
    <w:rsid w:val="003F2C34"/>
    <w:rsid w:val="003F35FF"/>
    <w:rsid w:val="003F582C"/>
    <w:rsid w:val="003F6F10"/>
    <w:rsid w:val="003F71FC"/>
    <w:rsid w:val="004008E5"/>
    <w:rsid w:val="00400B30"/>
    <w:rsid w:val="0040140B"/>
    <w:rsid w:val="00404A67"/>
    <w:rsid w:val="00405207"/>
    <w:rsid w:val="00405874"/>
    <w:rsid w:val="00407D9C"/>
    <w:rsid w:val="00411FC4"/>
    <w:rsid w:val="004168D4"/>
    <w:rsid w:val="00420C2C"/>
    <w:rsid w:val="004211EB"/>
    <w:rsid w:val="004219D9"/>
    <w:rsid w:val="00422339"/>
    <w:rsid w:val="00422350"/>
    <w:rsid w:val="004228CB"/>
    <w:rsid w:val="00423361"/>
    <w:rsid w:val="004233AE"/>
    <w:rsid w:val="00424243"/>
    <w:rsid w:val="00424C48"/>
    <w:rsid w:val="0042557A"/>
    <w:rsid w:val="00425EF0"/>
    <w:rsid w:val="00430385"/>
    <w:rsid w:val="00430748"/>
    <w:rsid w:val="0043460A"/>
    <w:rsid w:val="004379C4"/>
    <w:rsid w:val="004410C3"/>
    <w:rsid w:val="00441793"/>
    <w:rsid w:val="00441A72"/>
    <w:rsid w:val="00441C6C"/>
    <w:rsid w:val="004431A0"/>
    <w:rsid w:val="00443434"/>
    <w:rsid w:val="004462C6"/>
    <w:rsid w:val="00446AA4"/>
    <w:rsid w:val="0045041A"/>
    <w:rsid w:val="00451D2F"/>
    <w:rsid w:val="004523D9"/>
    <w:rsid w:val="00460D9B"/>
    <w:rsid w:val="00460E78"/>
    <w:rsid w:val="004636FB"/>
    <w:rsid w:val="00466D8F"/>
    <w:rsid w:val="004702C0"/>
    <w:rsid w:val="004715D0"/>
    <w:rsid w:val="004726E3"/>
    <w:rsid w:val="00472E16"/>
    <w:rsid w:val="004734CA"/>
    <w:rsid w:val="00476808"/>
    <w:rsid w:val="004807CA"/>
    <w:rsid w:val="00482E32"/>
    <w:rsid w:val="004838FF"/>
    <w:rsid w:val="004856B2"/>
    <w:rsid w:val="00485A40"/>
    <w:rsid w:val="00486C2A"/>
    <w:rsid w:val="0048728A"/>
    <w:rsid w:val="00487D45"/>
    <w:rsid w:val="00490083"/>
    <w:rsid w:val="00491E42"/>
    <w:rsid w:val="00492E9D"/>
    <w:rsid w:val="00492F42"/>
    <w:rsid w:val="00493821"/>
    <w:rsid w:val="004A2095"/>
    <w:rsid w:val="004A49DC"/>
    <w:rsid w:val="004A5419"/>
    <w:rsid w:val="004A58B3"/>
    <w:rsid w:val="004A59CC"/>
    <w:rsid w:val="004A5CD7"/>
    <w:rsid w:val="004A71F9"/>
    <w:rsid w:val="004A75F2"/>
    <w:rsid w:val="004A7AA6"/>
    <w:rsid w:val="004B16E1"/>
    <w:rsid w:val="004B2D17"/>
    <w:rsid w:val="004B7E82"/>
    <w:rsid w:val="004B7EDE"/>
    <w:rsid w:val="004C215D"/>
    <w:rsid w:val="004C2898"/>
    <w:rsid w:val="004C2F6F"/>
    <w:rsid w:val="004C300C"/>
    <w:rsid w:val="004C48FF"/>
    <w:rsid w:val="004C4A04"/>
    <w:rsid w:val="004C4E8D"/>
    <w:rsid w:val="004C6BDA"/>
    <w:rsid w:val="004C72FC"/>
    <w:rsid w:val="004D2F75"/>
    <w:rsid w:val="004D33AD"/>
    <w:rsid w:val="004D3A94"/>
    <w:rsid w:val="004D3B2C"/>
    <w:rsid w:val="004D4080"/>
    <w:rsid w:val="004D5777"/>
    <w:rsid w:val="004D5C3D"/>
    <w:rsid w:val="004D61C9"/>
    <w:rsid w:val="004D73EE"/>
    <w:rsid w:val="004D789A"/>
    <w:rsid w:val="004E0137"/>
    <w:rsid w:val="004E1082"/>
    <w:rsid w:val="004E16A7"/>
    <w:rsid w:val="004E1836"/>
    <w:rsid w:val="004E2C64"/>
    <w:rsid w:val="004E3A2A"/>
    <w:rsid w:val="004E4390"/>
    <w:rsid w:val="004E7743"/>
    <w:rsid w:val="004E7FDC"/>
    <w:rsid w:val="004F03FF"/>
    <w:rsid w:val="004F252C"/>
    <w:rsid w:val="004F4655"/>
    <w:rsid w:val="004F7C28"/>
    <w:rsid w:val="00500A50"/>
    <w:rsid w:val="00502776"/>
    <w:rsid w:val="005075F7"/>
    <w:rsid w:val="0051033F"/>
    <w:rsid w:val="00510494"/>
    <w:rsid w:val="00512407"/>
    <w:rsid w:val="00513150"/>
    <w:rsid w:val="00522CDA"/>
    <w:rsid w:val="0052377D"/>
    <w:rsid w:val="0052425D"/>
    <w:rsid w:val="0052552A"/>
    <w:rsid w:val="00526C3B"/>
    <w:rsid w:val="00526D51"/>
    <w:rsid w:val="00527169"/>
    <w:rsid w:val="005274B7"/>
    <w:rsid w:val="005304F8"/>
    <w:rsid w:val="00530AC9"/>
    <w:rsid w:val="0053267C"/>
    <w:rsid w:val="00532826"/>
    <w:rsid w:val="005329AD"/>
    <w:rsid w:val="0053313E"/>
    <w:rsid w:val="00535448"/>
    <w:rsid w:val="0054060B"/>
    <w:rsid w:val="005415FA"/>
    <w:rsid w:val="00542C1F"/>
    <w:rsid w:val="005441A6"/>
    <w:rsid w:val="00545506"/>
    <w:rsid w:val="0054572A"/>
    <w:rsid w:val="00545A6D"/>
    <w:rsid w:val="00545F6E"/>
    <w:rsid w:val="0054679E"/>
    <w:rsid w:val="005507E3"/>
    <w:rsid w:val="00551622"/>
    <w:rsid w:val="00551BAA"/>
    <w:rsid w:val="0055267E"/>
    <w:rsid w:val="005527FB"/>
    <w:rsid w:val="005553EE"/>
    <w:rsid w:val="00555CC9"/>
    <w:rsid w:val="00555F7F"/>
    <w:rsid w:val="00556AC8"/>
    <w:rsid w:val="005576AD"/>
    <w:rsid w:val="005612B7"/>
    <w:rsid w:val="00563FFC"/>
    <w:rsid w:val="005659A7"/>
    <w:rsid w:val="005676C4"/>
    <w:rsid w:val="005700C0"/>
    <w:rsid w:val="00572BA8"/>
    <w:rsid w:val="0057319E"/>
    <w:rsid w:val="005749A4"/>
    <w:rsid w:val="00576F31"/>
    <w:rsid w:val="0058022B"/>
    <w:rsid w:val="005802BC"/>
    <w:rsid w:val="00580FD7"/>
    <w:rsid w:val="00581E3E"/>
    <w:rsid w:val="00582BEE"/>
    <w:rsid w:val="0058398C"/>
    <w:rsid w:val="0058520B"/>
    <w:rsid w:val="00585564"/>
    <w:rsid w:val="00586F4A"/>
    <w:rsid w:val="0058792D"/>
    <w:rsid w:val="005919F2"/>
    <w:rsid w:val="005945E5"/>
    <w:rsid w:val="005952BA"/>
    <w:rsid w:val="00596754"/>
    <w:rsid w:val="005A1A32"/>
    <w:rsid w:val="005A20AD"/>
    <w:rsid w:val="005A5A87"/>
    <w:rsid w:val="005A67B1"/>
    <w:rsid w:val="005A6E24"/>
    <w:rsid w:val="005A7C0F"/>
    <w:rsid w:val="005B01B4"/>
    <w:rsid w:val="005B22A1"/>
    <w:rsid w:val="005B2EA5"/>
    <w:rsid w:val="005B47A0"/>
    <w:rsid w:val="005C1FD8"/>
    <w:rsid w:val="005C27A3"/>
    <w:rsid w:val="005C291E"/>
    <w:rsid w:val="005C2E2D"/>
    <w:rsid w:val="005C49E3"/>
    <w:rsid w:val="005C5444"/>
    <w:rsid w:val="005C7D5B"/>
    <w:rsid w:val="005D0057"/>
    <w:rsid w:val="005D0776"/>
    <w:rsid w:val="005D20F7"/>
    <w:rsid w:val="005D2810"/>
    <w:rsid w:val="005D2FA9"/>
    <w:rsid w:val="005D33A6"/>
    <w:rsid w:val="005D3C62"/>
    <w:rsid w:val="005D432C"/>
    <w:rsid w:val="005D71DE"/>
    <w:rsid w:val="005E00EF"/>
    <w:rsid w:val="005E017B"/>
    <w:rsid w:val="005E07AE"/>
    <w:rsid w:val="005E5302"/>
    <w:rsid w:val="005E6292"/>
    <w:rsid w:val="005E62EE"/>
    <w:rsid w:val="005E7669"/>
    <w:rsid w:val="005F22AB"/>
    <w:rsid w:val="005F2F3D"/>
    <w:rsid w:val="005F326D"/>
    <w:rsid w:val="005F6696"/>
    <w:rsid w:val="005F66A1"/>
    <w:rsid w:val="005F6713"/>
    <w:rsid w:val="005F6A79"/>
    <w:rsid w:val="005F7B9A"/>
    <w:rsid w:val="00601DC4"/>
    <w:rsid w:val="006024B8"/>
    <w:rsid w:val="00602857"/>
    <w:rsid w:val="00602BEE"/>
    <w:rsid w:val="006042FF"/>
    <w:rsid w:val="00604DC4"/>
    <w:rsid w:val="00606057"/>
    <w:rsid w:val="00607BBF"/>
    <w:rsid w:val="006109FA"/>
    <w:rsid w:val="006149E1"/>
    <w:rsid w:val="00616B2B"/>
    <w:rsid w:val="006220E3"/>
    <w:rsid w:val="00622DB2"/>
    <w:rsid w:val="00625B4E"/>
    <w:rsid w:val="006273F3"/>
    <w:rsid w:val="00630922"/>
    <w:rsid w:val="006327A6"/>
    <w:rsid w:val="00632B72"/>
    <w:rsid w:val="006333AD"/>
    <w:rsid w:val="00633478"/>
    <w:rsid w:val="0063621E"/>
    <w:rsid w:val="00640B6B"/>
    <w:rsid w:val="00640F31"/>
    <w:rsid w:val="00643D64"/>
    <w:rsid w:val="00644228"/>
    <w:rsid w:val="00644CF2"/>
    <w:rsid w:val="00645CE2"/>
    <w:rsid w:val="00650FDB"/>
    <w:rsid w:val="00651B09"/>
    <w:rsid w:val="00651B95"/>
    <w:rsid w:val="00653C68"/>
    <w:rsid w:val="0065551F"/>
    <w:rsid w:val="006560C1"/>
    <w:rsid w:val="006575A3"/>
    <w:rsid w:val="00664978"/>
    <w:rsid w:val="00664B8A"/>
    <w:rsid w:val="006677FF"/>
    <w:rsid w:val="00670B02"/>
    <w:rsid w:val="00670EDD"/>
    <w:rsid w:val="00671024"/>
    <w:rsid w:val="00671086"/>
    <w:rsid w:val="00671A52"/>
    <w:rsid w:val="0067248D"/>
    <w:rsid w:val="00672F08"/>
    <w:rsid w:val="00673176"/>
    <w:rsid w:val="00673B57"/>
    <w:rsid w:val="0067486A"/>
    <w:rsid w:val="00674AC4"/>
    <w:rsid w:val="0067578D"/>
    <w:rsid w:val="006766C4"/>
    <w:rsid w:val="00676F85"/>
    <w:rsid w:val="00677517"/>
    <w:rsid w:val="00680E4E"/>
    <w:rsid w:val="006819F0"/>
    <w:rsid w:val="00682A58"/>
    <w:rsid w:val="00683997"/>
    <w:rsid w:val="00686E80"/>
    <w:rsid w:val="006870A1"/>
    <w:rsid w:val="006876F1"/>
    <w:rsid w:val="00690D71"/>
    <w:rsid w:val="006933D7"/>
    <w:rsid w:val="006934A8"/>
    <w:rsid w:val="006968CE"/>
    <w:rsid w:val="006A01E4"/>
    <w:rsid w:val="006A1BDB"/>
    <w:rsid w:val="006A2092"/>
    <w:rsid w:val="006A2462"/>
    <w:rsid w:val="006A26F6"/>
    <w:rsid w:val="006A4195"/>
    <w:rsid w:val="006A5930"/>
    <w:rsid w:val="006A626D"/>
    <w:rsid w:val="006B1047"/>
    <w:rsid w:val="006B16B0"/>
    <w:rsid w:val="006B2980"/>
    <w:rsid w:val="006B420F"/>
    <w:rsid w:val="006B4707"/>
    <w:rsid w:val="006B66AB"/>
    <w:rsid w:val="006B708C"/>
    <w:rsid w:val="006B7AC2"/>
    <w:rsid w:val="006C08AD"/>
    <w:rsid w:val="006C257D"/>
    <w:rsid w:val="006C4C4B"/>
    <w:rsid w:val="006C4CB8"/>
    <w:rsid w:val="006C53C6"/>
    <w:rsid w:val="006C5544"/>
    <w:rsid w:val="006C6BAC"/>
    <w:rsid w:val="006C6FE2"/>
    <w:rsid w:val="006C7D1E"/>
    <w:rsid w:val="006D02CD"/>
    <w:rsid w:val="006D11FF"/>
    <w:rsid w:val="006D26F7"/>
    <w:rsid w:val="006D31F3"/>
    <w:rsid w:val="006D421C"/>
    <w:rsid w:val="006D63EB"/>
    <w:rsid w:val="006D78D9"/>
    <w:rsid w:val="006E0966"/>
    <w:rsid w:val="006E1C31"/>
    <w:rsid w:val="006E41F4"/>
    <w:rsid w:val="006E4814"/>
    <w:rsid w:val="006E5837"/>
    <w:rsid w:val="006E5CA5"/>
    <w:rsid w:val="006E6F54"/>
    <w:rsid w:val="006F0EA5"/>
    <w:rsid w:val="006F21E3"/>
    <w:rsid w:val="006F29CB"/>
    <w:rsid w:val="006F4105"/>
    <w:rsid w:val="006F48DA"/>
    <w:rsid w:val="006F4992"/>
    <w:rsid w:val="006F5611"/>
    <w:rsid w:val="006F58BE"/>
    <w:rsid w:val="006F76C0"/>
    <w:rsid w:val="006F79BA"/>
    <w:rsid w:val="0070106B"/>
    <w:rsid w:val="007047AE"/>
    <w:rsid w:val="00704AE7"/>
    <w:rsid w:val="00705047"/>
    <w:rsid w:val="007068D6"/>
    <w:rsid w:val="00707F24"/>
    <w:rsid w:val="00710111"/>
    <w:rsid w:val="007103C9"/>
    <w:rsid w:val="00711AC5"/>
    <w:rsid w:val="0071519E"/>
    <w:rsid w:val="0071611B"/>
    <w:rsid w:val="0072116C"/>
    <w:rsid w:val="00721E54"/>
    <w:rsid w:val="00722F1C"/>
    <w:rsid w:val="00722F41"/>
    <w:rsid w:val="0072500E"/>
    <w:rsid w:val="00725BB0"/>
    <w:rsid w:val="00726856"/>
    <w:rsid w:val="00726B2F"/>
    <w:rsid w:val="00727037"/>
    <w:rsid w:val="00731C85"/>
    <w:rsid w:val="00733AD1"/>
    <w:rsid w:val="00734599"/>
    <w:rsid w:val="007352B1"/>
    <w:rsid w:val="00736666"/>
    <w:rsid w:val="007375A6"/>
    <w:rsid w:val="00737769"/>
    <w:rsid w:val="007379C7"/>
    <w:rsid w:val="00737EE3"/>
    <w:rsid w:val="00740295"/>
    <w:rsid w:val="00740A6F"/>
    <w:rsid w:val="00740D36"/>
    <w:rsid w:val="007423D9"/>
    <w:rsid w:val="00743780"/>
    <w:rsid w:val="007448DE"/>
    <w:rsid w:val="0074595D"/>
    <w:rsid w:val="007479C2"/>
    <w:rsid w:val="007501F1"/>
    <w:rsid w:val="00751547"/>
    <w:rsid w:val="00751F3B"/>
    <w:rsid w:val="00755EC7"/>
    <w:rsid w:val="007572F8"/>
    <w:rsid w:val="00760DB8"/>
    <w:rsid w:val="0076718F"/>
    <w:rsid w:val="00772B9C"/>
    <w:rsid w:val="00772DE3"/>
    <w:rsid w:val="00772EDC"/>
    <w:rsid w:val="007744CA"/>
    <w:rsid w:val="00776A4F"/>
    <w:rsid w:val="00777BCD"/>
    <w:rsid w:val="00780424"/>
    <w:rsid w:val="00780E48"/>
    <w:rsid w:val="007810B9"/>
    <w:rsid w:val="00783345"/>
    <w:rsid w:val="007836BA"/>
    <w:rsid w:val="0078468B"/>
    <w:rsid w:val="00787614"/>
    <w:rsid w:val="00794BF7"/>
    <w:rsid w:val="0079762C"/>
    <w:rsid w:val="007A038D"/>
    <w:rsid w:val="007A16E3"/>
    <w:rsid w:val="007A1DA1"/>
    <w:rsid w:val="007A1DBA"/>
    <w:rsid w:val="007A32F5"/>
    <w:rsid w:val="007A3A54"/>
    <w:rsid w:val="007A3B95"/>
    <w:rsid w:val="007A54B0"/>
    <w:rsid w:val="007A6622"/>
    <w:rsid w:val="007A6C41"/>
    <w:rsid w:val="007A6D24"/>
    <w:rsid w:val="007A73C8"/>
    <w:rsid w:val="007A7B8E"/>
    <w:rsid w:val="007B0600"/>
    <w:rsid w:val="007B17EB"/>
    <w:rsid w:val="007B2865"/>
    <w:rsid w:val="007B4480"/>
    <w:rsid w:val="007B5E9E"/>
    <w:rsid w:val="007B76C7"/>
    <w:rsid w:val="007C4F98"/>
    <w:rsid w:val="007C51A4"/>
    <w:rsid w:val="007C6EED"/>
    <w:rsid w:val="007C7762"/>
    <w:rsid w:val="007D071A"/>
    <w:rsid w:val="007D0A5E"/>
    <w:rsid w:val="007D1433"/>
    <w:rsid w:val="007D1BDC"/>
    <w:rsid w:val="007D1C0F"/>
    <w:rsid w:val="007D23E3"/>
    <w:rsid w:val="007D25DB"/>
    <w:rsid w:val="007D3930"/>
    <w:rsid w:val="007D7D51"/>
    <w:rsid w:val="007E03D0"/>
    <w:rsid w:val="007E0AF3"/>
    <w:rsid w:val="007E2E8C"/>
    <w:rsid w:val="007E54A7"/>
    <w:rsid w:val="007E5C81"/>
    <w:rsid w:val="007E710F"/>
    <w:rsid w:val="007F0CF4"/>
    <w:rsid w:val="007F1513"/>
    <w:rsid w:val="007F275D"/>
    <w:rsid w:val="007F2F0F"/>
    <w:rsid w:val="007F3C30"/>
    <w:rsid w:val="007F59A9"/>
    <w:rsid w:val="007F5A91"/>
    <w:rsid w:val="007F6835"/>
    <w:rsid w:val="007F731E"/>
    <w:rsid w:val="007F7B0A"/>
    <w:rsid w:val="00800E76"/>
    <w:rsid w:val="00801E8A"/>
    <w:rsid w:val="00802377"/>
    <w:rsid w:val="008024D5"/>
    <w:rsid w:val="00812F57"/>
    <w:rsid w:val="00813239"/>
    <w:rsid w:val="00813728"/>
    <w:rsid w:val="008214B1"/>
    <w:rsid w:val="0082246A"/>
    <w:rsid w:val="0082415B"/>
    <w:rsid w:val="00824298"/>
    <w:rsid w:val="00824548"/>
    <w:rsid w:val="00825707"/>
    <w:rsid w:val="00825CE9"/>
    <w:rsid w:val="00830ECB"/>
    <w:rsid w:val="00831A58"/>
    <w:rsid w:val="0083668A"/>
    <w:rsid w:val="0083684B"/>
    <w:rsid w:val="00837E4F"/>
    <w:rsid w:val="00841607"/>
    <w:rsid w:val="008456DD"/>
    <w:rsid w:val="0085003C"/>
    <w:rsid w:val="008511DA"/>
    <w:rsid w:val="00852CAB"/>
    <w:rsid w:val="00853187"/>
    <w:rsid w:val="008534CB"/>
    <w:rsid w:val="00853507"/>
    <w:rsid w:val="00853DA0"/>
    <w:rsid w:val="00855B79"/>
    <w:rsid w:val="00857163"/>
    <w:rsid w:val="0086034A"/>
    <w:rsid w:val="008610B7"/>
    <w:rsid w:val="00861DE7"/>
    <w:rsid w:val="00862235"/>
    <w:rsid w:val="0086282D"/>
    <w:rsid w:val="00862BA8"/>
    <w:rsid w:val="00863060"/>
    <w:rsid w:val="008747F9"/>
    <w:rsid w:val="00875E0B"/>
    <w:rsid w:val="008767AE"/>
    <w:rsid w:val="00877D4B"/>
    <w:rsid w:val="00877E49"/>
    <w:rsid w:val="0088115F"/>
    <w:rsid w:val="00883E00"/>
    <w:rsid w:val="008853B0"/>
    <w:rsid w:val="00886456"/>
    <w:rsid w:val="00886613"/>
    <w:rsid w:val="00890427"/>
    <w:rsid w:val="00890562"/>
    <w:rsid w:val="00890FB6"/>
    <w:rsid w:val="00893A77"/>
    <w:rsid w:val="00894E8C"/>
    <w:rsid w:val="00895215"/>
    <w:rsid w:val="008A03CD"/>
    <w:rsid w:val="008A1071"/>
    <w:rsid w:val="008A160C"/>
    <w:rsid w:val="008A2DEA"/>
    <w:rsid w:val="008A4A5B"/>
    <w:rsid w:val="008A6B92"/>
    <w:rsid w:val="008A759D"/>
    <w:rsid w:val="008A78D2"/>
    <w:rsid w:val="008B37FE"/>
    <w:rsid w:val="008B39B2"/>
    <w:rsid w:val="008B4141"/>
    <w:rsid w:val="008B41B1"/>
    <w:rsid w:val="008B4894"/>
    <w:rsid w:val="008B505E"/>
    <w:rsid w:val="008B5955"/>
    <w:rsid w:val="008B6373"/>
    <w:rsid w:val="008B652F"/>
    <w:rsid w:val="008C1CC9"/>
    <w:rsid w:val="008C2695"/>
    <w:rsid w:val="008C3010"/>
    <w:rsid w:val="008C6E90"/>
    <w:rsid w:val="008C7B0B"/>
    <w:rsid w:val="008D0A7F"/>
    <w:rsid w:val="008D1A92"/>
    <w:rsid w:val="008D29EA"/>
    <w:rsid w:val="008D3076"/>
    <w:rsid w:val="008D4729"/>
    <w:rsid w:val="008D4A9B"/>
    <w:rsid w:val="008D6967"/>
    <w:rsid w:val="008D7E72"/>
    <w:rsid w:val="008D7F59"/>
    <w:rsid w:val="008D7F9A"/>
    <w:rsid w:val="008E0308"/>
    <w:rsid w:val="008E0693"/>
    <w:rsid w:val="008E0F4B"/>
    <w:rsid w:val="008E144F"/>
    <w:rsid w:val="008E1D49"/>
    <w:rsid w:val="008E3C50"/>
    <w:rsid w:val="008E4A95"/>
    <w:rsid w:val="008E7D3C"/>
    <w:rsid w:val="008F16CC"/>
    <w:rsid w:val="008F255F"/>
    <w:rsid w:val="008F671D"/>
    <w:rsid w:val="008F6C42"/>
    <w:rsid w:val="008F79FA"/>
    <w:rsid w:val="00900253"/>
    <w:rsid w:val="00901A4C"/>
    <w:rsid w:val="00901CD0"/>
    <w:rsid w:val="00901F38"/>
    <w:rsid w:val="009020E8"/>
    <w:rsid w:val="0090752D"/>
    <w:rsid w:val="00910084"/>
    <w:rsid w:val="009106AF"/>
    <w:rsid w:val="00911A14"/>
    <w:rsid w:val="00911CC6"/>
    <w:rsid w:val="00914660"/>
    <w:rsid w:val="009148B7"/>
    <w:rsid w:val="009150D4"/>
    <w:rsid w:val="00922E45"/>
    <w:rsid w:val="00923E64"/>
    <w:rsid w:val="00923E7E"/>
    <w:rsid w:val="00926458"/>
    <w:rsid w:val="009266CC"/>
    <w:rsid w:val="0092760D"/>
    <w:rsid w:val="0093038A"/>
    <w:rsid w:val="00930738"/>
    <w:rsid w:val="009342E8"/>
    <w:rsid w:val="009347C9"/>
    <w:rsid w:val="00934B3D"/>
    <w:rsid w:val="00936CCF"/>
    <w:rsid w:val="00941DB1"/>
    <w:rsid w:val="00942651"/>
    <w:rsid w:val="00943AB8"/>
    <w:rsid w:val="00943DDD"/>
    <w:rsid w:val="00944FE5"/>
    <w:rsid w:val="00945AAB"/>
    <w:rsid w:val="00950145"/>
    <w:rsid w:val="009502EB"/>
    <w:rsid w:val="00951D48"/>
    <w:rsid w:val="00952710"/>
    <w:rsid w:val="00954138"/>
    <w:rsid w:val="00954A54"/>
    <w:rsid w:val="00954FA5"/>
    <w:rsid w:val="00955BCC"/>
    <w:rsid w:val="00957FC7"/>
    <w:rsid w:val="009625CD"/>
    <w:rsid w:val="00963FF1"/>
    <w:rsid w:val="00965F42"/>
    <w:rsid w:val="00970B8A"/>
    <w:rsid w:val="009748C4"/>
    <w:rsid w:val="00977BCD"/>
    <w:rsid w:val="00977D61"/>
    <w:rsid w:val="00980BBE"/>
    <w:rsid w:val="00981A13"/>
    <w:rsid w:val="0098232D"/>
    <w:rsid w:val="00982547"/>
    <w:rsid w:val="00985FD3"/>
    <w:rsid w:val="00986248"/>
    <w:rsid w:val="00986AE9"/>
    <w:rsid w:val="00992BD3"/>
    <w:rsid w:val="009946ED"/>
    <w:rsid w:val="009A0CE8"/>
    <w:rsid w:val="009A1656"/>
    <w:rsid w:val="009A1B98"/>
    <w:rsid w:val="009A1E85"/>
    <w:rsid w:val="009A22C7"/>
    <w:rsid w:val="009A3F30"/>
    <w:rsid w:val="009A57AD"/>
    <w:rsid w:val="009A6C53"/>
    <w:rsid w:val="009A7082"/>
    <w:rsid w:val="009A7781"/>
    <w:rsid w:val="009A7CFB"/>
    <w:rsid w:val="009B029D"/>
    <w:rsid w:val="009B0B68"/>
    <w:rsid w:val="009B1D54"/>
    <w:rsid w:val="009B27ED"/>
    <w:rsid w:val="009B28C1"/>
    <w:rsid w:val="009B3266"/>
    <w:rsid w:val="009B3C88"/>
    <w:rsid w:val="009B4780"/>
    <w:rsid w:val="009B4A9A"/>
    <w:rsid w:val="009B529A"/>
    <w:rsid w:val="009C1160"/>
    <w:rsid w:val="009C11D9"/>
    <w:rsid w:val="009C4091"/>
    <w:rsid w:val="009C42D1"/>
    <w:rsid w:val="009C4C8F"/>
    <w:rsid w:val="009C6105"/>
    <w:rsid w:val="009C768F"/>
    <w:rsid w:val="009D3569"/>
    <w:rsid w:val="009D3647"/>
    <w:rsid w:val="009D49F4"/>
    <w:rsid w:val="009D559A"/>
    <w:rsid w:val="009D658E"/>
    <w:rsid w:val="009D7FEE"/>
    <w:rsid w:val="009E083B"/>
    <w:rsid w:val="009E10FC"/>
    <w:rsid w:val="009E230C"/>
    <w:rsid w:val="009E59EF"/>
    <w:rsid w:val="009E62DD"/>
    <w:rsid w:val="009E6E6C"/>
    <w:rsid w:val="009F00C0"/>
    <w:rsid w:val="009F1878"/>
    <w:rsid w:val="009F22A6"/>
    <w:rsid w:val="009F3075"/>
    <w:rsid w:val="009F440E"/>
    <w:rsid w:val="009F44D4"/>
    <w:rsid w:val="009F485D"/>
    <w:rsid w:val="009F5D10"/>
    <w:rsid w:val="009F71B8"/>
    <w:rsid w:val="009F7758"/>
    <w:rsid w:val="00A00E2F"/>
    <w:rsid w:val="00A01681"/>
    <w:rsid w:val="00A020B6"/>
    <w:rsid w:val="00A0225B"/>
    <w:rsid w:val="00A02B9E"/>
    <w:rsid w:val="00A02ED7"/>
    <w:rsid w:val="00A11B5B"/>
    <w:rsid w:val="00A13E10"/>
    <w:rsid w:val="00A14CDD"/>
    <w:rsid w:val="00A14D1B"/>
    <w:rsid w:val="00A15A1D"/>
    <w:rsid w:val="00A168EA"/>
    <w:rsid w:val="00A16CA7"/>
    <w:rsid w:val="00A17253"/>
    <w:rsid w:val="00A2286B"/>
    <w:rsid w:val="00A22A38"/>
    <w:rsid w:val="00A22C35"/>
    <w:rsid w:val="00A235F0"/>
    <w:rsid w:val="00A26648"/>
    <w:rsid w:val="00A3002D"/>
    <w:rsid w:val="00A310CB"/>
    <w:rsid w:val="00A3283A"/>
    <w:rsid w:val="00A34305"/>
    <w:rsid w:val="00A35376"/>
    <w:rsid w:val="00A35C84"/>
    <w:rsid w:val="00A365EF"/>
    <w:rsid w:val="00A37C0A"/>
    <w:rsid w:val="00A46F30"/>
    <w:rsid w:val="00A47551"/>
    <w:rsid w:val="00A47CA2"/>
    <w:rsid w:val="00A503E7"/>
    <w:rsid w:val="00A52540"/>
    <w:rsid w:val="00A5301C"/>
    <w:rsid w:val="00A55B4F"/>
    <w:rsid w:val="00A56EBA"/>
    <w:rsid w:val="00A56F73"/>
    <w:rsid w:val="00A571A2"/>
    <w:rsid w:val="00A57D96"/>
    <w:rsid w:val="00A6195B"/>
    <w:rsid w:val="00A61F7E"/>
    <w:rsid w:val="00A649D4"/>
    <w:rsid w:val="00A65399"/>
    <w:rsid w:val="00A65875"/>
    <w:rsid w:val="00A658F8"/>
    <w:rsid w:val="00A7012A"/>
    <w:rsid w:val="00A709F4"/>
    <w:rsid w:val="00A74B9C"/>
    <w:rsid w:val="00A75A28"/>
    <w:rsid w:val="00A75D23"/>
    <w:rsid w:val="00A75F37"/>
    <w:rsid w:val="00A7664E"/>
    <w:rsid w:val="00A77852"/>
    <w:rsid w:val="00A8051B"/>
    <w:rsid w:val="00A80EF6"/>
    <w:rsid w:val="00A817FB"/>
    <w:rsid w:val="00A8198C"/>
    <w:rsid w:val="00A829D0"/>
    <w:rsid w:val="00A85EA4"/>
    <w:rsid w:val="00A86192"/>
    <w:rsid w:val="00A90274"/>
    <w:rsid w:val="00A90A53"/>
    <w:rsid w:val="00A90EE5"/>
    <w:rsid w:val="00A92340"/>
    <w:rsid w:val="00A9459E"/>
    <w:rsid w:val="00A961CE"/>
    <w:rsid w:val="00A97FF0"/>
    <w:rsid w:val="00AA0DDE"/>
    <w:rsid w:val="00AA301D"/>
    <w:rsid w:val="00AA3264"/>
    <w:rsid w:val="00AA36A6"/>
    <w:rsid w:val="00AA440A"/>
    <w:rsid w:val="00AA5881"/>
    <w:rsid w:val="00AA6464"/>
    <w:rsid w:val="00AA67B8"/>
    <w:rsid w:val="00AB0212"/>
    <w:rsid w:val="00AB13AB"/>
    <w:rsid w:val="00AB2A96"/>
    <w:rsid w:val="00AB2CCB"/>
    <w:rsid w:val="00AB46DB"/>
    <w:rsid w:val="00AB4D49"/>
    <w:rsid w:val="00AB54FF"/>
    <w:rsid w:val="00AC0705"/>
    <w:rsid w:val="00AC0C21"/>
    <w:rsid w:val="00AC1F0A"/>
    <w:rsid w:val="00AC310B"/>
    <w:rsid w:val="00AC68A7"/>
    <w:rsid w:val="00AD0764"/>
    <w:rsid w:val="00AD0A89"/>
    <w:rsid w:val="00AD146D"/>
    <w:rsid w:val="00AD37F3"/>
    <w:rsid w:val="00AD6DAC"/>
    <w:rsid w:val="00AE007C"/>
    <w:rsid w:val="00AE0102"/>
    <w:rsid w:val="00AE01CB"/>
    <w:rsid w:val="00AE18A3"/>
    <w:rsid w:val="00AE1C7F"/>
    <w:rsid w:val="00AE20D6"/>
    <w:rsid w:val="00AE2FE2"/>
    <w:rsid w:val="00AE331C"/>
    <w:rsid w:val="00AE4466"/>
    <w:rsid w:val="00AE52FD"/>
    <w:rsid w:val="00AE578C"/>
    <w:rsid w:val="00AE7BC4"/>
    <w:rsid w:val="00AF0FA0"/>
    <w:rsid w:val="00AF259D"/>
    <w:rsid w:val="00AF25CA"/>
    <w:rsid w:val="00AF2A07"/>
    <w:rsid w:val="00AF358E"/>
    <w:rsid w:val="00AF4E49"/>
    <w:rsid w:val="00B006A0"/>
    <w:rsid w:val="00B01EFD"/>
    <w:rsid w:val="00B02627"/>
    <w:rsid w:val="00B03195"/>
    <w:rsid w:val="00B0363B"/>
    <w:rsid w:val="00B04B6C"/>
    <w:rsid w:val="00B061BF"/>
    <w:rsid w:val="00B0697D"/>
    <w:rsid w:val="00B072DE"/>
    <w:rsid w:val="00B076AD"/>
    <w:rsid w:val="00B10281"/>
    <w:rsid w:val="00B1120E"/>
    <w:rsid w:val="00B11A94"/>
    <w:rsid w:val="00B11D06"/>
    <w:rsid w:val="00B1269E"/>
    <w:rsid w:val="00B1668D"/>
    <w:rsid w:val="00B20857"/>
    <w:rsid w:val="00B2096E"/>
    <w:rsid w:val="00B20AA5"/>
    <w:rsid w:val="00B2240C"/>
    <w:rsid w:val="00B24AE3"/>
    <w:rsid w:val="00B250D6"/>
    <w:rsid w:val="00B26289"/>
    <w:rsid w:val="00B27E28"/>
    <w:rsid w:val="00B308C4"/>
    <w:rsid w:val="00B30B2B"/>
    <w:rsid w:val="00B327A9"/>
    <w:rsid w:val="00B33943"/>
    <w:rsid w:val="00B33BF9"/>
    <w:rsid w:val="00B34882"/>
    <w:rsid w:val="00B35D36"/>
    <w:rsid w:val="00B36957"/>
    <w:rsid w:val="00B41AF1"/>
    <w:rsid w:val="00B43437"/>
    <w:rsid w:val="00B4391B"/>
    <w:rsid w:val="00B43F8A"/>
    <w:rsid w:val="00B44987"/>
    <w:rsid w:val="00B4762D"/>
    <w:rsid w:val="00B50888"/>
    <w:rsid w:val="00B5092F"/>
    <w:rsid w:val="00B538CD"/>
    <w:rsid w:val="00B53B3A"/>
    <w:rsid w:val="00B5494F"/>
    <w:rsid w:val="00B55FBE"/>
    <w:rsid w:val="00B571DC"/>
    <w:rsid w:val="00B60260"/>
    <w:rsid w:val="00B62ABC"/>
    <w:rsid w:val="00B6435F"/>
    <w:rsid w:val="00B65318"/>
    <w:rsid w:val="00B66065"/>
    <w:rsid w:val="00B6703C"/>
    <w:rsid w:val="00B674B2"/>
    <w:rsid w:val="00B70636"/>
    <w:rsid w:val="00B70784"/>
    <w:rsid w:val="00B71DB6"/>
    <w:rsid w:val="00B73045"/>
    <w:rsid w:val="00B731A8"/>
    <w:rsid w:val="00B739D2"/>
    <w:rsid w:val="00B74667"/>
    <w:rsid w:val="00B75402"/>
    <w:rsid w:val="00B7602C"/>
    <w:rsid w:val="00B77247"/>
    <w:rsid w:val="00B779E4"/>
    <w:rsid w:val="00B77BEF"/>
    <w:rsid w:val="00B81262"/>
    <w:rsid w:val="00B81373"/>
    <w:rsid w:val="00B81FF0"/>
    <w:rsid w:val="00B82D8F"/>
    <w:rsid w:val="00B83315"/>
    <w:rsid w:val="00B83FCC"/>
    <w:rsid w:val="00B84137"/>
    <w:rsid w:val="00B844D2"/>
    <w:rsid w:val="00B84F4E"/>
    <w:rsid w:val="00B874F0"/>
    <w:rsid w:val="00B91C99"/>
    <w:rsid w:val="00B922C0"/>
    <w:rsid w:val="00B92B73"/>
    <w:rsid w:val="00B9385B"/>
    <w:rsid w:val="00B94CC1"/>
    <w:rsid w:val="00B96158"/>
    <w:rsid w:val="00B97E2F"/>
    <w:rsid w:val="00BA1ACB"/>
    <w:rsid w:val="00BA26E9"/>
    <w:rsid w:val="00BA2977"/>
    <w:rsid w:val="00BA3D23"/>
    <w:rsid w:val="00BA4D8E"/>
    <w:rsid w:val="00BA55AB"/>
    <w:rsid w:val="00BA5D3F"/>
    <w:rsid w:val="00BA787E"/>
    <w:rsid w:val="00BB09BD"/>
    <w:rsid w:val="00BB0C65"/>
    <w:rsid w:val="00BB2E94"/>
    <w:rsid w:val="00BB6B0A"/>
    <w:rsid w:val="00BB7B5A"/>
    <w:rsid w:val="00BC0318"/>
    <w:rsid w:val="00BC1FAE"/>
    <w:rsid w:val="00BC26BB"/>
    <w:rsid w:val="00BC2C95"/>
    <w:rsid w:val="00BC79E9"/>
    <w:rsid w:val="00BD461C"/>
    <w:rsid w:val="00BD5FC7"/>
    <w:rsid w:val="00BD7B8D"/>
    <w:rsid w:val="00BE2398"/>
    <w:rsid w:val="00BE282E"/>
    <w:rsid w:val="00BE4CE3"/>
    <w:rsid w:val="00BE4ECE"/>
    <w:rsid w:val="00BE53B6"/>
    <w:rsid w:val="00BE58F7"/>
    <w:rsid w:val="00BE7C79"/>
    <w:rsid w:val="00BF0598"/>
    <w:rsid w:val="00BF1D1D"/>
    <w:rsid w:val="00BF6AB2"/>
    <w:rsid w:val="00BF7DAC"/>
    <w:rsid w:val="00C002AC"/>
    <w:rsid w:val="00C016D1"/>
    <w:rsid w:val="00C0372F"/>
    <w:rsid w:val="00C04D11"/>
    <w:rsid w:val="00C05EF6"/>
    <w:rsid w:val="00C07095"/>
    <w:rsid w:val="00C0798F"/>
    <w:rsid w:val="00C115D3"/>
    <w:rsid w:val="00C1441F"/>
    <w:rsid w:val="00C15061"/>
    <w:rsid w:val="00C15468"/>
    <w:rsid w:val="00C175A2"/>
    <w:rsid w:val="00C208C1"/>
    <w:rsid w:val="00C21692"/>
    <w:rsid w:val="00C22617"/>
    <w:rsid w:val="00C248B9"/>
    <w:rsid w:val="00C25677"/>
    <w:rsid w:val="00C33458"/>
    <w:rsid w:val="00C33B48"/>
    <w:rsid w:val="00C33E91"/>
    <w:rsid w:val="00C365D8"/>
    <w:rsid w:val="00C37DFE"/>
    <w:rsid w:val="00C4126B"/>
    <w:rsid w:val="00C418F4"/>
    <w:rsid w:val="00C43827"/>
    <w:rsid w:val="00C44245"/>
    <w:rsid w:val="00C47D29"/>
    <w:rsid w:val="00C50020"/>
    <w:rsid w:val="00C50F89"/>
    <w:rsid w:val="00C534DF"/>
    <w:rsid w:val="00C54074"/>
    <w:rsid w:val="00C54C33"/>
    <w:rsid w:val="00C61932"/>
    <w:rsid w:val="00C65FFD"/>
    <w:rsid w:val="00C678ED"/>
    <w:rsid w:val="00C67BF7"/>
    <w:rsid w:val="00C70089"/>
    <w:rsid w:val="00C72A1B"/>
    <w:rsid w:val="00C735AD"/>
    <w:rsid w:val="00C73D56"/>
    <w:rsid w:val="00C76344"/>
    <w:rsid w:val="00C77E9A"/>
    <w:rsid w:val="00C808C2"/>
    <w:rsid w:val="00C812D7"/>
    <w:rsid w:val="00C8182C"/>
    <w:rsid w:val="00C8193B"/>
    <w:rsid w:val="00C821F4"/>
    <w:rsid w:val="00C8240B"/>
    <w:rsid w:val="00C849E5"/>
    <w:rsid w:val="00C85A06"/>
    <w:rsid w:val="00C85B3D"/>
    <w:rsid w:val="00C86FBA"/>
    <w:rsid w:val="00C91C26"/>
    <w:rsid w:val="00C92F15"/>
    <w:rsid w:val="00C932E0"/>
    <w:rsid w:val="00C945BB"/>
    <w:rsid w:val="00C947DE"/>
    <w:rsid w:val="00CA0904"/>
    <w:rsid w:val="00CA0B9C"/>
    <w:rsid w:val="00CA1455"/>
    <w:rsid w:val="00CA1ADA"/>
    <w:rsid w:val="00CA1C68"/>
    <w:rsid w:val="00CA2171"/>
    <w:rsid w:val="00CA4B59"/>
    <w:rsid w:val="00CA4DC3"/>
    <w:rsid w:val="00CB161C"/>
    <w:rsid w:val="00CB2A7A"/>
    <w:rsid w:val="00CB41C4"/>
    <w:rsid w:val="00CB4E1D"/>
    <w:rsid w:val="00CC46F6"/>
    <w:rsid w:val="00CC4D55"/>
    <w:rsid w:val="00CC55B8"/>
    <w:rsid w:val="00CC6C2B"/>
    <w:rsid w:val="00CC6F08"/>
    <w:rsid w:val="00CD030B"/>
    <w:rsid w:val="00CD15BB"/>
    <w:rsid w:val="00CD1F4A"/>
    <w:rsid w:val="00CD7F12"/>
    <w:rsid w:val="00CE0917"/>
    <w:rsid w:val="00CE1B62"/>
    <w:rsid w:val="00CE1D18"/>
    <w:rsid w:val="00CE21DD"/>
    <w:rsid w:val="00CE3AFF"/>
    <w:rsid w:val="00CE3E2F"/>
    <w:rsid w:val="00CE4AAA"/>
    <w:rsid w:val="00CE4C26"/>
    <w:rsid w:val="00CE64AF"/>
    <w:rsid w:val="00CE670F"/>
    <w:rsid w:val="00CE72EC"/>
    <w:rsid w:val="00CE7B9A"/>
    <w:rsid w:val="00CE7CC0"/>
    <w:rsid w:val="00CF0741"/>
    <w:rsid w:val="00CF1BC4"/>
    <w:rsid w:val="00CF2112"/>
    <w:rsid w:val="00CF2567"/>
    <w:rsid w:val="00CF3363"/>
    <w:rsid w:val="00CF5E69"/>
    <w:rsid w:val="00CF647E"/>
    <w:rsid w:val="00CF69CA"/>
    <w:rsid w:val="00CF6A39"/>
    <w:rsid w:val="00D011E3"/>
    <w:rsid w:val="00D03372"/>
    <w:rsid w:val="00D03824"/>
    <w:rsid w:val="00D03862"/>
    <w:rsid w:val="00D04E8C"/>
    <w:rsid w:val="00D056FD"/>
    <w:rsid w:val="00D069E7"/>
    <w:rsid w:val="00D06BAA"/>
    <w:rsid w:val="00D1049B"/>
    <w:rsid w:val="00D15309"/>
    <w:rsid w:val="00D16DF9"/>
    <w:rsid w:val="00D2021B"/>
    <w:rsid w:val="00D21333"/>
    <w:rsid w:val="00D21465"/>
    <w:rsid w:val="00D23DB2"/>
    <w:rsid w:val="00D257A2"/>
    <w:rsid w:val="00D25CB2"/>
    <w:rsid w:val="00D34338"/>
    <w:rsid w:val="00D36908"/>
    <w:rsid w:val="00D37560"/>
    <w:rsid w:val="00D43E9A"/>
    <w:rsid w:val="00D45B8C"/>
    <w:rsid w:val="00D46675"/>
    <w:rsid w:val="00D468BF"/>
    <w:rsid w:val="00D47D42"/>
    <w:rsid w:val="00D504D8"/>
    <w:rsid w:val="00D50901"/>
    <w:rsid w:val="00D5381C"/>
    <w:rsid w:val="00D54A37"/>
    <w:rsid w:val="00D56EBA"/>
    <w:rsid w:val="00D60254"/>
    <w:rsid w:val="00D60D67"/>
    <w:rsid w:val="00D60D8F"/>
    <w:rsid w:val="00D6142D"/>
    <w:rsid w:val="00D616A4"/>
    <w:rsid w:val="00D61F94"/>
    <w:rsid w:val="00D62263"/>
    <w:rsid w:val="00D6298E"/>
    <w:rsid w:val="00D63DD5"/>
    <w:rsid w:val="00D64AAE"/>
    <w:rsid w:val="00D66384"/>
    <w:rsid w:val="00D70052"/>
    <w:rsid w:val="00D70AA6"/>
    <w:rsid w:val="00D70B64"/>
    <w:rsid w:val="00D71EC2"/>
    <w:rsid w:val="00D731E2"/>
    <w:rsid w:val="00D73D3A"/>
    <w:rsid w:val="00D7458D"/>
    <w:rsid w:val="00D77DDC"/>
    <w:rsid w:val="00D80D2F"/>
    <w:rsid w:val="00D810E6"/>
    <w:rsid w:val="00D83067"/>
    <w:rsid w:val="00D83636"/>
    <w:rsid w:val="00D847AB"/>
    <w:rsid w:val="00D85BEF"/>
    <w:rsid w:val="00D87087"/>
    <w:rsid w:val="00D87D16"/>
    <w:rsid w:val="00D91B41"/>
    <w:rsid w:val="00D91DC0"/>
    <w:rsid w:val="00D92840"/>
    <w:rsid w:val="00D928CC"/>
    <w:rsid w:val="00D94230"/>
    <w:rsid w:val="00D94A83"/>
    <w:rsid w:val="00D94DC7"/>
    <w:rsid w:val="00D95453"/>
    <w:rsid w:val="00D95EF6"/>
    <w:rsid w:val="00D969A8"/>
    <w:rsid w:val="00D96C0B"/>
    <w:rsid w:val="00DA200D"/>
    <w:rsid w:val="00DA30FF"/>
    <w:rsid w:val="00DA5778"/>
    <w:rsid w:val="00DA6E21"/>
    <w:rsid w:val="00DB04F5"/>
    <w:rsid w:val="00DB12E4"/>
    <w:rsid w:val="00DB1EF7"/>
    <w:rsid w:val="00DB212C"/>
    <w:rsid w:val="00DB3DE7"/>
    <w:rsid w:val="00DB3E4A"/>
    <w:rsid w:val="00DB3EFC"/>
    <w:rsid w:val="00DB47E3"/>
    <w:rsid w:val="00DB4E9D"/>
    <w:rsid w:val="00DB5B3B"/>
    <w:rsid w:val="00DB5D8D"/>
    <w:rsid w:val="00DB60BE"/>
    <w:rsid w:val="00DB63DB"/>
    <w:rsid w:val="00DC2EA0"/>
    <w:rsid w:val="00DC3311"/>
    <w:rsid w:val="00DC3F09"/>
    <w:rsid w:val="00DC673D"/>
    <w:rsid w:val="00DD0A2B"/>
    <w:rsid w:val="00DD229E"/>
    <w:rsid w:val="00DD7031"/>
    <w:rsid w:val="00DD74E3"/>
    <w:rsid w:val="00DE1A6E"/>
    <w:rsid w:val="00DE31BD"/>
    <w:rsid w:val="00DE4EF6"/>
    <w:rsid w:val="00DE5471"/>
    <w:rsid w:val="00DE583C"/>
    <w:rsid w:val="00DE744E"/>
    <w:rsid w:val="00DF289F"/>
    <w:rsid w:val="00DF34E9"/>
    <w:rsid w:val="00DF40EF"/>
    <w:rsid w:val="00DF4260"/>
    <w:rsid w:val="00DF61CB"/>
    <w:rsid w:val="00DF70F0"/>
    <w:rsid w:val="00E01056"/>
    <w:rsid w:val="00E02515"/>
    <w:rsid w:val="00E03FFC"/>
    <w:rsid w:val="00E10DA3"/>
    <w:rsid w:val="00E11715"/>
    <w:rsid w:val="00E13DCB"/>
    <w:rsid w:val="00E153A3"/>
    <w:rsid w:val="00E1570A"/>
    <w:rsid w:val="00E157DA"/>
    <w:rsid w:val="00E2079A"/>
    <w:rsid w:val="00E22C94"/>
    <w:rsid w:val="00E239CF"/>
    <w:rsid w:val="00E24831"/>
    <w:rsid w:val="00E319B2"/>
    <w:rsid w:val="00E31A16"/>
    <w:rsid w:val="00E3396D"/>
    <w:rsid w:val="00E33B95"/>
    <w:rsid w:val="00E34B8B"/>
    <w:rsid w:val="00E3599D"/>
    <w:rsid w:val="00E359D7"/>
    <w:rsid w:val="00E36759"/>
    <w:rsid w:val="00E3682B"/>
    <w:rsid w:val="00E36D9F"/>
    <w:rsid w:val="00E378E5"/>
    <w:rsid w:val="00E403F9"/>
    <w:rsid w:val="00E40C48"/>
    <w:rsid w:val="00E40CF7"/>
    <w:rsid w:val="00E41389"/>
    <w:rsid w:val="00E41842"/>
    <w:rsid w:val="00E428C6"/>
    <w:rsid w:val="00E440F6"/>
    <w:rsid w:val="00E4434D"/>
    <w:rsid w:val="00E452BC"/>
    <w:rsid w:val="00E455C4"/>
    <w:rsid w:val="00E5078E"/>
    <w:rsid w:val="00E51321"/>
    <w:rsid w:val="00E53013"/>
    <w:rsid w:val="00E53B34"/>
    <w:rsid w:val="00E541B3"/>
    <w:rsid w:val="00E54C4B"/>
    <w:rsid w:val="00E55175"/>
    <w:rsid w:val="00E55B76"/>
    <w:rsid w:val="00E569DC"/>
    <w:rsid w:val="00E57898"/>
    <w:rsid w:val="00E62891"/>
    <w:rsid w:val="00E64B81"/>
    <w:rsid w:val="00E64CBC"/>
    <w:rsid w:val="00E65DF3"/>
    <w:rsid w:val="00E7000E"/>
    <w:rsid w:val="00E71294"/>
    <w:rsid w:val="00E71C88"/>
    <w:rsid w:val="00E72DDF"/>
    <w:rsid w:val="00E73D1A"/>
    <w:rsid w:val="00E73E84"/>
    <w:rsid w:val="00E75E85"/>
    <w:rsid w:val="00E76804"/>
    <w:rsid w:val="00E8128E"/>
    <w:rsid w:val="00E83EDF"/>
    <w:rsid w:val="00E879C3"/>
    <w:rsid w:val="00E87C07"/>
    <w:rsid w:val="00E91046"/>
    <w:rsid w:val="00E91489"/>
    <w:rsid w:val="00E93481"/>
    <w:rsid w:val="00E93E99"/>
    <w:rsid w:val="00E944CB"/>
    <w:rsid w:val="00E97B6B"/>
    <w:rsid w:val="00EA1B4D"/>
    <w:rsid w:val="00EA2EDF"/>
    <w:rsid w:val="00EA2FC7"/>
    <w:rsid w:val="00EA5C57"/>
    <w:rsid w:val="00EA6F94"/>
    <w:rsid w:val="00EB10E9"/>
    <w:rsid w:val="00EB1413"/>
    <w:rsid w:val="00EB202A"/>
    <w:rsid w:val="00EB6187"/>
    <w:rsid w:val="00EC023F"/>
    <w:rsid w:val="00EC1378"/>
    <w:rsid w:val="00EC1DE6"/>
    <w:rsid w:val="00EC2285"/>
    <w:rsid w:val="00EC366E"/>
    <w:rsid w:val="00EC374B"/>
    <w:rsid w:val="00EC47A2"/>
    <w:rsid w:val="00EC5669"/>
    <w:rsid w:val="00EC604F"/>
    <w:rsid w:val="00EC6528"/>
    <w:rsid w:val="00EC72B8"/>
    <w:rsid w:val="00EC7D7C"/>
    <w:rsid w:val="00ED27B8"/>
    <w:rsid w:val="00ED321E"/>
    <w:rsid w:val="00ED3815"/>
    <w:rsid w:val="00ED4D39"/>
    <w:rsid w:val="00ED4F1C"/>
    <w:rsid w:val="00ED7C2C"/>
    <w:rsid w:val="00EE10A6"/>
    <w:rsid w:val="00EE2453"/>
    <w:rsid w:val="00EE261F"/>
    <w:rsid w:val="00EE2AEF"/>
    <w:rsid w:val="00EE5757"/>
    <w:rsid w:val="00EE7497"/>
    <w:rsid w:val="00EF06F5"/>
    <w:rsid w:val="00EF0A08"/>
    <w:rsid w:val="00EF16FB"/>
    <w:rsid w:val="00EF2A02"/>
    <w:rsid w:val="00EF300F"/>
    <w:rsid w:val="00EF3209"/>
    <w:rsid w:val="00EF4286"/>
    <w:rsid w:val="00EF43AB"/>
    <w:rsid w:val="00EF4C47"/>
    <w:rsid w:val="00EF600A"/>
    <w:rsid w:val="00EF727C"/>
    <w:rsid w:val="00F00907"/>
    <w:rsid w:val="00F01144"/>
    <w:rsid w:val="00F037DE"/>
    <w:rsid w:val="00F03805"/>
    <w:rsid w:val="00F0525C"/>
    <w:rsid w:val="00F0608A"/>
    <w:rsid w:val="00F109F6"/>
    <w:rsid w:val="00F10A9F"/>
    <w:rsid w:val="00F11945"/>
    <w:rsid w:val="00F11F67"/>
    <w:rsid w:val="00F14313"/>
    <w:rsid w:val="00F166A3"/>
    <w:rsid w:val="00F17FDD"/>
    <w:rsid w:val="00F20A43"/>
    <w:rsid w:val="00F20D4E"/>
    <w:rsid w:val="00F21DB4"/>
    <w:rsid w:val="00F21FE8"/>
    <w:rsid w:val="00F2282B"/>
    <w:rsid w:val="00F25D4F"/>
    <w:rsid w:val="00F268A7"/>
    <w:rsid w:val="00F26CF8"/>
    <w:rsid w:val="00F31D61"/>
    <w:rsid w:val="00F3322B"/>
    <w:rsid w:val="00F33DEA"/>
    <w:rsid w:val="00F36399"/>
    <w:rsid w:val="00F37663"/>
    <w:rsid w:val="00F37F1A"/>
    <w:rsid w:val="00F40565"/>
    <w:rsid w:val="00F40D08"/>
    <w:rsid w:val="00F40DEE"/>
    <w:rsid w:val="00F42083"/>
    <w:rsid w:val="00F427FD"/>
    <w:rsid w:val="00F44117"/>
    <w:rsid w:val="00F45E1F"/>
    <w:rsid w:val="00F461F4"/>
    <w:rsid w:val="00F47A72"/>
    <w:rsid w:val="00F47EEB"/>
    <w:rsid w:val="00F5016D"/>
    <w:rsid w:val="00F50614"/>
    <w:rsid w:val="00F51729"/>
    <w:rsid w:val="00F542FC"/>
    <w:rsid w:val="00F543D6"/>
    <w:rsid w:val="00F5520E"/>
    <w:rsid w:val="00F5739F"/>
    <w:rsid w:val="00F57A88"/>
    <w:rsid w:val="00F60087"/>
    <w:rsid w:val="00F61C05"/>
    <w:rsid w:val="00F62E41"/>
    <w:rsid w:val="00F62FBC"/>
    <w:rsid w:val="00F65317"/>
    <w:rsid w:val="00F6595C"/>
    <w:rsid w:val="00F65E41"/>
    <w:rsid w:val="00F662E2"/>
    <w:rsid w:val="00F70726"/>
    <w:rsid w:val="00F73589"/>
    <w:rsid w:val="00F807D6"/>
    <w:rsid w:val="00F80B22"/>
    <w:rsid w:val="00F82234"/>
    <w:rsid w:val="00F86AD0"/>
    <w:rsid w:val="00F870B1"/>
    <w:rsid w:val="00F91EAC"/>
    <w:rsid w:val="00F93BC0"/>
    <w:rsid w:val="00F93C2E"/>
    <w:rsid w:val="00F94A2B"/>
    <w:rsid w:val="00F95478"/>
    <w:rsid w:val="00F9600F"/>
    <w:rsid w:val="00F966F3"/>
    <w:rsid w:val="00FA05C2"/>
    <w:rsid w:val="00FA2399"/>
    <w:rsid w:val="00FA273A"/>
    <w:rsid w:val="00FA4EFB"/>
    <w:rsid w:val="00FA67BD"/>
    <w:rsid w:val="00FA771A"/>
    <w:rsid w:val="00FB0FDE"/>
    <w:rsid w:val="00FB25D5"/>
    <w:rsid w:val="00FB3AA3"/>
    <w:rsid w:val="00FB43A1"/>
    <w:rsid w:val="00FB45F0"/>
    <w:rsid w:val="00FB6701"/>
    <w:rsid w:val="00FB68B2"/>
    <w:rsid w:val="00FB6D32"/>
    <w:rsid w:val="00FB6EBA"/>
    <w:rsid w:val="00FC06D1"/>
    <w:rsid w:val="00FC0A51"/>
    <w:rsid w:val="00FC1B99"/>
    <w:rsid w:val="00FC29AA"/>
    <w:rsid w:val="00FC32DC"/>
    <w:rsid w:val="00FC59C6"/>
    <w:rsid w:val="00FD11A6"/>
    <w:rsid w:val="00FD22CC"/>
    <w:rsid w:val="00FD2D89"/>
    <w:rsid w:val="00FD4E55"/>
    <w:rsid w:val="00FD5A7E"/>
    <w:rsid w:val="00FD6D1C"/>
    <w:rsid w:val="00FD7E74"/>
    <w:rsid w:val="00FE0B63"/>
    <w:rsid w:val="00FE1512"/>
    <w:rsid w:val="00FE2B7E"/>
    <w:rsid w:val="00FE31E5"/>
    <w:rsid w:val="00FE4306"/>
    <w:rsid w:val="00FE47B7"/>
    <w:rsid w:val="00FE4C4E"/>
    <w:rsid w:val="00FF1263"/>
    <w:rsid w:val="00FF1833"/>
    <w:rsid w:val="00FF1DDC"/>
    <w:rsid w:val="00FF209B"/>
    <w:rsid w:val="00FF31DF"/>
    <w:rsid w:val="00FF532E"/>
    <w:rsid w:val="00FF6E24"/>
    <w:rsid w:val="00FF779A"/>
    <w:rsid w:val="0542A96D"/>
    <w:rsid w:val="05F4CDA5"/>
    <w:rsid w:val="090C2EA4"/>
    <w:rsid w:val="0A34FA0B"/>
    <w:rsid w:val="0C20BFF2"/>
    <w:rsid w:val="0C862C93"/>
    <w:rsid w:val="11ADA46D"/>
    <w:rsid w:val="1D6595BC"/>
    <w:rsid w:val="1DACCDCF"/>
    <w:rsid w:val="1E2E6DCB"/>
    <w:rsid w:val="1E61BD13"/>
    <w:rsid w:val="28499C54"/>
    <w:rsid w:val="2949E3F4"/>
    <w:rsid w:val="2BC453CB"/>
    <w:rsid w:val="3069DA9B"/>
    <w:rsid w:val="30BDACDA"/>
    <w:rsid w:val="3BCF87D9"/>
    <w:rsid w:val="3DD1EC52"/>
    <w:rsid w:val="40572C8E"/>
    <w:rsid w:val="4152F3F0"/>
    <w:rsid w:val="43996CC9"/>
    <w:rsid w:val="446C265E"/>
    <w:rsid w:val="475D4F4E"/>
    <w:rsid w:val="48158C5A"/>
    <w:rsid w:val="48E94297"/>
    <w:rsid w:val="49F54CFC"/>
    <w:rsid w:val="4ABD8588"/>
    <w:rsid w:val="4F96B56E"/>
    <w:rsid w:val="50D943D6"/>
    <w:rsid w:val="52A0853D"/>
    <w:rsid w:val="5342B6B5"/>
    <w:rsid w:val="5368F577"/>
    <w:rsid w:val="53E7146F"/>
    <w:rsid w:val="54A55A48"/>
    <w:rsid w:val="571FBCD8"/>
    <w:rsid w:val="5857B144"/>
    <w:rsid w:val="5AADCEBC"/>
    <w:rsid w:val="5C69A6C9"/>
    <w:rsid w:val="5C919A59"/>
    <w:rsid w:val="5F178FEF"/>
    <w:rsid w:val="5F25EEBC"/>
    <w:rsid w:val="5F675C60"/>
    <w:rsid w:val="613CD5D6"/>
    <w:rsid w:val="62B91F3E"/>
    <w:rsid w:val="6380E33D"/>
    <w:rsid w:val="65B12312"/>
    <w:rsid w:val="665026C6"/>
    <w:rsid w:val="668B38B4"/>
    <w:rsid w:val="67DA6F1A"/>
    <w:rsid w:val="6802146C"/>
    <w:rsid w:val="684BA730"/>
    <w:rsid w:val="69D00989"/>
    <w:rsid w:val="6B813888"/>
    <w:rsid w:val="6C4C80B5"/>
    <w:rsid w:val="6C70C8FA"/>
    <w:rsid w:val="7123E64D"/>
    <w:rsid w:val="72E5D405"/>
    <w:rsid w:val="72EDCA61"/>
    <w:rsid w:val="74084749"/>
    <w:rsid w:val="760AC119"/>
    <w:rsid w:val="787D4EC1"/>
    <w:rsid w:val="7A0E3611"/>
    <w:rsid w:val="7C82BF0E"/>
    <w:rsid w:val="7E05B1E6"/>
    <w:rsid w:val="7FDC6896"/>
    <w:rsid w:val="7FEE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1A42"/>
  <w15:docId w15:val="{DC42351B-11B9-43E7-A2F0-F6A014DC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70"/>
    <w:pPr>
      <w:spacing w:after="120"/>
    </w:pPr>
    <w:rPr>
      <w:rFonts w:ascii="Clan-News" w:eastAsiaTheme="minorHAnsi" w:hAnsi="Clan-News" w:cs="Calibri"/>
      <w:sz w:val="22"/>
      <w:szCs w:val="22"/>
      <w:lang w:eastAsia="en-US"/>
    </w:rPr>
  </w:style>
  <w:style w:type="paragraph" w:styleId="Heading1">
    <w:name w:val="heading 1"/>
    <w:aliases w:val="Outline1"/>
    <w:basedOn w:val="Normal"/>
    <w:next w:val="Normal"/>
    <w:qFormat/>
    <w:rsid w:val="00D96C0B"/>
    <w:pPr>
      <w:pageBreakBefore/>
      <w:numPr>
        <w:numId w:val="3"/>
      </w:numPr>
      <w:outlineLvl w:val="0"/>
    </w:pPr>
    <w:rPr>
      <w:kern w:val="24"/>
      <w:sz w:val="28"/>
    </w:rPr>
  </w:style>
  <w:style w:type="paragraph" w:styleId="Heading2">
    <w:name w:val="heading 2"/>
    <w:aliases w:val="Outline2"/>
    <w:basedOn w:val="Normal"/>
    <w:next w:val="Normal"/>
    <w:qFormat/>
    <w:rsid w:val="00CD030B"/>
    <w:pPr>
      <w:numPr>
        <w:ilvl w:val="1"/>
        <w:numId w:val="3"/>
      </w:numPr>
      <w:spacing w:before="120"/>
      <w:outlineLvl w:val="1"/>
    </w:pPr>
    <w:rPr>
      <w:color w:val="17365D" w:themeColor="text2" w:themeShade="BF"/>
      <w:kern w:val="24"/>
      <w:sz w:val="24"/>
    </w:rPr>
  </w:style>
  <w:style w:type="paragraph" w:styleId="Heading3">
    <w:name w:val="heading 3"/>
    <w:aliases w:val="Outline3"/>
    <w:basedOn w:val="Normal"/>
    <w:next w:val="Normal"/>
    <w:qFormat/>
    <w:rsid w:val="00157346"/>
    <w:pPr>
      <w:numPr>
        <w:ilvl w:val="2"/>
        <w:numId w:val="3"/>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TOCHeading">
    <w:name w:val="TOC Heading"/>
    <w:basedOn w:val="Heading1"/>
    <w:next w:val="Normal"/>
    <w:uiPriority w:val="39"/>
    <w:unhideWhenUsed/>
    <w:qFormat/>
    <w:rsid w:val="00BF6AB2"/>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Cs w:val="28"/>
      <w:lang w:val="en-US" w:eastAsia="ja-JP"/>
    </w:rPr>
  </w:style>
  <w:style w:type="paragraph" w:styleId="BalloonText">
    <w:name w:val="Balloon Text"/>
    <w:basedOn w:val="Normal"/>
    <w:link w:val="BalloonTextChar"/>
    <w:uiPriority w:val="99"/>
    <w:semiHidden/>
    <w:unhideWhenUsed/>
    <w:rsid w:val="00BF6AB2"/>
    <w:rPr>
      <w:rFonts w:ascii="Tahoma" w:hAnsi="Tahoma" w:cs="Tahoma"/>
      <w:sz w:val="16"/>
      <w:szCs w:val="16"/>
    </w:rPr>
  </w:style>
  <w:style w:type="character" w:customStyle="1" w:styleId="BalloonTextChar">
    <w:name w:val="Balloon Text Char"/>
    <w:basedOn w:val="DefaultParagraphFont"/>
    <w:link w:val="BalloonText"/>
    <w:uiPriority w:val="99"/>
    <w:semiHidden/>
    <w:rsid w:val="00BF6AB2"/>
    <w:rPr>
      <w:rFonts w:ascii="Tahoma" w:eastAsiaTheme="minorHAnsi" w:hAnsi="Tahoma" w:cs="Tahoma"/>
      <w:sz w:val="16"/>
      <w:szCs w:val="16"/>
      <w:lang w:eastAsia="en-US"/>
    </w:rPr>
  </w:style>
  <w:style w:type="paragraph" w:styleId="Title">
    <w:name w:val="Title"/>
    <w:basedOn w:val="Normal"/>
    <w:next w:val="Normal"/>
    <w:link w:val="TitleChar"/>
    <w:uiPriority w:val="10"/>
    <w:qFormat/>
    <w:rsid w:val="00405874"/>
    <w:pPr>
      <w:spacing w:after="300"/>
      <w:contextualSpacing/>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405874"/>
    <w:rPr>
      <w:rFonts w:asciiTheme="majorHAnsi" w:eastAsiaTheme="majorEastAsia" w:hAnsiTheme="majorHAnsi" w:cstheme="majorBidi"/>
      <w:color w:val="17365D" w:themeColor="text2" w:themeShade="BF"/>
      <w:spacing w:val="5"/>
      <w:kern w:val="28"/>
      <w:sz w:val="72"/>
      <w:szCs w:val="52"/>
      <w:lang w:eastAsia="en-US"/>
    </w:rPr>
  </w:style>
  <w:style w:type="paragraph" w:styleId="Subtitle">
    <w:name w:val="Subtitle"/>
    <w:basedOn w:val="Normal"/>
    <w:next w:val="Normal"/>
    <w:link w:val="SubtitleChar"/>
    <w:uiPriority w:val="11"/>
    <w:qFormat/>
    <w:rsid w:val="00CD030B"/>
    <w:pPr>
      <w:numPr>
        <w:ilvl w:val="1"/>
      </w:numPr>
    </w:pPr>
    <w:rPr>
      <w:rFonts w:eastAsiaTheme="majorEastAsia" w:cstheme="majorBidi"/>
      <w:b/>
      <w:iCs/>
      <w:color w:val="17365D" w:themeColor="text2" w:themeShade="BF"/>
      <w:spacing w:val="15"/>
      <w:sz w:val="24"/>
      <w:szCs w:val="24"/>
    </w:rPr>
  </w:style>
  <w:style w:type="character" w:customStyle="1" w:styleId="SubtitleChar">
    <w:name w:val="Subtitle Char"/>
    <w:basedOn w:val="DefaultParagraphFont"/>
    <w:link w:val="Subtitle"/>
    <w:uiPriority w:val="11"/>
    <w:rsid w:val="00CD030B"/>
    <w:rPr>
      <w:rFonts w:ascii="Clan-News" w:eastAsiaTheme="majorEastAsia" w:hAnsi="Clan-News" w:cstheme="majorBidi"/>
      <w:b/>
      <w:iCs/>
      <w:color w:val="17365D" w:themeColor="text2" w:themeShade="BF"/>
      <w:spacing w:val="15"/>
      <w:szCs w:val="24"/>
      <w:lang w:eastAsia="en-US"/>
    </w:rPr>
  </w:style>
  <w:style w:type="character" w:styleId="Strong">
    <w:name w:val="Strong"/>
    <w:basedOn w:val="DefaultParagraphFont"/>
    <w:uiPriority w:val="22"/>
    <w:qFormat/>
    <w:rsid w:val="00BF6AB2"/>
    <w:rPr>
      <w:b/>
      <w:bCs/>
    </w:rPr>
  </w:style>
  <w:style w:type="paragraph" w:styleId="Quote">
    <w:name w:val="Quote"/>
    <w:basedOn w:val="Normal"/>
    <w:next w:val="Normal"/>
    <w:link w:val="QuoteChar"/>
    <w:uiPriority w:val="29"/>
    <w:qFormat/>
    <w:rsid w:val="00BF6AB2"/>
    <w:rPr>
      <w:i/>
      <w:iCs/>
      <w:color w:val="000000" w:themeColor="text1"/>
    </w:rPr>
  </w:style>
  <w:style w:type="character" w:customStyle="1" w:styleId="QuoteChar">
    <w:name w:val="Quote Char"/>
    <w:basedOn w:val="DefaultParagraphFont"/>
    <w:link w:val="Quote"/>
    <w:uiPriority w:val="29"/>
    <w:rsid w:val="00BF6AB2"/>
    <w:rPr>
      <w:rFonts w:ascii="Calibri" w:eastAsiaTheme="minorHAnsi" w:hAnsi="Calibri" w:cs="Calibri"/>
      <w:i/>
      <w:iCs/>
      <w:color w:val="000000" w:themeColor="text1"/>
      <w:sz w:val="22"/>
      <w:szCs w:val="22"/>
      <w:lang w:eastAsia="en-US"/>
    </w:rPr>
  </w:style>
  <w:style w:type="character" w:styleId="IntenseEmphasis">
    <w:name w:val="Intense Emphasis"/>
    <w:basedOn w:val="DefaultParagraphFont"/>
    <w:uiPriority w:val="21"/>
    <w:qFormat/>
    <w:rsid w:val="00C47D29"/>
    <w:rPr>
      <w:rFonts w:ascii="Clan-News" w:hAnsi="Clan-News"/>
      <w:b/>
      <w:bCs/>
      <w:i w:val="0"/>
      <w:iCs/>
      <w:color w:val="4F81BD" w:themeColor="accent1"/>
      <w:sz w:val="24"/>
    </w:rPr>
  </w:style>
  <w:style w:type="paragraph" w:styleId="TOC1">
    <w:name w:val="toc 1"/>
    <w:basedOn w:val="Normal"/>
    <w:next w:val="Normal"/>
    <w:autoRedefine/>
    <w:uiPriority w:val="39"/>
    <w:unhideWhenUsed/>
    <w:rsid w:val="00342C98"/>
    <w:pPr>
      <w:tabs>
        <w:tab w:val="left" w:pos="440"/>
        <w:tab w:val="right" w:leader="dot" w:pos="9016"/>
      </w:tabs>
      <w:spacing w:after="100"/>
    </w:pPr>
  </w:style>
  <w:style w:type="character" w:styleId="Hyperlink">
    <w:name w:val="Hyperlink"/>
    <w:basedOn w:val="DefaultParagraphFont"/>
    <w:uiPriority w:val="99"/>
    <w:unhideWhenUsed/>
    <w:rsid w:val="00BF6AB2"/>
    <w:rPr>
      <w:color w:val="0000FF" w:themeColor="hyperlink"/>
      <w:u w:val="single"/>
    </w:rPr>
  </w:style>
  <w:style w:type="paragraph" w:styleId="TOC2">
    <w:name w:val="toc 2"/>
    <w:basedOn w:val="Normal"/>
    <w:next w:val="Normal"/>
    <w:autoRedefine/>
    <w:uiPriority w:val="39"/>
    <w:unhideWhenUsed/>
    <w:rsid w:val="00423361"/>
    <w:pPr>
      <w:tabs>
        <w:tab w:val="left" w:pos="880"/>
        <w:tab w:val="right" w:leader="dot" w:pos="9016"/>
      </w:tabs>
      <w:spacing w:after="100"/>
      <w:ind w:left="220"/>
    </w:pPr>
  </w:style>
  <w:style w:type="paragraph" w:styleId="TOC3">
    <w:name w:val="toc 3"/>
    <w:basedOn w:val="Normal"/>
    <w:next w:val="Normal"/>
    <w:autoRedefine/>
    <w:uiPriority w:val="39"/>
    <w:unhideWhenUsed/>
    <w:rsid w:val="00CB4E1D"/>
    <w:pPr>
      <w:spacing w:after="100"/>
      <w:ind w:left="440"/>
    </w:p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B55FBE"/>
    <w:pPr>
      <w:numPr>
        <w:numId w:val="4"/>
      </w:numPr>
      <w:spacing w:before="120"/>
    </w:pPr>
  </w:style>
  <w:style w:type="character" w:customStyle="1" w:styleId="FooterChar">
    <w:name w:val="Footer Char"/>
    <w:basedOn w:val="DefaultParagraphFont"/>
    <w:link w:val="Footer"/>
    <w:uiPriority w:val="99"/>
    <w:rsid w:val="00EE7497"/>
    <w:rPr>
      <w:lang w:eastAsia="en-US"/>
    </w:rPr>
  </w:style>
  <w:style w:type="character" w:styleId="CommentReference">
    <w:name w:val="annotation reference"/>
    <w:basedOn w:val="DefaultParagraphFont"/>
    <w:uiPriority w:val="99"/>
    <w:semiHidden/>
    <w:unhideWhenUsed/>
    <w:rsid w:val="00E01056"/>
    <w:rPr>
      <w:sz w:val="16"/>
      <w:szCs w:val="16"/>
    </w:rPr>
  </w:style>
  <w:style w:type="paragraph" w:styleId="CommentText">
    <w:name w:val="annotation text"/>
    <w:basedOn w:val="Normal"/>
    <w:link w:val="CommentTextChar"/>
    <w:uiPriority w:val="99"/>
    <w:unhideWhenUsed/>
    <w:rsid w:val="00E01056"/>
    <w:rPr>
      <w:sz w:val="20"/>
      <w:szCs w:val="20"/>
    </w:rPr>
  </w:style>
  <w:style w:type="character" w:customStyle="1" w:styleId="CommentTextChar">
    <w:name w:val="Comment Text Char"/>
    <w:basedOn w:val="DefaultParagraphFont"/>
    <w:link w:val="CommentText"/>
    <w:uiPriority w:val="99"/>
    <w:rsid w:val="00E01056"/>
    <w:rPr>
      <w:rFonts w:ascii="Calibri" w:eastAsiaTheme="minorHAnsi" w:hAnsi="Calibri" w:cs="Calibri"/>
      <w:sz w:val="20"/>
      <w:lang w:eastAsia="en-US"/>
    </w:rPr>
  </w:style>
  <w:style w:type="paragraph" w:styleId="CommentSubject">
    <w:name w:val="annotation subject"/>
    <w:basedOn w:val="CommentText"/>
    <w:next w:val="CommentText"/>
    <w:link w:val="CommentSubjectChar"/>
    <w:uiPriority w:val="99"/>
    <w:semiHidden/>
    <w:unhideWhenUsed/>
    <w:rsid w:val="00E01056"/>
    <w:rPr>
      <w:b/>
      <w:bCs/>
    </w:rPr>
  </w:style>
  <w:style w:type="character" w:customStyle="1" w:styleId="CommentSubjectChar">
    <w:name w:val="Comment Subject Char"/>
    <w:basedOn w:val="CommentTextChar"/>
    <w:link w:val="CommentSubject"/>
    <w:uiPriority w:val="99"/>
    <w:semiHidden/>
    <w:rsid w:val="00E01056"/>
    <w:rPr>
      <w:rFonts w:ascii="Calibri" w:eastAsiaTheme="minorHAnsi" w:hAnsi="Calibri" w:cs="Calibri"/>
      <w:b/>
      <w:bCs/>
      <w:sz w:val="20"/>
      <w:lang w:eastAsia="en-US"/>
    </w:rPr>
  </w:style>
  <w:style w:type="paragraph" w:styleId="EndnoteText">
    <w:name w:val="endnote text"/>
    <w:basedOn w:val="Normal"/>
    <w:link w:val="EndnoteTextChar"/>
    <w:uiPriority w:val="99"/>
    <w:unhideWhenUsed/>
    <w:rsid w:val="000655AD"/>
    <w:rPr>
      <w:sz w:val="20"/>
      <w:szCs w:val="20"/>
    </w:rPr>
  </w:style>
  <w:style w:type="character" w:customStyle="1" w:styleId="EndnoteTextChar">
    <w:name w:val="Endnote Text Char"/>
    <w:basedOn w:val="DefaultParagraphFont"/>
    <w:link w:val="EndnoteText"/>
    <w:uiPriority w:val="99"/>
    <w:rsid w:val="000655AD"/>
    <w:rPr>
      <w:rFonts w:ascii="Calibri" w:eastAsiaTheme="minorHAnsi" w:hAnsi="Calibri" w:cs="Calibri"/>
      <w:sz w:val="20"/>
      <w:lang w:eastAsia="en-US"/>
    </w:rPr>
  </w:style>
  <w:style w:type="character" w:styleId="EndnoteReference">
    <w:name w:val="endnote reference"/>
    <w:basedOn w:val="DefaultParagraphFont"/>
    <w:uiPriority w:val="99"/>
    <w:semiHidden/>
    <w:unhideWhenUsed/>
    <w:rsid w:val="000655AD"/>
    <w:rPr>
      <w:vertAlign w:val="superscript"/>
    </w:rPr>
  </w:style>
  <w:style w:type="paragraph" w:styleId="FootnoteText">
    <w:name w:val="footnote text"/>
    <w:basedOn w:val="Normal"/>
    <w:link w:val="FootnoteTextChar"/>
    <w:uiPriority w:val="99"/>
    <w:semiHidden/>
    <w:unhideWhenUsed/>
    <w:rsid w:val="000655AD"/>
    <w:rPr>
      <w:sz w:val="20"/>
      <w:szCs w:val="20"/>
    </w:rPr>
  </w:style>
  <w:style w:type="character" w:customStyle="1" w:styleId="FootnoteTextChar">
    <w:name w:val="Footnote Text Char"/>
    <w:basedOn w:val="DefaultParagraphFont"/>
    <w:link w:val="FootnoteText"/>
    <w:uiPriority w:val="99"/>
    <w:semiHidden/>
    <w:rsid w:val="000655AD"/>
    <w:rPr>
      <w:rFonts w:ascii="Calibri" w:eastAsiaTheme="minorHAnsi" w:hAnsi="Calibri" w:cs="Calibri"/>
      <w:sz w:val="20"/>
      <w:lang w:eastAsia="en-US"/>
    </w:rPr>
  </w:style>
  <w:style w:type="character" w:styleId="FootnoteReference">
    <w:name w:val="footnote reference"/>
    <w:basedOn w:val="DefaultParagraphFont"/>
    <w:uiPriority w:val="99"/>
    <w:semiHidden/>
    <w:unhideWhenUsed/>
    <w:rsid w:val="000655AD"/>
    <w:rPr>
      <w:vertAlign w:val="superscript"/>
    </w:rPr>
  </w:style>
  <w:style w:type="paragraph" w:styleId="NormalWeb">
    <w:name w:val="Normal (Web)"/>
    <w:basedOn w:val="Normal"/>
    <w:uiPriority w:val="99"/>
    <w:unhideWhenUsed/>
    <w:rsid w:val="001870A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132E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21333"/>
    <w:rPr>
      <w:rFonts w:ascii="Clan-News" w:eastAsiaTheme="minorHAnsi" w:hAnsi="Clan-News" w:cs="Calibri"/>
      <w:sz w:val="22"/>
      <w:szCs w:val="22"/>
      <w:lang w:eastAsia="en-US"/>
    </w:rPr>
  </w:style>
  <w:style w:type="paragraph" w:styleId="TOC4">
    <w:name w:val="toc 4"/>
    <w:basedOn w:val="Normal"/>
    <w:next w:val="Normal"/>
    <w:autoRedefine/>
    <w:uiPriority w:val="39"/>
    <w:unhideWhenUsed/>
    <w:rsid w:val="00405874"/>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405874"/>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405874"/>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405874"/>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405874"/>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405874"/>
    <w:pPr>
      <w:spacing w:after="100" w:line="259" w:lineRule="auto"/>
      <w:ind w:left="1760"/>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C8193B"/>
    <w:rPr>
      <w:color w:val="800080" w:themeColor="followedHyperlink"/>
      <w:u w:val="single"/>
    </w:rPr>
  </w:style>
  <w:style w:type="paragraph" w:customStyle="1" w:styleId="Default">
    <w:name w:val="Default"/>
    <w:rsid w:val="00A15A1D"/>
    <w:pPr>
      <w:autoSpaceDE w:val="0"/>
      <w:autoSpaceDN w:val="0"/>
      <w:adjustRightInd w:val="0"/>
    </w:pPr>
    <w:rPr>
      <w:rFonts w:cs="Arial"/>
      <w:color w:val="000000"/>
      <w:szCs w:val="24"/>
    </w:rPr>
  </w:style>
  <w:style w:type="table" w:customStyle="1" w:styleId="ListTable21">
    <w:name w:val="List Table 21"/>
    <w:basedOn w:val="TableNormal"/>
    <w:uiPriority w:val="47"/>
    <w:rsid w:val="000A47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9D49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A67B8"/>
    <w:rPr>
      <w:rFonts w:ascii="Clan-News" w:eastAsiaTheme="minorHAnsi" w:hAnsi="Clan-News" w:cs="Calibri"/>
      <w:sz w:val="22"/>
      <w:szCs w:val="22"/>
      <w:lang w:eastAsia="en-US"/>
    </w:rPr>
  </w:style>
  <w:style w:type="character" w:styleId="HTMLAcronym">
    <w:name w:val="HTML Acronym"/>
    <w:basedOn w:val="DefaultParagraphFont"/>
    <w:uiPriority w:val="99"/>
    <w:semiHidden/>
    <w:unhideWhenUsed/>
    <w:rsid w:val="006D11FF"/>
    <w:rPr>
      <w:rFonts w:ascii="Times New Roman" w:hAnsi="Times New Roman" w:cs="Times New Roman" w:hint="default"/>
    </w:rPr>
  </w:style>
  <w:style w:type="paragraph" w:customStyle="1" w:styleId="Chartheading">
    <w:name w:val="Chart heading"/>
    <w:basedOn w:val="Subtitle"/>
    <w:link w:val="ChartheadingChar"/>
    <w:qFormat/>
    <w:rsid w:val="00CD030B"/>
    <w:pPr>
      <w:keepNext/>
    </w:pPr>
    <w:rPr>
      <w:rFonts w:ascii="Franklin Gothic Medium Cond" w:hAnsi="Franklin Gothic Medium Cond"/>
      <w:b w:val="0"/>
      <w:color w:val="auto"/>
      <w:sz w:val="28"/>
      <w:szCs w:val="28"/>
    </w:rPr>
  </w:style>
  <w:style w:type="character" w:customStyle="1" w:styleId="ChartheadingChar">
    <w:name w:val="Chart heading Char"/>
    <w:basedOn w:val="SubtitleChar"/>
    <w:link w:val="Chartheading"/>
    <w:rsid w:val="00CD030B"/>
    <w:rPr>
      <w:rFonts w:ascii="Franklin Gothic Medium Cond" w:eastAsiaTheme="majorEastAsia" w:hAnsi="Franklin Gothic Medium Cond" w:cstheme="majorBidi"/>
      <w:b w:val="0"/>
      <w:iCs/>
      <w:color w:val="17365D" w:themeColor="text2" w:themeShade="BF"/>
      <w:spacing w:val="15"/>
      <w:sz w:val="28"/>
      <w:szCs w:val="28"/>
      <w:lang w:eastAsia="en-US"/>
    </w:rPr>
  </w:style>
  <w:style w:type="numbering" w:customStyle="1" w:styleId="Style5">
    <w:name w:val="Style5"/>
    <w:uiPriority w:val="99"/>
    <w:rsid w:val="00601DC4"/>
    <w:pPr>
      <w:numPr>
        <w:numId w:val="13"/>
      </w:numPr>
    </w:pPr>
  </w:style>
  <w:style w:type="character" w:customStyle="1" w:styleId="normaltextrun">
    <w:name w:val="normaltextrun"/>
    <w:basedOn w:val="DefaultParagraphFont"/>
    <w:rsid w:val="00857163"/>
  </w:style>
  <w:style w:type="character" w:customStyle="1" w:styleId="eop">
    <w:name w:val="eop"/>
    <w:basedOn w:val="DefaultParagraphFont"/>
    <w:rsid w:val="0085716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locked/>
    <w:rsid w:val="00D23DB2"/>
    <w:rPr>
      <w:rFonts w:ascii="Clan-News" w:eastAsiaTheme="minorHAnsi" w:hAnsi="Clan-News" w:cs="Calibri"/>
      <w:sz w:val="22"/>
      <w:szCs w:val="22"/>
      <w:lang w:eastAsia="en-US"/>
    </w:rPr>
  </w:style>
  <w:style w:type="character" w:styleId="Mention">
    <w:name w:val="Mention"/>
    <w:basedOn w:val="DefaultParagraphFont"/>
    <w:uiPriority w:val="99"/>
    <w:unhideWhenUsed/>
    <w:rsid w:val="00C50F89"/>
    <w:rPr>
      <w:color w:val="2B579A"/>
      <w:shd w:val="clear" w:color="auto" w:fill="E1DFDD"/>
    </w:rPr>
  </w:style>
  <w:style w:type="character" w:styleId="UnresolvedMention">
    <w:name w:val="Unresolved Mention"/>
    <w:basedOn w:val="DefaultParagraphFont"/>
    <w:uiPriority w:val="99"/>
    <w:semiHidden/>
    <w:unhideWhenUsed/>
    <w:rsid w:val="0039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076">
      <w:bodyDiv w:val="1"/>
      <w:marLeft w:val="0"/>
      <w:marRight w:val="0"/>
      <w:marTop w:val="0"/>
      <w:marBottom w:val="0"/>
      <w:divBdr>
        <w:top w:val="none" w:sz="0" w:space="0" w:color="auto"/>
        <w:left w:val="none" w:sz="0" w:space="0" w:color="auto"/>
        <w:bottom w:val="none" w:sz="0" w:space="0" w:color="auto"/>
        <w:right w:val="none" w:sz="0" w:space="0" w:color="auto"/>
      </w:divBdr>
    </w:div>
    <w:div w:id="55327280">
      <w:bodyDiv w:val="1"/>
      <w:marLeft w:val="0"/>
      <w:marRight w:val="0"/>
      <w:marTop w:val="0"/>
      <w:marBottom w:val="0"/>
      <w:divBdr>
        <w:top w:val="none" w:sz="0" w:space="0" w:color="auto"/>
        <w:left w:val="none" w:sz="0" w:space="0" w:color="auto"/>
        <w:bottom w:val="none" w:sz="0" w:space="0" w:color="auto"/>
        <w:right w:val="none" w:sz="0" w:space="0" w:color="auto"/>
      </w:divBdr>
    </w:div>
    <w:div w:id="190342828">
      <w:bodyDiv w:val="1"/>
      <w:marLeft w:val="0"/>
      <w:marRight w:val="0"/>
      <w:marTop w:val="0"/>
      <w:marBottom w:val="0"/>
      <w:divBdr>
        <w:top w:val="none" w:sz="0" w:space="0" w:color="auto"/>
        <w:left w:val="none" w:sz="0" w:space="0" w:color="auto"/>
        <w:bottom w:val="none" w:sz="0" w:space="0" w:color="auto"/>
        <w:right w:val="none" w:sz="0" w:space="0" w:color="auto"/>
      </w:divBdr>
    </w:div>
    <w:div w:id="248731820">
      <w:bodyDiv w:val="1"/>
      <w:marLeft w:val="0"/>
      <w:marRight w:val="0"/>
      <w:marTop w:val="0"/>
      <w:marBottom w:val="0"/>
      <w:divBdr>
        <w:top w:val="none" w:sz="0" w:space="0" w:color="auto"/>
        <w:left w:val="none" w:sz="0" w:space="0" w:color="auto"/>
        <w:bottom w:val="none" w:sz="0" w:space="0" w:color="auto"/>
        <w:right w:val="none" w:sz="0" w:space="0" w:color="auto"/>
      </w:divBdr>
    </w:div>
    <w:div w:id="262685028">
      <w:bodyDiv w:val="1"/>
      <w:marLeft w:val="0"/>
      <w:marRight w:val="0"/>
      <w:marTop w:val="0"/>
      <w:marBottom w:val="0"/>
      <w:divBdr>
        <w:top w:val="none" w:sz="0" w:space="0" w:color="auto"/>
        <w:left w:val="none" w:sz="0" w:space="0" w:color="auto"/>
        <w:bottom w:val="none" w:sz="0" w:space="0" w:color="auto"/>
        <w:right w:val="none" w:sz="0" w:space="0" w:color="auto"/>
      </w:divBdr>
    </w:div>
    <w:div w:id="383527246">
      <w:bodyDiv w:val="1"/>
      <w:marLeft w:val="0"/>
      <w:marRight w:val="0"/>
      <w:marTop w:val="0"/>
      <w:marBottom w:val="0"/>
      <w:divBdr>
        <w:top w:val="none" w:sz="0" w:space="0" w:color="auto"/>
        <w:left w:val="none" w:sz="0" w:space="0" w:color="auto"/>
        <w:bottom w:val="none" w:sz="0" w:space="0" w:color="auto"/>
        <w:right w:val="none" w:sz="0" w:space="0" w:color="auto"/>
      </w:divBdr>
    </w:div>
    <w:div w:id="461584725">
      <w:bodyDiv w:val="1"/>
      <w:marLeft w:val="0"/>
      <w:marRight w:val="0"/>
      <w:marTop w:val="0"/>
      <w:marBottom w:val="0"/>
      <w:divBdr>
        <w:top w:val="none" w:sz="0" w:space="0" w:color="auto"/>
        <w:left w:val="none" w:sz="0" w:space="0" w:color="auto"/>
        <w:bottom w:val="none" w:sz="0" w:space="0" w:color="auto"/>
        <w:right w:val="none" w:sz="0" w:space="0" w:color="auto"/>
      </w:divBdr>
    </w:div>
    <w:div w:id="492185679">
      <w:bodyDiv w:val="1"/>
      <w:marLeft w:val="0"/>
      <w:marRight w:val="0"/>
      <w:marTop w:val="0"/>
      <w:marBottom w:val="0"/>
      <w:divBdr>
        <w:top w:val="none" w:sz="0" w:space="0" w:color="auto"/>
        <w:left w:val="none" w:sz="0" w:space="0" w:color="auto"/>
        <w:bottom w:val="none" w:sz="0" w:space="0" w:color="auto"/>
        <w:right w:val="none" w:sz="0" w:space="0" w:color="auto"/>
      </w:divBdr>
      <w:divsChild>
        <w:div w:id="36123672">
          <w:marLeft w:val="0"/>
          <w:marRight w:val="0"/>
          <w:marTop w:val="0"/>
          <w:marBottom w:val="0"/>
          <w:divBdr>
            <w:top w:val="none" w:sz="0" w:space="0" w:color="auto"/>
            <w:left w:val="none" w:sz="0" w:space="0" w:color="auto"/>
            <w:bottom w:val="none" w:sz="0" w:space="0" w:color="auto"/>
            <w:right w:val="none" w:sz="0" w:space="0" w:color="auto"/>
          </w:divBdr>
          <w:divsChild>
            <w:div w:id="83190914">
              <w:marLeft w:val="0"/>
              <w:marRight w:val="0"/>
              <w:marTop w:val="0"/>
              <w:marBottom w:val="0"/>
              <w:divBdr>
                <w:top w:val="none" w:sz="0" w:space="0" w:color="auto"/>
                <w:left w:val="none" w:sz="0" w:space="0" w:color="auto"/>
                <w:bottom w:val="none" w:sz="0" w:space="0" w:color="auto"/>
                <w:right w:val="none" w:sz="0" w:space="0" w:color="auto"/>
              </w:divBdr>
              <w:divsChild>
                <w:div w:id="1713798817">
                  <w:marLeft w:val="2970"/>
                  <w:marRight w:val="0"/>
                  <w:marTop w:val="0"/>
                  <w:marBottom w:val="0"/>
                  <w:divBdr>
                    <w:top w:val="none" w:sz="0" w:space="0" w:color="auto"/>
                    <w:left w:val="none" w:sz="0" w:space="0" w:color="auto"/>
                    <w:bottom w:val="none" w:sz="0" w:space="0" w:color="auto"/>
                    <w:right w:val="none" w:sz="0" w:space="0" w:color="auto"/>
                  </w:divBdr>
                  <w:divsChild>
                    <w:div w:id="335692704">
                      <w:marLeft w:val="0"/>
                      <w:marRight w:val="0"/>
                      <w:marTop w:val="0"/>
                      <w:marBottom w:val="0"/>
                      <w:divBdr>
                        <w:top w:val="none" w:sz="0" w:space="0" w:color="auto"/>
                        <w:left w:val="none" w:sz="0" w:space="0" w:color="auto"/>
                        <w:bottom w:val="none" w:sz="0" w:space="0" w:color="auto"/>
                        <w:right w:val="none" w:sz="0" w:space="0" w:color="auto"/>
                      </w:divBdr>
                      <w:divsChild>
                        <w:div w:id="886796757">
                          <w:marLeft w:val="0"/>
                          <w:marRight w:val="0"/>
                          <w:marTop w:val="0"/>
                          <w:marBottom w:val="0"/>
                          <w:divBdr>
                            <w:top w:val="none" w:sz="0" w:space="0" w:color="auto"/>
                            <w:left w:val="none" w:sz="0" w:space="0" w:color="auto"/>
                            <w:bottom w:val="none" w:sz="0" w:space="0" w:color="auto"/>
                            <w:right w:val="none" w:sz="0" w:space="0" w:color="auto"/>
                          </w:divBdr>
                          <w:divsChild>
                            <w:div w:id="20197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00240">
      <w:bodyDiv w:val="1"/>
      <w:marLeft w:val="0"/>
      <w:marRight w:val="0"/>
      <w:marTop w:val="0"/>
      <w:marBottom w:val="0"/>
      <w:divBdr>
        <w:top w:val="none" w:sz="0" w:space="0" w:color="auto"/>
        <w:left w:val="none" w:sz="0" w:space="0" w:color="auto"/>
        <w:bottom w:val="none" w:sz="0" w:space="0" w:color="auto"/>
        <w:right w:val="none" w:sz="0" w:space="0" w:color="auto"/>
      </w:divBdr>
    </w:div>
    <w:div w:id="761680004">
      <w:bodyDiv w:val="1"/>
      <w:marLeft w:val="0"/>
      <w:marRight w:val="0"/>
      <w:marTop w:val="0"/>
      <w:marBottom w:val="0"/>
      <w:divBdr>
        <w:top w:val="none" w:sz="0" w:space="0" w:color="auto"/>
        <w:left w:val="none" w:sz="0" w:space="0" w:color="auto"/>
        <w:bottom w:val="none" w:sz="0" w:space="0" w:color="auto"/>
        <w:right w:val="none" w:sz="0" w:space="0" w:color="auto"/>
      </w:divBdr>
    </w:div>
    <w:div w:id="1037663387">
      <w:bodyDiv w:val="1"/>
      <w:marLeft w:val="0"/>
      <w:marRight w:val="0"/>
      <w:marTop w:val="0"/>
      <w:marBottom w:val="0"/>
      <w:divBdr>
        <w:top w:val="none" w:sz="0" w:space="0" w:color="auto"/>
        <w:left w:val="none" w:sz="0" w:space="0" w:color="auto"/>
        <w:bottom w:val="none" w:sz="0" w:space="0" w:color="auto"/>
        <w:right w:val="none" w:sz="0" w:space="0" w:color="auto"/>
      </w:divBdr>
    </w:div>
    <w:div w:id="1595213394">
      <w:bodyDiv w:val="1"/>
      <w:marLeft w:val="0"/>
      <w:marRight w:val="0"/>
      <w:marTop w:val="0"/>
      <w:marBottom w:val="0"/>
      <w:divBdr>
        <w:top w:val="none" w:sz="0" w:space="0" w:color="auto"/>
        <w:left w:val="none" w:sz="0" w:space="0" w:color="auto"/>
        <w:bottom w:val="none" w:sz="0" w:space="0" w:color="auto"/>
        <w:right w:val="none" w:sz="0" w:space="0" w:color="auto"/>
      </w:divBdr>
    </w:div>
    <w:div w:id="1807506006">
      <w:bodyDiv w:val="1"/>
      <w:marLeft w:val="0"/>
      <w:marRight w:val="0"/>
      <w:marTop w:val="0"/>
      <w:marBottom w:val="0"/>
      <w:divBdr>
        <w:top w:val="none" w:sz="0" w:space="0" w:color="auto"/>
        <w:left w:val="none" w:sz="0" w:space="0" w:color="auto"/>
        <w:bottom w:val="none" w:sz="0" w:space="0" w:color="auto"/>
        <w:right w:val="none" w:sz="0" w:space="0" w:color="auto"/>
      </w:divBdr>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sChild>
        <w:div w:id="1212378192">
          <w:marLeft w:val="0"/>
          <w:marRight w:val="0"/>
          <w:marTop w:val="0"/>
          <w:marBottom w:val="0"/>
          <w:divBdr>
            <w:top w:val="none" w:sz="0" w:space="0" w:color="auto"/>
            <w:left w:val="none" w:sz="0" w:space="0" w:color="auto"/>
            <w:bottom w:val="none" w:sz="0" w:space="0" w:color="auto"/>
            <w:right w:val="none" w:sz="0" w:space="0" w:color="auto"/>
          </w:divBdr>
          <w:divsChild>
            <w:div w:id="471219580">
              <w:marLeft w:val="0"/>
              <w:marRight w:val="0"/>
              <w:marTop w:val="0"/>
              <w:marBottom w:val="0"/>
              <w:divBdr>
                <w:top w:val="none" w:sz="0" w:space="0" w:color="auto"/>
                <w:left w:val="none" w:sz="0" w:space="0" w:color="auto"/>
                <w:bottom w:val="none" w:sz="0" w:space="0" w:color="auto"/>
                <w:right w:val="none" w:sz="0" w:space="0" w:color="auto"/>
              </w:divBdr>
              <w:divsChild>
                <w:div w:id="2069571571">
                  <w:marLeft w:val="2970"/>
                  <w:marRight w:val="0"/>
                  <w:marTop w:val="0"/>
                  <w:marBottom w:val="0"/>
                  <w:divBdr>
                    <w:top w:val="none" w:sz="0" w:space="0" w:color="auto"/>
                    <w:left w:val="none" w:sz="0" w:space="0" w:color="auto"/>
                    <w:bottom w:val="none" w:sz="0" w:space="0" w:color="auto"/>
                    <w:right w:val="none" w:sz="0" w:space="0" w:color="auto"/>
                  </w:divBdr>
                  <w:divsChild>
                    <w:div w:id="1001129991">
                      <w:marLeft w:val="0"/>
                      <w:marRight w:val="0"/>
                      <w:marTop w:val="0"/>
                      <w:marBottom w:val="0"/>
                      <w:divBdr>
                        <w:top w:val="none" w:sz="0" w:space="0" w:color="auto"/>
                        <w:left w:val="none" w:sz="0" w:space="0" w:color="auto"/>
                        <w:bottom w:val="none" w:sz="0" w:space="0" w:color="auto"/>
                        <w:right w:val="none" w:sz="0" w:space="0" w:color="auto"/>
                      </w:divBdr>
                      <w:divsChild>
                        <w:div w:id="187112044">
                          <w:marLeft w:val="0"/>
                          <w:marRight w:val="0"/>
                          <w:marTop w:val="0"/>
                          <w:marBottom w:val="0"/>
                          <w:divBdr>
                            <w:top w:val="none" w:sz="0" w:space="0" w:color="auto"/>
                            <w:left w:val="none" w:sz="0" w:space="0" w:color="auto"/>
                            <w:bottom w:val="none" w:sz="0" w:space="0" w:color="auto"/>
                            <w:right w:val="none" w:sz="0" w:space="0" w:color="auto"/>
                          </w:divBdr>
                          <w:divsChild>
                            <w:div w:id="36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20668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tish-consolidated-fund-accounts-2019-2020/pages/3/" TargetMode="External"/><Relationship Id="rId13" Type="http://schemas.openxmlformats.org/officeDocument/2006/relationships/hyperlink" Target="https://webarchive.nationalarchives.gov.uk/20151202171029/http://www.smith-commission.scot/wp-content/uploads/2014/11/The_Smith_Commission_Report-1.pdf" TargetMode="External"/><Relationship Id="rId3" Type="http://schemas.openxmlformats.org/officeDocument/2006/relationships/hyperlink" Target="http://webarchive.nationalarchives.gov.uk/20151202171029/http://www.smith-commission.scot/wp-content/uploads/2014/11/The_Smith_Commission_Report-1.pdf" TargetMode="External"/><Relationship Id="rId7" Type="http://schemas.openxmlformats.org/officeDocument/2006/relationships/hyperlink" Target="https://www.gov.scot/publications/fiscal-framework-factsheet/pages/data-annex-to-fiscal-framework-outturn-report/" TargetMode="External"/><Relationship Id="rId12" Type="http://schemas.openxmlformats.org/officeDocument/2006/relationships/hyperlink" Target="https://www.dmo.gov.uk/data/pdfdatareport?reportCode=D7A.6" TargetMode="External"/><Relationship Id="rId2" Type="http://schemas.openxmlformats.org/officeDocument/2006/relationships/hyperlink" Target="https://www.gov.scot/publications/fiscal-framework-agreement-between-scottish-uk-governments/" TargetMode="External"/><Relationship Id="rId1" Type="http://schemas.openxmlformats.org/officeDocument/2006/relationships/hyperlink" Target="https://assets.publishing.service.gov.uk/government/uploads/system/uploads/attachment_data/file/1137609/Statement_of_Funding_Policy_update_Feb_2023.pdf" TargetMode="External"/><Relationship Id="rId6" Type="http://schemas.openxmlformats.org/officeDocument/2006/relationships/hyperlink" Target="https://www.gov.scot/publications/scotland-act-2012-2016-annual-implementation-report-2021/pages/4/" TargetMode="External"/><Relationship Id="rId11" Type="http://schemas.openxmlformats.org/officeDocument/2006/relationships/hyperlink" Target="https://www.gov.scot/binaries/content/documents/govscot/publications/factsheet/2019/03/national-loans-fund-terms-of-borrowing/documents/capital-borrowing-loan-facility-agreement/capital-borrowing-loan-facility-agreement/govscot%3Adocument" TargetMode="External"/><Relationship Id="rId5" Type="http://schemas.openxmlformats.org/officeDocument/2006/relationships/hyperlink" Target="https://obr.uk/topics/scotland-wales-and-northern-ireland/scottish-tax-forecasts/" TargetMode="External"/><Relationship Id="rId15" Type="http://schemas.openxmlformats.org/officeDocument/2006/relationships/hyperlink" Target="https://www.gov.scot/publications/fiscal-framework-scottish-governments-evidence-independent-report/" TargetMode="External"/><Relationship Id="rId10" Type="http://schemas.openxmlformats.org/officeDocument/2006/relationships/hyperlink" Target="https://www.gov.uk/government/publications/benefit-expenditure-and-caseload-tables-2019" TargetMode="External"/><Relationship Id="rId4" Type="http://schemas.openxmlformats.org/officeDocument/2006/relationships/hyperlink" Target="http://www.fiscalcommission.scot/" TargetMode="External"/><Relationship Id="rId9" Type="http://schemas.openxmlformats.org/officeDocument/2006/relationships/hyperlink" Target="https://www.gov.scot/publications/fiscal-framework-agreement-between-scottish-uk-governments/" TargetMode="External"/><Relationship Id="rId14" Type="http://schemas.openxmlformats.org/officeDocument/2006/relationships/hyperlink" Target="https://www.gov.scot/publications/fiscal-framework-review-indepen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98CA-1F8D-4B66-9535-2E364EF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7230</Words>
  <Characters>41211</Characters>
  <Application>Microsoft Office Word</Application>
  <DocSecurity>0</DocSecurity>
  <Lines>343</Lines>
  <Paragraphs>96</Paragraphs>
  <ScaleCrop>false</ScaleCrop>
  <Company>Scottish Government</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Z613177</dc:creator>
  <cp:keywords/>
  <cp:lastModifiedBy>Rory Mack</cp:lastModifiedBy>
  <cp:revision>3</cp:revision>
  <cp:lastPrinted>2018-09-12T14:26:00Z</cp:lastPrinted>
  <dcterms:created xsi:type="dcterms:W3CDTF">2023-10-20T15:09:00Z</dcterms:created>
  <dcterms:modified xsi:type="dcterms:W3CDTF">2023-10-20T15:12:00Z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A32822372</vt:lpwstr>
  </property>
  <property fmtid="{D5CDD505-2E9C-101B-9397-08002B2CF9AE}" pid="4" name="Objective-Title">
    <vt:lpwstr>Fiscal Framework Technical Note - Updated September 2021</vt:lpwstr>
  </property>
  <property fmtid="{D5CDD505-2E9C-101B-9397-08002B2CF9AE}" pid="5" name="Objective-Description">
    <vt:lpwstr/>
  </property>
  <property fmtid="{D5CDD505-2E9C-101B-9397-08002B2CF9AE}" pid="6" name="Objective-CreationStamp">
    <vt:filetime>2021-04-09T07:27:46Z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2021-09-29T13:49:14Z</vt:filetime>
  </property>
  <property fmtid="{D5CDD505-2E9C-101B-9397-08002B2CF9AE}" pid="10" name="Objective-ModificationStamp">
    <vt:filetime>2021-09-29T13:49:14Z</vt:filetime>
  </property>
  <property fmtid="{D5CDD505-2E9C-101B-9397-08002B2CF9AE}" pid="11" name="Objective-Owner">
    <vt:lpwstr>McEwan, Rebecca R (U447797)</vt:lpwstr>
  </property>
  <property fmtid="{D5CDD505-2E9C-101B-9397-08002B2CF9AE}" pid="12" name="Objective-Path">
    <vt:lpwstr>Objective Global Folder:SG File Plan:Economics and finance:Public finance:Public finance - financial management:Advice and policy: Public finance - financial management:Fiscal Sustainability: Fiscal Framework: Block Grant Adjustments: 2019-2024</vt:lpwstr>
  </property>
  <property fmtid="{D5CDD505-2E9C-101B-9397-08002B2CF9AE}" pid="13" name="Objective-Parent">
    <vt:lpwstr>Fiscal Sustainability: Fiscal Framework: Block Grant Adjustments: 2019-2024</vt:lpwstr>
  </property>
  <property fmtid="{D5CDD505-2E9C-101B-9397-08002B2CF9AE}" pid="14" name="Objective-State">
    <vt:lpwstr>Published</vt:lpwstr>
  </property>
  <property fmtid="{D5CDD505-2E9C-101B-9397-08002B2CF9AE}" pid="15" name="Objective-VersionId">
    <vt:lpwstr>vA51159220</vt:lpwstr>
  </property>
  <property fmtid="{D5CDD505-2E9C-101B-9397-08002B2CF9AE}" pid="16" name="Objective-Version">
    <vt:lpwstr>2.0</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POL/33222</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